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theme/themeOverride1.xml" ContentType="application/vnd.openxmlformats-officedocument.themeOverride+xml"/>
  <Override PartName="/word/charts/chart11.xml" ContentType="application/vnd.openxmlformats-officedocument.drawingml.chart+xml"/>
  <Override PartName="/word/theme/themeOverride2.xml" ContentType="application/vnd.openxmlformats-officedocument.themeOverride+xml"/>
  <Override PartName="/word/charts/chart12.xml" ContentType="application/vnd.openxmlformats-officedocument.drawingml.chart+xml"/>
  <Override PartName="/word/theme/themeOverride3.xml" ContentType="application/vnd.openxmlformats-officedocument.themeOverride+xml"/>
  <Override PartName="/word/charts/chart13.xml" ContentType="application/vnd.openxmlformats-officedocument.drawingml.chart+xml"/>
  <Override PartName="/word/theme/themeOverride4.xml" ContentType="application/vnd.openxmlformats-officedocument.themeOverride+xml"/>
  <Override PartName="/word/charts/chart14.xml" ContentType="application/vnd.openxmlformats-officedocument.drawingml.chart+xml"/>
  <Override PartName="/word/theme/themeOverride5.xml" ContentType="application/vnd.openxmlformats-officedocument.themeOverride+xml"/>
  <Override PartName="/word/charts/chart15.xml" ContentType="application/vnd.openxmlformats-officedocument.drawingml.chart+xml"/>
  <Override PartName="/word/charts/chart16.xml" ContentType="application/vnd.openxmlformats-officedocument.drawingml.chart+xml"/>
  <Override PartName="/word/theme/themeOverride6.xml" ContentType="application/vnd.openxmlformats-officedocument.themeOverride+xml"/>
  <Override PartName="/word/charts/chart17.xml" ContentType="application/vnd.openxmlformats-officedocument.drawingml.chart+xml"/>
  <Override PartName="/word/drawings/drawing1.xml" ContentType="application/vnd.openxmlformats-officedocument.drawingml.chartshapes+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text" w:horzAnchor="page" w:tblpX="6988" w:tblpY="-43"/>
        <w:tblW w:w="4500" w:type="dxa"/>
        <w:tblLook w:val="01E0" w:firstRow="1" w:lastRow="1" w:firstColumn="1" w:lastColumn="1" w:noHBand="0" w:noVBand="0"/>
      </w:tblPr>
      <w:tblGrid>
        <w:gridCol w:w="4500"/>
      </w:tblGrid>
      <w:tr w:rsidR="00861E7D" w:rsidRPr="00861E7D" w14:paraId="10714085" w14:textId="77777777" w:rsidTr="00C23C31">
        <w:tc>
          <w:tcPr>
            <w:tcW w:w="4500" w:type="dxa"/>
          </w:tcPr>
          <w:p w14:paraId="4DC16CA1" w14:textId="77777777" w:rsidR="00861E7D" w:rsidRPr="00861E7D" w:rsidRDefault="00861E7D" w:rsidP="00861E7D">
            <w:pPr>
              <w:spacing w:line="360" w:lineRule="auto"/>
              <w:rPr>
                <w:b/>
                <w:iCs/>
                <w:sz w:val="20"/>
                <w:szCs w:val="20"/>
                <w:u w:val="single"/>
                <w:lang w:val="x-none" w:eastAsia="x-none"/>
              </w:rPr>
            </w:pPr>
            <w:r w:rsidRPr="00861E7D">
              <w:rPr>
                <w:b/>
                <w:iCs/>
                <w:sz w:val="20"/>
                <w:szCs w:val="20"/>
              </w:rPr>
              <w:t>УТВЕРЖДЕН</w:t>
            </w:r>
          </w:p>
        </w:tc>
      </w:tr>
      <w:tr w:rsidR="00861E7D" w:rsidRPr="00861E7D" w14:paraId="15E879F6" w14:textId="77777777" w:rsidTr="00C23C31">
        <w:tc>
          <w:tcPr>
            <w:tcW w:w="4500" w:type="dxa"/>
          </w:tcPr>
          <w:p w14:paraId="63C4F499" w14:textId="77777777" w:rsidR="00861E7D" w:rsidRPr="00861E7D" w:rsidRDefault="00861E7D" w:rsidP="00861E7D">
            <w:pPr>
              <w:spacing w:line="360" w:lineRule="auto"/>
              <w:rPr>
                <w:b/>
                <w:iCs/>
                <w:sz w:val="20"/>
                <w:szCs w:val="20"/>
                <w:u w:val="single"/>
                <w:lang w:val="x-none" w:eastAsia="x-none"/>
              </w:rPr>
            </w:pPr>
            <w:r w:rsidRPr="00861E7D">
              <w:rPr>
                <w:b/>
                <w:iCs/>
                <w:sz w:val="20"/>
                <w:szCs w:val="20"/>
              </w:rPr>
              <w:t xml:space="preserve">решением годового Общего собрания </w:t>
            </w:r>
          </w:p>
        </w:tc>
      </w:tr>
      <w:tr w:rsidR="00861E7D" w:rsidRPr="00861E7D" w14:paraId="738FDF75" w14:textId="77777777" w:rsidTr="00C23C31">
        <w:tc>
          <w:tcPr>
            <w:tcW w:w="4500" w:type="dxa"/>
          </w:tcPr>
          <w:p w14:paraId="129B86D2" w14:textId="738B7E43" w:rsidR="00861E7D" w:rsidRPr="00861E7D" w:rsidRDefault="00861E7D" w:rsidP="00DC1C2C">
            <w:pPr>
              <w:spacing w:line="360" w:lineRule="auto"/>
              <w:rPr>
                <w:b/>
                <w:iCs/>
                <w:sz w:val="20"/>
                <w:szCs w:val="20"/>
                <w:u w:val="single"/>
                <w:lang w:val="x-none" w:eastAsia="x-none"/>
              </w:rPr>
            </w:pPr>
            <w:r w:rsidRPr="00861E7D">
              <w:rPr>
                <w:b/>
                <w:iCs/>
                <w:sz w:val="20"/>
                <w:szCs w:val="20"/>
              </w:rPr>
              <w:t xml:space="preserve">акционеров ПАО </w:t>
            </w:r>
            <w:r w:rsidR="00DC1C2C">
              <w:rPr>
                <w:b/>
                <w:iCs/>
                <w:sz w:val="20"/>
                <w:szCs w:val="20"/>
              </w:rPr>
              <w:t>«</w:t>
            </w:r>
            <w:r w:rsidRPr="00861E7D">
              <w:rPr>
                <w:b/>
                <w:iCs/>
                <w:sz w:val="20"/>
                <w:szCs w:val="20"/>
              </w:rPr>
              <w:t>Красноярскэнергосбыт»</w:t>
            </w:r>
          </w:p>
        </w:tc>
      </w:tr>
      <w:tr w:rsidR="00861E7D" w:rsidRPr="00861E7D" w14:paraId="4FAFAB74" w14:textId="77777777" w:rsidTr="00C23C31">
        <w:tc>
          <w:tcPr>
            <w:tcW w:w="4500" w:type="dxa"/>
          </w:tcPr>
          <w:p w14:paraId="717C7C0B" w14:textId="77777777" w:rsidR="00861E7D" w:rsidRPr="00861E7D" w:rsidRDefault="00861E7D" w:rsidP="00861E7D">
            <w:pPr>
              <w:spacing w:line="360" w:lineRule="auto"/>
            </w:pPr>
            <w:r w:rsidRPr="00861E7D">
              <w:rPr>
                <w:b/>
                <w:sz w:val="20"/>
                <w:szCs w:val="20"/>
              </w:rPr>
              <w:t>Протокол  от ________________№________</w:t>
            </w:r>
          </w:p>
        </w:tc>
      </w:tr>
      <w:tr w:rsidR="00861E7D" w:rsidRPr="00861E7D" w14:paraId="4BA5C3A1" w14:textId="77777777" w:rsidTr="00C23C31">
        <w:tc>
          <w:tcPr>
            <w:tcW w:w="4500" w:type="dxa"/>
          </w:tcPr>
          <w:p w14:paraId="21516BEA" w14:textId="77777777" w:rsidR="00861E7D" w:rsidRPr="00861E7D" w:rsidRDefault="00861E7D" w:rsidP="00861E7D">
            <w:pPr>
              <w:spacing w:after="120"/>
              <w:ind w:left="72" w:right="-3530"/>
              <w:rPr>
                <w:rFonts w:ascii="Arial Narrow" w:hAnsi="Arial Narrow"/>
                <w:b/>
                <w:i/>
                <w:sz w:val="20"/>
                <w:szCs w:val="20"/>
              </w:rPr>
            </w:pPr>
          </w:p>
        </w:tc>
      </w:tr>
      <w:tr w:rsidR="00861E7D" w:rsidRPr="00861E7D" w14:paraId="3617E854" w14:textId="77777777" w:rsidTr="00C23C31">
        <w:tc>
          <w:tcPr>
            <w:tcW w:w="4500" w:type="dxa"/>
          </w:tcPr>
          <w:p w14:paraId="314EC63D" w14:textId="77777777" w:rsidR="00861E7D" w:rsidRPr="00861E7D" w:rsidRDefault="00861E7D" w:rsidP="00861E7D">
            <w:pPr>
              <w:spacing w:after="120"/>
              <w:ind w:left="72" w:right="-3530"/>
              <w:rPr>
                <w:rFonts w:ascii="Arial Narrow" w:hAnsi="Arial Narrow"/>
                <w:b/>
                <w:i/>
                <w:sz w:val="20"/>
                <w:szCs w:val="20"/>
              </w:rPr>
            </w:pPr>
          </w:p>
        </w:tc>
      </w:tr>
      <w:tr w:rsidR="00861E7D" w:rsidRPr="00861E7D" w14:paraId="705E943B" w14:textId="77777777" w:rsidTr="00C23C31">
        <w:tc>
          <w:tcPr>
            <w:tcW w:w="4500" w:type="dxa"/>
          </w:tcPr>
          <w:p w14:paraId="4E38B402" w14:textId="77777777" w:rsidR="00861E7D" w:rsidRPr="00861E7D" w:rsidRDefault="00861E7D" w:rsidP="00861E7D">
            <w:pPr>
              <w:spacing w:after="120"/>
              <w:ind w:left="72" w:right="-3530"/>
              <w:rPr>
                <w:rFonts w:ascii="Arial Narrow" w:hAnsi="Arial Narrow"/>
                <w:b/>
                <w:i/>
                <w:sz w:val="20"/>
                <w:szCs w:val="20"/>
              </w:rPr>
            </w:pPr>
          </w:p>
        </w:tc>
      </w:tr>
      <w:tr w:rsidR="00861E7D" w:rsidRPr="00861E7D" w14:paraId="2506C1B2" w14:textId="77777777" w:rsidTr="00C23C31">
        <w:tc>
          <w:tcPr>
            <w:tcW w:w="4500" w:type="dxa"/>
          </w:tcPr>
          <w:p w14:paraId="77697DA9" w14:textId="77777777" w:rsidR="00861E7D" w:rsidRPr="00861E7D" w:rsidRDefault="00861E7D" w:rsidP="00861E7D">
            <w:pPr>
              <w:spacing w:after="120"/>
              <w:ind w:left="72" w:right="-3530"/>
              <w:rPr>
                <w:rFonts w:ascii="Arial Narrow" w:hAnsi="Arial Narrow"/>
                <w:b/>
                <w:i/>
                <w:sz w:val="20"/>
                <w:szCs w:val="20"/>
              </w:rPr>
            </w:pPr>
          </w:p>
        </w:tc>
      </w:tr>
      <w:tr w:rsidR="00861E7D" w:rsidRPr="00861E7D" w14:paraId="5F399670" w14:textId="77777777" w:rsidTr="00C23C31">
        <w:tc>
          <w:tcPr>
            <w:tcW w:w="4500" w:type="dxa"/>
          </w:tcPr>
          <w:p w14:paraId="0F41828A" w14:textId="77777777" w:rsidR="00861E7D" w:rsidRPr="00861E7D" w:rsidRDefault="00861E7D" w:rsidP="00861E7D">
            <w:pPr>
              <w:spacing w:after="120"/>
              <w:ind w:left="72" w:right="-3530"/>
              <w:rPr>
                <w:rFonts w:ascii="Arial Narrow" w:hAnsi="Arial Narrow"/>
                <w:b/>
                <w:i/>
                <w:color w:val="0070C0"/>
                <w:sz w:val="20"/>
                <w:szCs w:val="20"/>
              </w:rPr>
            </w:pPr>
          </w:p>
        </w:tc>
      </w:tr>
      <w:tr w:rsidR="00861E7D" w:rsidRPr="00861E7D" w14:paraId="0E5B5BE8" w14:textId="77777777" w:rsidTr="00C23C31">
        <w:tc>
          <w:tcPr>
            <w:tcW w:w="4500" w:type="dxa"/>
          </w:tcPr>
          <w:p w14:paraId="3F4D2A44" w14:textId="77777777" w:rsidR="00861E7D" w:rsidRPr="00861E7D" w:rsidRDefault="00861E7D" w:rsidP="00861E7D">
            <w:pPr>
              <w:spacing w:after="120"/>
              <w:ind w:left="72" w:right="-3530"/>
              <w:rPr>
                <w:rFonts w:ascii="Arial Narrow" w:hAnsi="Arial Narrow"/>
                <w:b/>
                <w:i/>
                <w:color w:val="0070C0"/>
                <w:sz w:val="20"/>
                <w:szCs w:val="20"/>
              </w:rPr>
            </w:pPr>
          </w:p>
        </w:tc>
      </w:tr>
    </w:tbl>
    <w:p w14:paraId="33F1BE57" w14:textId="77777777" w:rsidR="00AA527B" w:rsidRPr="007A1CA5" w:rsidRDefault="00AA527B" w:rsidP="00AA527B">
      <w:pPr>
        <w:jc w:val="center"/>
        <w:rPr>
          <w:rFonts w:ascii="Arial Narrow" w:hAnsi="Arial Narrow"/>
          <w:color w:val="0070C0"/>
        </w:rPr>
      </w:pPr>
    </w:p>
    <w:p w14:paraId="5C1FD164" w14:textId="4662E9BF" w:rsidR="00AA527B" w:rsidRPr="00153502" w:rsidRDefault="00861E7D" w:rsidP="00861E7D">
      <w:pPr>
        <w:rPr>
          <w:rFonts w:ascii="Arial Narrow" w:hAnsi="Arial Narrow"/>
        </w:rPr>
      </w:pPr>
      <w:r>
        <w:rPr>
          <w:rFonts w:ascii="Arial Narrow" w:hAnsi="Arial Narrow"/>
          <w:b/>
          <w:noProof/>
          <w:color w:val="0070C0"/>
        </w:rPr>
        <w:drawing>
          <wp:inline distT="0" distB="0" distL="0" distR="0" wp14:anchorId="5BAE16F5" wp14:editId="40B39549">
            <wp:extent cx="3038475" cy="1057275"/>
            <wp:effectExtent l="0" t="0" r="9525" b="9525"/>
            <wp:docPr id="2" name="Рисунок 2" descr="rushydro-ru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rushydro-rus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38475" cy="1057275"/>
                    </a:xfrm>
                    <a:prstGeom prst="rect">
                      <a:avLst/>
                    </a:prstGeom>
                    <a:noFill/>
                    <a:ln>
                      <a:noFill/>
                    </a:ln>
                  </pic:spPr>
                </pic:pic>
              </a:graphicData>
            </a:graphic>
          </wp:inline>
        </w:drawing>
      </w:r>
    </w:p>
    <w:p w14:paraId="5DD4D493" w14:textId="77777777" w:rsidR="00861E7D" w:rsidRPr="00861E7D" w:rsidRDefault="00861E7D" w:rsidP="00861E7D">
      <w:pPr>
        <w:jc w:val="center"/>
        <w:rPr>
          <w:b/>
          <w:sz w:val="44"/>
          <w:szCs w:val="44"/>
        </w:rPr>
      </w:pPr>
    </w:p>
    <w:p w14:paraId="48EBF114" w14:textId="77777777" w:rsidR="00861E7D" w:rsidRPr="00861E7D" w:rsidRDefault="00861E7D" w:rsidP="00861E7D">
      <w:pPr>
        <w:jc w:val="center"/>
        <w:rPr>
          <w:b/>
          <w:sz w:val="44"/>
          <w:szCs w:val="44"/>
        </w:rPr>
      </w:pPr>
    </w:p>
    <w:p w14:paraId="1E8C78C4" w14:textId="77777777" w:rsidR="00861E7D" w:rsidRPr="00861E7D" w:rsidRDefault="00861E7D" w:rsidP="00861E7D">
      <w:pPr>
        <w:jc w:val="center"/>
        <w:rPr>
          <w:b/>
          <w:sz w:val="44"/>
          <w:szCs w:val="44"/>
        </w:rPr>
      </w:pPr>
    </w:p>
    <w:p w14:paraId="0E01AB48" w14:textId="77777777" w:rsidR="00861E7D" w:rsidRPr="00861E7D" w:rsidRDefault="00861E7D" w:rsidP="00861E7D">
      <w:pPr>
        <w:jc w:val="center"/>
        <w:rPr>
          <w:b/>
          <w:sz w:val="44"/>
          <w:szCs w:val="44"/>
        </w:rPr>
      </w:pPr>
    </w:p>
    <w:p w14:paraId="7114A5D8" w14:textId="77777777" w:rsidR="00861E7D" w:rsidRPr="00861E7D" w:rsidRDefault="00861E7D" w:rsidP="00861E7D">
      <w:pPr>
        <w:jc w:val="center"/>
        <w:rPr>
          <w:b/>
          <w:sz w:val="44"/>
          <w:szCs w:val="44"/>
        </w:rPr>
      </w:pPr>
    </w:p>
    <w:p w14:paraId="402B549E" w14:textId="77777777" w:rsidR="00861E7D" w:rsidRPr="00861E7D" w:rsidRDefault="00861E7D" w:rsidP="00861E7D">
      <w:pPr>
        <w:jc w:val="center"/>
        <w:rPr>
          <w:b/>
          <w:sz w:val="44"/>
          <w:szCs w:val="44"/>
        </w:rPr>
      </w:pPr>
    </w:p>
    <w:p w14:paraId="150264C1" w14:textId="77777777" w:rsidR="00861E7D" w:rsidRPr="00861E7D" w:rsidRDefault="00861E7D" w:rsidP="00861E7D">
      <w:pPr>
        <w:jc w:val="center"/>
        <w:rPr>
          <w:b/>
          <w:sz w:val="44"/>
          <w:szCs w:val="44"/>
        </w:rPr>
      </w:pPr>
    </w:p>
    <w:p w14:paraId="17DFFE62" w14:textId="77777777" w:rsidR="00861E7D" w:rsidRPr="00861E7D" w:rsidRDefault="00861E7D" w:rsidP="00861E7D">
      <w:pPr>
        <w:jc w:val="center"/>
        <w:rPr>
          <w:b/>
          <w:sz w:val="44"/>
          <w:szCs w:val="44"/>
        </w:rPr>
      </w:pPr>
      <w:r w:rsidRPr="00861E7D">
        <w:rPr>
          <w:b/>
          <w:sz w:val="44"/>
          <w:szCs w:val="44"/>
        </w:rPr>
        <w:t>Годовой отчет</w:t>
      </w:r>
    </w:p>
    <w:p w14:paraId="072EA6E8" w14:textId="77777777" w:rsidR="00861E7D" w:rsidRPr="00861E7D" w:rsidRDefault="00861E7D" w:rsidP="00861E7D">
      <w:pPr>
        <w:jc w:val="center"/>
        <w:rPr>
          <w:b/>
          <w:sz w:val="44"/>
          <w:szCs w:val="44"/>
          <w:u w:val="single"/>
        </w:rPr>
      </w:pPr>
      <w:r w:rsidRPr="00861E7D">
        <w:rPr>
          <w:b/>
          <w:sz w:val="44"/>
          <w:szCs w:val="44"/>
        </w:rPr>
        <w:t>ПАО «Красноярскэнергосбыт»</w:t>
      </w:r>
    </w:p>
    <w:p w14:paraId="23C5D9B1" w14:textId="77777777" w:rsidR="00861E7D" w:rsidRPr="00861E7D" w:rsidRDefault="00861E7D" w:rsidP="00861E7D">
      <w:pPr>
        <w:spacing w:after="120"/>
        <w:jc w:val="center"/>
        <w:rPr>
          <w:b/>
          <w:sz w:val="36"/>
          <w:szCs w:val="36"/>
          <w:lang w:val="x-none" w:eastAsia="x-none"/>
        </w:rPr>
      </w:pPr>
      <w:r w:rsidRPr="00861E7D">
        <w:rPr>
          <w:b/>
          <w:i/>
          <w:iCs/>
          <w:sz w:val="36"/>
          <w:szCs w:val="36"/>
          <w:lang w:val="x-none" w:eastAsia="x-none"/>
        </w:rPr>
        <w:t>по результатам работы за 201</w:t>
      </w:r>
      <w:r w:rsidRPr="00861E7D">
        <w:rPr>
          <w:b/>
          <w:i/>
          <w:iCs/>
          <w:sz w:val="36"/>
          <w:szCs w:val="36"/>
          <w:lang w:eastAsia="x-none"/>
        </w:rPr>
        <w:t>8</w:t>
      </w:r>
      <w:r w:rsidRPr="00861E7D">
        <w:rPr>
          <w:b/>
          <w:i/>
          <w:iCs/>
          <w:sz w:val="36"/>
          <w:szCs w:val="36"/>
          <w:lang w:val="x-none" w:eastAsia="x-none"/>
        </w:rPr>
        <w:t xml:space="preserve"> год</w:t>
      </w:r>
    </w:p>
    <w:p w14:paraId="783D12BF" w14:textId="77777777" w:rsidR="00861E7D" w:rsidRPr="00861E7D" w:rsidRDefault="00861E7D" w:rsidP="00861E7D">
      <w:pPr>
        <w:spacing w:after="120"/>
        <w:ind w:left="283"/>
        <w:rPr>
          <w:rFonts w:ascii="Arial Narrow" w:hAnsi="Arial Narrow"/>
          <w:b/>
          <w:color w:val="0070C0"/>
          <w:lang w:val="x-none" w:eastAsia="x-none"/>
        </w:rPr>
      </w:pPr>
    </w:p>
    <w:p w14:paraId="5A05131C" w14:textId="77777777" w:rsidR="00861E7D" w:rsidRDefault="00861E7D" w:rsidP="00861E7D">
      <w:pPr>
        <w:spacing w:after="120"/>
        <w:ind w:left="283"/>
        <w:rPr>
          <w:rFonts w:ascii="Arial Narrow" w:hAnsi="Arial Narrow"/>
          <w:b/>
          <w:color w:val="0070C0"/>
          <w:lang w:val="x-none" w:eastAsia="x-none"/>
        </w:rPr>
      </w:pPr>
    </w:p>
    <w:p w14:paraId="0C99C716" w14:textId="77777777" w:rsidR="002640CF" w:rsidRDefault="002640CF" w:rsidP="00861E7D">
      <w:pPr>
        <w:spacing w:after="120"/>
        <w:ind w:left="283"/>
        <w:rPr>
          <w:rFonts w:ascii="Arial Narrow" w:hAnsi="Arial Narrow"/>
          <w:b/>
          <w:color w:val="0070C0"/>
          <w:lang w:val="x-none" w:eastAsia="x-none"/>
        </w:rPr>
      </w:pPr>
    </w:p>
    <w:p w14:paraId="02774BBF" w14:textId="77777777" w:rsidR="002640CF" w:rsidRDefault="002640CF" w:rsidP="00861E7D">
      <w:pPr>
        <w:spacing w:after="120"/>
        <w:ind w:left="283"/>
        <w:rPr>
          <w:rFonts w:ascii="Arial Narrow" w:hAnsi="Arial Narrow"/>
          <w:b/>
          <w:color w:val="0070C0"/>
          <w:lang w:val="x-none" w:eastAsia="x-none"/>
        </w:rPr>
      </w:pPr>
    </w:p>
    <w:p w14:paraId="35A18D11" w14:textId="77777777" w:rsidR="002640CF" w:rsidRDefault="002640CF" w:rsidP="00861E7D">
      <w:pPr>
        <w:spacing w:after="120"/>
        <w:ind w:left="283"/>
        <w:rPr>
          <w:rFonts w:ascii="Arial Narrow" w:hAnsi="Arial Narrow"/>
          <w:b/>
          <w:color w:val="0070C0"/>
          <w:lang w:val="x-none" w:eastAsia="x-none"/>
        </w:rPr>
      </w:pPr>
    </w:p>
    <w:p w14:paraId="11ADA53D" w14:textId="77777777" w:rsidR="002640CF" w:rsidRPr="00861E7D" w:rsidRDefault="002640CF" w:rsidP="00861E7D">
      <w:pPr>
        <w:spacing w:after="120"/>
        <w:ind w:left="283"/>
        <w:rPr>
          <w:rFonts w:ascii="Arial Narrow" w:hAnsi="Arial Narrow"/>
          <w:b/>
          <w:color w:val="0070C0"/>
          <w:lang w:val="x-none" w:eastAsia="x-none"/>
        </w:rPr>
      </w:pPr>
    </w:p>
    <w:p w14:paraId="0FBAFE67" w14:textId="77777777" w:rsidR="00861E7D" w:rsidRPr="00861E7D" w:rsidRDefault="00861E7D" w:rsidP="00861E7D">
      <w:pPr>
        <w:spacing w:after="120"/>
        <w:ind w:left="283"/>
        <w:rPr>
          <w:rFonts w:ascii="Arial Narrow" w:hAnsi="Arial Narrow"/>
          <w:b/>
          <w:color w:val="0070C0"/>
          <w:lang w:val="x-none" w:eastAsia="x-none"/>
        </w:rPr>
      </w:pPr>
    </w:p>
    <w:p w14:paraId="13BE781B" w14:textId="77777777" w:rsidR="00861E7D" w:rsidRPr="00861E7D" w:rsidRDefault="00861E7D" w:rsidP="00861E7D">
      <w:pPr>
        <w:spacing w:after="120"/>
        <w:ind w:left="283"/>
        <w:rPr>
          <w:rFonts w:ascii="Arial Narrow" w:hAnsi="Arial Narrow"/>
          <w:b/>
          <w:color w:val="0070C0"/>
          <w:lang w:val="x-none" w:eastAsia="x-none"/>
        </w:rPr>
      </w:pPr>
    </w:p>
    <w:p w14:paraId="0D12709D" w14:textId="77777777" w:rsidR="00861E7D" w:rsidRPr="00861E7D" w:rsidRDefault="00861E7D" w:rsidP="00861E7D">
      <w:pPr>
        <w:spacing w:after="120"/>
        <w:ind w:left="283"/>
        <w:rPr>
          <w:rFonts w:ascii="Arial Narrow" w:hAnsi="Arial Narrow"/>
          <w:b/>
          <w:color w:val="0070C0"/>
          <w:lang w:val="x-none" w:eastAsia="x-none"/>
        </w:rPr>
      </w:pPr>
    </w:p>
    <w:p w14:paraId="1776F17B" w14:textId="77777777" w:rsidR="00861E7D" w:rsidRPr="00861E7D" w:rsidRDefault="00861E7D" w:rsidP="00861E7D">
      <w:pPr>
        <w:spacing w:after="120"/>
        <w:ind w:left="283"/>
        <w:rPr>
          <w:rFonts w:ascii="Arial Narrow" w:hAnsi="Arial Narrow"/>
          <w:b/>
          <w:color w:val="0070C0"/>
          <w:lang w:val="x-none" w:eastAsia="x-none"/>
        </w:rPr>
      </w:pPr>
    </w:p>
    <w:p w14:paraId="1D63E72F" w14:textId="4AFA4E25" w:rsidR="00861E7D" w:rsidRPr="00861E7D" w:rsidRDefault="00861E7D" w:rsidP="00861E7D">
      <w:pPr>
        <w:jc w:val="both"/>
        <w:rPr>
          <w:bCs/>
          <w:i/>
          <w:iCs/>
        </w:rPr>
      </w:pPr>
      <w:r w:rsidRPr="00861E7D">
        <w:rPr>
          <w:bCs/>
          <w:i/>
          <w:iCs/>
          <w:color w:val="000000"/>
        </w:rPr>
        <w:t>Генеральный директор АО «ЭСК РусГидро»</w:t>
      </w:r>
      <w:r w:rsidRPr="00861E7D">
        <w:rPr>
          <w:bCs/>
          <w:i/>
          <w:iCs/>
        </w:rPr>
        <w:t xml:space="preserve"> -</w:t>
      </w:r>
    </w:p>
    <w:p w14:paraId="491AC93C" w14:textId="7F94CB03" w:rsidR="00861E7D" w:rsidRPr="00861E7D" w:rsidRDefault="00861E7D" w:rsidP="00861E7D">
      <w:pPr>
        <w:rPr>
          <w:bCs/>
          <w:i/>
          <w:iCs/>
          <w:color w:val="000000"/>
        </w:rPr>
      </w:pPr>
      <w:r w:rsidRPr="00861E7D">
        <w:rPr>
          <w:bCs/>
          <w:i/>
          <w:iCs/>
        </w:rPr>
        <w:t>Управляющей организации ПАО «Красноярскэнергосбыт»</w:t>
      </w:r>
      <w:r>
        <w:rPr>
          <w:bCs/>
          <w:i/>
          <w:iCs/>
          <w:color w:val="000000"/>
        </w:rPr>
        <w:t xml:space="preserve"> </w:t>
      </w:r>
      <w:r w:rsidRPr="00861E7D">
        <w:rPr>
          <w:bCs/>
          <w:i/>
          <w:iCs/>
          <w:color w:val="000000"/>
        </w:rPr>
        <w:t>_______</w:t>
      </w:r>
      <w:r>
        <w:rPr>
          <w:bCs/>
          <w:i/>
          <w:iCs/>
          <w:color w:val="000000"/>
        </w:rPr>
        <w:t>___</w:t>
      </w:r>
      <w:r w:rsidRPr="00861E7D">
        <w:rPr>
          <w:bCs/>
          <w:i/>
          <w:iCs/>
          <w:color w:val="000000"/>
        </w:rPr>
        <w:t xml:space="preserve">_____/В.А.Кимерин/ </w:t>
      </w:r>
    </w:p>
    <w:p w14:paraId="23A6DC90" w14:textId="77777777" w:rsidR="00861E7D" w:rsidRPr="00861E7D" w:rsidRDefault="00861E7D" w:rsidP="00861E7D">
      <w:pPr>
        <w:jc w:val="both"/>
        <w:rPr>
          <w:bCs/>
          <w:i/>
          <w:iCs/>
          <w:color w:val="000000"/>
        </w:rPr>
      </w:pPr>
      <w:r w:rsidRPr="00861E7D">
        <w:rPr>
          <w:bCs/>
          <w:i/>
          <w:iCs/>
          <w:color w:val="000000"/>
        </w:rPr>
        <w:t>"___"___________ 2019г.</w:t>
      </w:r>
    </w:p>
    <w:p w14:paraId="53684B04" w14:textId="77777777" w:rsidR="00861E7D" w:rsidRPr="00861E7D" w:rsidRDefault="00861E7D" w:rsidP="00861E7D">
      <w:pPr>
        <w:jc w:val="both"/>
        <w:rPr>
          <w:color w:val="000000"/>
        </w:rPr>
      </w:pPr>
    </w:p>
    <w:p w14:paraId="6312B5F6" w14:textId="77777777" w:rsidR="00861E7D" w:rsidRPr="00861E7D" w:rsidRDefault="00861E7D" w:rsidP="00861E7D">
      <w:pPr>
        <w:jc w:val="both"/>
        <w:rPr>
          <w:bCs/>
          <w:i/>
          <w:iCs/>
          <w:color w:val="000000"/>
        </w:rPr>
      </w:pPr>
    </w:p>
    <w:p w14:paraId="5FDB9294" w14:textId="77777777" w:rsidR="00861E7D" w:rsidRPr="00861E7D" w:rsidRDefault="00861E7D" w:rsidP="00861E7D">
      <w:pPr>
        <w:jc w:val="both"/>
        <w:rPr>
          <w:bCs/>
          <w:i/>
          <w:iCs/>
          <w:color w:val="000000"/>
        </w:rPr>
      </w:pPr>
    </w:p>
    <w:p w14:paraId="05932D68" w14:textId="77777777" w:rsidR="00861E7D" w:rsidRPr="00861E7D" w:rsidRDefault="00861E7D" w:rsidP="00861E7D">
      <w:pPr>
        <w:jc w:val="both"/>
        <w:rPr>
          <w:bCs/>
          <w:i/>
          <w:iCs/>
          <w:color w:val="000000"/>
        </w:rPr>
      </w:pPr>
    </w:p>
    <w:p w14:paraId="3E1729C3" w14:textId="77777777" w:rsidR="00861E7D" w:rsidRPr="00861E7D" w:rsidRDefault="00861E7D" w:rsidP="00861E7D"/>
    <w:p w14:paraId="66CCE30F" w14:textId="3F393820" w:rsidR="00AA527B" w:rsidRPr="002233EA" w:rsidRDefault="00AA527B" w:rsidP="00400B74">
      <w:pPr>
        <w:jc w:val="center"/>
        <w:sectPr w:rsidR="00AA527B" w:rsidRPr="002233EA" w:rsidSect="00C63361">
          <w:footerReference w:type="even" r:id="rId10"/>
          <w:footerReference w:type="default" r:id="rId11"/>
          <w:pgSz w:w="11906" w:h="16838"/>
          <w:pgMar w:top="1134" w:right="850" w:bottom="1134" w:left="1701" w:header="708" w:footer="208" w:gutter="0"/>
          <w:cols w:space="708"/>
          <w:titlePg/>
          <w:docGrid w:linePitch="360"/>
        </w:sectPr>
      </w:pPr>
    </w:p>
    <w:p w14:paraId="5D2F9E39" w14:textId="77777777" w:rsidR="000D4F90" w:rsidRPr="00B96247" w:rsidRDefault="000D4F90" w:rsidP="000D4F90">
      <w:pPr>
        <w:autoSpaceDE w:val="0"/>
        <w:autoSpaceDN w:val="0"/>
        <w:adjustRightInd w:val="0"/>
        <w:jc w:val="center"/>
        <w:rPr>
          <w:rFonts w:eastAsia="Calibri"/>
          <w:b/>
          <w:bCs/>
          <w:color w:val="000000"/>
          <w:lang w:eastAsia="en-US"/>
        </w:rPr>
      </w:pPr>
      <w:r w:rsidRPr="00B96247">
        <w:rPr>
          <w:rFonts w:eastAsia="Calibri"/>
          <w:b/>
          <w:bCs/>
          <w:color w:val="000000"/>
          <w:lang w:eastAsia="en-US"/>
        </w:rPr>
        <w:lastRenderedPageBreak/>
        <w:t>ОГЛАВЛЕНИЕ</w:t>
      </w:r>
    </w:p>
    <w:p w14:paraId="06D5E081" w14:textId="77777777" w:rsidR="000D4F90" w:rsidRPr="00B96247" w:rsidRDefault="000D4F90" w:rsidP="00AD7B99">
      <w:pPr>
        <w:autoSpaceDE w:val="0"/>
        <w:autoSpaceDN w:val="0"/>
        <w:adjustRightInd w:val="0"/>
        <w:rPr>
          <w:rFonts w:eastAsia="Calibri"/>
          <w:bCs/>
          <w:color w:val="000000"/>
          <w:lang w:eastAsia="en-US"/>
        </w:rPr>
      </w:pPr>
      <w:r w:rsidRPr="00B96247">
        <w:rPr>
          <w:rFonts w:eastAsia="Calibri"/>
          <w:bCs/>
          <w:color w:val="000000"/>
          <w:lang w:eastAsia="en-US"/>
        </w:rPr>
        <w:t>Обращение к акционерам ……………....................................................................................... 4</w:t>
      </w:r>
    </w:p>
    <w:p w14:paraId="561268A3" w14:textId="1A35E97C" w:rsidR="000D4F90" w:rsidRPr="00B96247" w:rsidRDefault="000D4F90" w:rsidP="00AD7B99">
      <w:pPr>
        <w:autoSpaceDE w:val="0"/>
        <w:autoSpaceDN w:val="0"/>
        <w:adjustRightInd w:val="0"/>
        <w:rPr>
          <w:rFonts w:eastAsia="Calibri"/>
          <w:bCs/>
          <w:color w:val="000000"/>
          <w:lang w:eastAsia="en-US"/>
        </w:rPr>
      </w:pPr>
      <w:r w:rsidRPr="00B96247">
        <w:rPr>
          <w:rFonts w:eastAsia="Calibri"/>
          <w:bCs/>
          <w:color w:val="000000"/>
          <w:lang w:eastAsia="en-US"/>
        </w:rPr>
        <w:t xml:space="preserve">1. </w:t>
      </w:r>
      <w:r w:rsidRPr="00A71B41">
        <w:rPr>
          <w:rFonts w:eastAsia="Calibri"/>
          <w:b/>
          <w:bCs/>
          <w:color w:val="000000"/>
          <w:lang w:eastAsia="en-US"/>
        </w:rPr>
        <w:t>РАЗВИТИЕ ОБЩЕСТВА</w:t>
      </w:r>
      <w:r w:rsidRPr="00B96247">
        <w:rPr>
          <w:rFonts w:eastAsia="Calibri"/>
          <w:bCs/>
          <w:color w:val="000000"/>
          <w:lang w:eastAsia="en-US"/>
        </w:rPr>
        <w:t xml:space="preserve"> .................................................................................................... 6</w:t>
      </w:r>
    </w:p>
    <w:p w14:paraId="1B4522C3" w14:textId="77777777" w:rsidR="000D4F90" w:rsidRPr="00B96247" w:rsidRDefault="000D4F90" w:rsidP="00AD7B99">
      <w:pPr>
        <w:autoSpaceDE w:val="0"/>
        <w:autoSpaceDN w:val="0"/>
        <w:adjustRightInd w:val="0"/>
        <w:rPr>
          <w:rFonts w:eastAsia="Calibri"/>
          <w:i/>
          <w:iCs/>
          <w:color w:val="000000"/>
          <w:lang w:eastAsia="en-US"/>
        </w:rPr>
      </w:pPr>
      <w:r w:rsidRPr="00B96247">
        <w:rPr>
          <w:rFonts w:eastAsia="Calibri"/>
          <w:i/>
          <w:iCs/>
          <w:color w:val="000000"/>
          <w:lang w:eastAsia="en-US"/>
        </w:rPr>
        <w:t>1.1. ИНФОРМАЦИЯ ОБ ОБЩЕСТВЕ И ЕГО ПОЛОЖЕНИИ В ОТРАСЛИ....................</w:t>
      </w:r>
      <w:r w:rsidR="00B96247">
        <w:rPr>
          <w:rFonts w:eastAsia="Calibri"/>
          <w:i/>
          <w:iCs/>
          <w:color w:val="000000"/>
          <w:lang w:eastAsia="en-US"/>
        </w:rPr>
        <w:t>...</w:t>
      </w:r>
      <w:r w:rsidRPr="00B96247">
        <w:rPr>
          <w:rFonts w:eastAsia="Calibri"/>
          <w:i/>
          <w:iCs/>
          <w:color w:val="000000"/>
          <w:lang w:eastAsia="en-US"/>
        </w:rPr>
        <w:t>.. 6</w:t>
      </w:r>
    </w:p>
    <w:p w14:paraId="46535BBF" w14:textId="26D748F5" w:rsidR="000D4F90" w:rsidRPr="00B96247" w:rsidRDefault="000D4F90" w:rsidP="00AD7B99">
      <w:pPr>
        <w:autoSpaceDE w:val="0"/>
        <w:autoSpaceDN w:val="0"/>
        <w:adjustRightInd w:val="0"/>
        <w:rPr>
          <w:rFonts w:eastAsia="Calibri"/>
          <w:i/>
          <w:iCs/>
          <w:color w:val="000000"/>
          <w:lang w:eastAsia="en-US"/>
        </w:rPr>
      </w:pPr>
      <w:r w:rsidRPr="00B96247">
        <w:rPr>
          <w:rFonts w:eastAsia="Calibri"/>
          <w:i/>
          <w:iCs/>
          <w:color w:val="000000"/>
          <w:lang w:eastAsia="en-US"/>
        </w:rPr>
        <w:t>1.2. СТРАТЕГИЧЕСКИЕ ЦЕЛИ ............................................................................................</w:t>
      </w:r>
      <w:r w:rsidR="00B96247">
        <w:rPr>
          <w:rFonts w:eastAsia="Calibri"/>
          <w:i/>
          <w:iCs/>
          <w:color w:val="000000"/>
          <w:lang w:eastAsia="en-US"/>
        </w:rPr>
        <w:t>.</w:t>
      </w:r>
      <w:r w:rsidRPr="00B96247">
        <w:rPr>
          <w:rFonts w:eastAsia="Calibri"/>
          <w:i/>
          <w:iCs/>
          <w:color w:val="000000"/>
          <w:lang w:eastAsia="en-US"/>
        </w:rPr>
        <w:t xml:space="preserve">.... </w:t>
      </w:r>
      <w:r w:rsidR="001A49EB">
        <w:rPr>
          <w:rFonts w:eastAsia="Calibri"/>
          <w:i/>
          <w:iCs/>
          <w:color w:val="000000"/>
          <w:lang w:eastAsia="en-US"/>
        </w:rPr>
        <w:t>8</w:t>
      </w:r>
    </w:p>
    <w:p w14:paraId="06F37E1D" w14:textId="7E4DED2E" w:rsidR="000D4F90" w:rsidRPr="00B96247" w:rsidRDefault="000D4F90" w:rsidP="00AD7B99">
      <w:pPr>
        <w:autoSpaceDE w:val="0"/>
        <w:autoSpaceDN w:val="0"/>
        <w:adjustRightInd w:val="0"/>
        <w:rPr>
          <w:rFonts w:eastAsia="Calibri"/>
          <w:i/>
          <w:iCs/>
          <w:color w:val="000000"/>
          <w:lang w:eastAsia="en-US"/>
        </w:rPr>
      </w:pPr>
      <w:r w:rsidRPr="00B96247">
        <w:rPr>
          <w:rFonts w:eastAsia="Calibri"/>
          <w:i/>
          <w:iCs/>
          <w:color w:val="000000"/>
          <w:lang w:eastAsia="en-US"/>
        </w:rPr>
        <w:t>1.3. ПРИОРИТЕТНЫЕ ЗАДАЧИ И ПЕРСПЕКТИВЫ РАЗВИТИЯ ОБЩЕСТВА……</w:t>
      </w:r>
      <w:r w:rsidR="00B96247">
        <w:rPr>
          <w:rFonts w:eastAsia="Calibri"/>
          <w:i/>
          <w:iCs/>
          <w:color w:val="000000"/>
          <w:lang w:eastAsia="en-US"/>
        </w:rPr>
        <w:t>……</w:t>
      </w:r>
      <w:r w:rsidRPr="00B96247">
        <w:rPr>
          <w:rFonts w:eastAsia="Calibri"/>
          <w:i/>
          <w:iCs/>
          <w:color w:val="000000"/>
          <w:lang w:eastAsia="en-US"/>
        </w:rPr>
        <w:t xml:space="preserve">…. </w:t>
      </w:r>
      <w:r w:rsidR="001A49EB">
        <w:rPr>
          <w:rFonts w:eastAsia="Calibri"/>
          <w:i/>
          <w:iCs/>
          <w:color w:val="000000"/>
          <w:lang w:eastAsia="en-US"/>
        </w:rPr>
        <w:t>8</w:t>
      </w:r>
    </w:p>
    <w:p w14:paraId="4639DC33" w14:textId="07C50F65" w:rsidR="000D4F90" w:rsidRPr="00B96247" w:rsidRDefault="000D4F90" w:rsidP="00AD7B99">
      <w:pPr>
        <w:autoSpaceDE w:val="0"/>
        <w:autoSpaceDN w:val="0"/>
        <w:adjustRightInd w:val="0"/>
        <w:rPr>
          <w:rFonts w:eastAsia="Calibri"/>
          <w:i/>
          <w:iCs/>
          <w:color w:val="000000"/>
          <w:lang w:eastAsia="en-US"/>
        </w:rPr>
      </w:pPr>
      <w:r w:rsidRPr="00B96247">
        <w:rPr>
          <w:rFonts w:eastAsia="Calibri"/>
          <w:i/>
          <w:iCs/>
          <w:color w:val="000000"/>
          <w:lang w:eastAsia="en-US"/>
        </w:rPr>
        <w:t>1.4. УПРАВЛЕНИЕ РИСКАМИ .................................................................................................</w:t>
      </w:r>
      <w:r w:rsidR="001A49EB">
        <w:rPr>
          <w:rFonts w:eastAsia="Calibri"/>
          <w:i/>
          <w:iCs/>
          <w:color w:val="000000"/>
          <w:lang w:eastAsia="en-US"/>
        </w:rPr>
        <w:t>9</w:t>
      </w:r>
    </w:p>
    <w:p w14:paraId="34C17D2D" w14:textId="5EE7AF76" w:rsidR="000D4F90" w:rsidRPr="00B96247" w:rsidRDefault="000D4F90" w:rsidP="00AD7B99">
      <w:pPr>
        <w:autoSpaceDE w:val="0"/>
        <w:autoSpaceDN w:val="0"/>
        <w:adjustRightInd w:val="0"/>
        <w:rPr>
          <w:rFonts w:eastAsia="Calibri"/>
          <w:i/>
          <w:iCs/>
          <w:color w:val="000000"/>
          <w:lang w:eastAsia="en-US"/>
        </w:rPr>
      </w:pPr>
      <w:r w:rsidRPr="00B96247">
        <w:rPr>
          <w:rFonts w:eastAsia="Calibri"/>
          <w:i/>
          <w:iCs/>
          <w:color w:val="000000"/>
          <w:lang w:eastAsia="en-US"/>
        </w:rPr>
        <w:t xml:space="preserve">1.4.1. Система управления рисками .......................................................................................... </w:t>
      </w:r>
      <w:r w:rsidR="001A49EB">
        <w:rPr>
          <w:rFonts w:eastAsia="Calibri"/>
          <w:i/>
          <w:iCs/>
          <w:color w:val="000000"/>
          <w:lang w:eastAsia="en-US"/>
        </w:rPr>
        <w:t>9</w:t>
      </w:r>
    </w:p>
    <w:p w14:paraId="7DEBE95B" w14:textId="77777777" w:rsidR="000D4F90" w:rsidRPr="00B96247" w:rsidRDefault="000D4F90" w:rsidP="00AD7B99">
      <w:pPr>
        <w:autoSpaceDE w:val="0"/>
        <w:autoSpaceDN w:val="0"/>
        <w:adjustRightInd w:val="0"/>
        <w:rPr>
          <w:rFonts w:eastAsia="Calibri"/>
          <w:i/>
          <w:iCs/>
          <w:color w:val="000000"/>
          <w:lang w:eastAsia="en-US"/>
        </w:rPr>
      </w:pPr>
      <w:r w:rsidRPr="00B96247">
        <w:rPr>
          <w:rFonts w:eastAsia="Calibri"/>
          <w:i/>
          <w:iCs/>
          <w:color w:val="000000"/>
          <w:lang w:eastAsia="en-US"/>
        </w:rPr>
        <w:t>1.4.2. Риски Общества ................................................................................................................ 9</w:t>
      </w:r>
    </w:p>
    <w:p w14:paraId="5E64493C" w14:textId="6B2DDEA6" w:rsidR="000D4F90" w:rsidRPr="00B96247" w:rsidRDefault="000D4F90" w:rsidP="00AD7B99">
      <w:pPr>
        <w:autoSpaceDE w:val="0"/>
        <w:autoSpaceDN w:val="0"/>
        <w:adjustRightInd w:val="0"/>
        <w:rPr>
          <w:rFonts w:eastAsia="Calibri"/>
          <w:i/>
          <w:iCs/>
          <w:color w:val="000000"/>
          <w:lang w:eastAsia="en-US"/>
        </w:rPr>
      </w:pPr>
      <w:r w:rsidRPr="00B96247">
        <w:rPr>
          <w:rFonts w:eastAsia="Calibri"/>
          <w:i/>
          <w:iCs/>
          <w:color w:val="000000"/>
          <w:lang w:eastAsia="en-US"/>
        </w:rPr>
        <w:t>1.5. ОСНОВНЫЕ ДОСТИЖЕНИЯ В 20</w:t>
      </w:r>
      <w:r w:rsidR="00CE31EB">
        <w:rPr>
          <w:rFonts w:eastAsia="Calibri"/>
          <w:i/>
          <w:iCs/>
          <w:color w:val="000000"/>
          <w:lang w:eastAsia="en-US"/>
        </w:rPr>
        <w:t>18</w:t>
      </w:r>
      <w:r w:rsidRPr="00B96247">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 xml:space="preserve">... </w:t>
      </w:r>
      <w:r w:rsidR="001A49EB">
        <w:rPr>
          <w:rFonts w:eastAsia="Calibri"/>
          <w:i/>
          <w:iCs/>
          <w:color w:val="000000"/>
          <w:lang w:eastAsia="en-US"/>
        </w:rPr>
        <w:t>21</w:t>
      </w:r>
    </w:p>
    <w:p w14:paraId="485A6255" w14:textId="4D2DE3E9" w:rsidR="000D4F90" w:rsidRPr="00B96247" w:rsidRDefault="000D4F90" w:rsidP="00AD7B99">
      <w:pPr>
        <w:autoSpaceDE w:val="0"/>
        <w:autoSpaceDN w:val="0"/>
        <w:adjustRightInd w:val="0"/>
        <w:rPr>
          <w:rFonts w:eastAsia="Calibri"/>
          <w:i/>
          <w:iCs/>
          <w:color w:val="000000"/>
          <w:lang w:eastAsia="en-US"/>
        </w:rPr>
      </w:pPr>
      <w:r w:rsidRPr="00B96247">
        <w:rPr>
          <w:rFonts w:eastAsia="Calibri"/>
          <w:i/>
          <w:iCs/>
          <w:color w:val="000000"/>
          <w:lang w:eastAsia="en-US"/>
        </w:rPr>
        <w:t>1.6. ИФОРМАЦИЯ ОБ ОБЪЁМЕ КАЖДОГО ИЗ ЭНЕРГОРЕСУРСОВ, ИСПОЛЬЗОВАННЫХ В ОТЧЕТНОМ ГОДУ……………….......................................</w:t>
      </w:r>
      <w:r w:rsidR="00B96247">
        <w:rPr>
          <w:rFonts w:eastAsia="Calibri"/>
          <w:i/>
          <w:iCs/>
          <w:color w:val="000000"/>
          <w:lang w:eastAsia="en-US"/>
        </w:rPr>
        <w:t>.....</w:t>
      </w:r>
      <w:r w:rsidRPr="00B96247">
        <w:rPr>
          <w:rFonts w:eastAsia="Calibri"/>
          <w:i/>
          <w:iCs/>
          <w:color w:val="000000"/>
          <w:lang w:eastAsia="en-US"/>
        </w:rPr>
        <w:t xml:space="preserve">.......... </w:t>
      </w:r>
      <w:r w:rsidR="001A49EB">
        <w:rPr>
          <w:rFonts w:eastAsia="Calibri"/>
          <w:i/>
          <w:iCs/>
          <w:color w:val="000000"/>
          <w:lang w:eastAsia="en-US"/>
        </w:rPr>
        <w:t>22</w:t>
      </w:r>
    </w:p>
    <w:p w14:paraId="4E7B210F" w14:textId="697A925B" w:rsidR="000D4F90" w:rsidRPr="00B96247" w:rsidRDefault="000D4F90" w:rsidP="00AD7B99">
      <w:pPr>
        <w:autoSpaceDE w:val="0"/>
        <w:autoSpaceDN w:val="0"/>
        <w:adjustRightInd w:val="0"/>
        <w:rPr>
          <w:rFonts w:eastAsia="Calibri"/>
          <w:bCs/>
          <w:color w:val="000000"/>
          <w:lang w:eastAsia="en-US"/>
        </w:rPr>
      </w:pPr>
      <w:r w:rsidRPr="00A71B41">
        <w:rPr>
          <w:rFonts w:eastAsia="Calibri"/>
          <w:b/>
          <w:bCs/>
          <w:color w:val="000000"/>
          <w:lang w:eastAsia="en-US"/>
        </w:rPr>
        <w:t>2. КОРПОРАТИВНОЕ УПРАВЛЕНИЕ</w:t>
      </w:r>
      <w:r w:rsidRPr="00B96247">
        <w:rPr>
          <w:rFonts w:eastAsia="Calibri"/>
          <w:bCs/>
          <w:color w:val="000000"/>
          <w:lang w:eastAsia="en-US"/>
        </w:rPr>
        <w:t xml:space="preserve"> ….............................................................</w:t>
      </w:r>
      <w:r w:rsidR="00B96247">
        <w:rPr>
          <w:rFonts w:eastAsia="Calibri"/>
          <w:bCs/>
          <w:color w:val="000000"/>
          <w:lang w:eastAsia="en-US"/>
        </w:rPr>
        <w:t>..</w:t>
      </w:r>
      <w:r w:rsidRPr="00B96247">
        <w:rPr>
          <w:rFonts w:eastAsia="Calibri"/>
          <w:bCs/>
          <w:color w:val="000000"/>
          <w:lang w:eastAsia="en-US"/>
        </w:rPr>
        <w:t>............ 2</w:t>
      </w:r>
      <w:r w:rsidR="001A49EB">
        <w:rPr>
          <w:rFonts w:eastAsia="Calibri"/>
          <w:bCs/>
          <w:color w:val="000000"/>
          <w:lang w:eastAsia="en-US"/>
        </w:rPr>
        <w:t>2</w:t>
      </w:r>
    </w:p>
    <w:p w14:paraId="64B00F8B" w14:textId="1466A287" w:rsidR="000D4F90" w:rsidRPr="00B96247" w:rsidRDefault="000D4F90" w:rsidP="00AD7B99">
      <w:pPr>
        <w:autoSpaceDE w:val="0"/>
        <w:autoSpaceDN w:val="0"/>
        <w:adjustRightInd w:val="0"/>
        <w:rPr>
          <w:rFonts w:eastAsia="Calibri"/>
          <w:i/>
          <w:iCs/>
          <w:color w:val="000000"/>
          <w:lang w:eastAsia="en-US"/>
        </w:rPr>
      </w:pPr>
      <w:r w:rsidRPr="00B96247">
        <w:rPr>
          <w:rFonts w:eastAsia="Calibri"/>
          <w:i/>
          <w:iCs/>
          <w:color w:val="000000"/>
          <w:lang w:eastAsia="en-US"/>
        </w:rPr>
        <w:t>2.1. ОРГАНЫ УПРАВЛЕНИЯ И КОНТРОЛЯ………………………………….............</w:t>
      </w:r>
      <w:r w:rsidR="00B96247">
        <w:rPr>
          <w:rFonts w:eastAsia="Calibri"/>
          <w:i/>
          <w:iCs/>
          <w:color w:val="000000"/>
          <w:lang w:eastAsia="en-US"/>
        </w:rPr>
        <w:t>.......</w:t>
      </w:r>
      <w:r w:rsidR="001A49EB">
        <w:rPr>
          <w:rFonts w:eastAsia="Calibri"/>
          <w:i/>
          <w:iCs/>
          <w:color w:val="000000"/>
          <w:lang w:eastAsia="en-US"/>
        </w:rPr>
        <w:t>....... 31</w:t>
      </w:r>
    </w:p>
    <w:p w14:paraId="51513231" w14:textId="3878E294" w:rsidR="000D4F90" w:rsidRPr="00B96247" w:rsidRDefault="000D4F90" w:rsidP="00B96247">
      <w:pPr>
        <w:tabs>
          <w:tab w:val="left" w:pos="9072"/>
        </w:tabs>
        <w:autoSpaceDE w:val="0"/>
        <w:autoSpaceDN w:val="0"/>
        <w:adjustRightInd w:val="0"/>
        <w:rPr>
          <w:rFonts w:eastAsia="Calibri"/>
          <w:i/>
          <w:iCs/>
          <w:color w:val="000000"/>
          <w:lang w:eastAsia="en-US"/>
        </w:rPr>
      </w:pPr>
      <w:r w:rsidRPr="00B96247">
        <w:rPr>
          <w:rFonts w:eastAsia="Calibri"/>
          <w:i/>
          <w:iCs/>
          <w:color w:val="000000"/>
          <w:lang w:eastAsia="en-US"/>
        </w:rPr>
        <w:t>2.2. ОТЧЕТ СОВЕТА ДИРЕКТОРОВ …………................................................................</w:t>
      </w:r>
      <w:r w:rsidR="00B96247">
        <w:rPr>
          <w:rFonts w:eastAsia="Calibri"/>
          <w:i/>
          <w:iCs/>
          <w:color w:val="000000"/>
          <w:lang w:eastAsia="en-US"/>
        </w:rPr>
        <w:t>...</w:t>
      </w:r>
      <w:r w:rsidRPr="00B96247">
        <w:rPr>
          <w:rFonts w:eastAsia="Calibri"/>
          <w:i/>
          <w:iCs/>
          <w:color w:val="000000"/>
          <w:lang w:eastAsia="en-US"/>
        </w:rPr>
        <w:t xml:space="preserve">...... </w:t>
      </w:r>
      <w:r w:rsidR="001A49EB">
        <w:rPr>
          <w:rFonts w:eastAsia="Calibri"/>
          <w:i/>
          <w:iCs/>
          <w:color w:val="000000"/>
          <w:lang w:eastAsia="en-US"/>
        </w:rPr>
        <w:t>31</w:t>
      </w:r>
    </w:p>
    <w:p w14:paraId="32FF74D1" w14:textId="324FA286"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2.3. СВЕДЕНИЯ О СОБЛЮДЕНИИ КОДЕКСА КОРПОРАТИВНОГО УПРАВЛЕНИЯ............................................................................................................</w:t>
      </w:r>
      <w:r w:rsidR="00B96247">
        <w:rPr>
          <w:rFonts w:eastAsia="Calibri"/>
          <w:i/>
          <w:iCs/>
          <w:color w:val="000000"/>
          <w:lang w:eastAsia="en-US"/>
        </w:rPr>
        <w:t>.</w:t>
      </w:r>
      <w:r w:rsidRPr="00B96247">
        <w:rPr>
          <w:rFonts w:eastAsia="Calibri"/>
          <w:i/>
          <w:iCs/>
          <w:color w:val="000000"/>
          <w:lang w:eastAsia="en-US"/>
        </w:rPr>
        <w:t>...............</w:t>
      </w:r>
      <w:r w:rsidR="001A49EB">
        <w:rPr>
          <w:rFonts w:eastAsia="Calibri"/>
          <w:i/>
          <w:iCs/>
          <w:color w:val="000000"/>
          <w:lang w:eastAsia="en-US"/>
        </w:rPr>
        <w:t>32</w:t>
      </w:r>
    </w:p>
    <w:p w14:paraId="0D3148CD" w14:textId="7FBCC851"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2.4. УСТАВНОЙ КАПИТАЛ ……………………………………………………...............</w:t>
      </w:r>
      <w:r w:rsidR="00B96247">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 3</w:t>
      </w:r>
      <w:r w:rsidR="001A49EB">
        <w:rPr>
          <w:rFonts w:eastAsia="Calibri"/>
          <w:i/>
          <w:iCs/>
          <w:color w:val="000000"/>
          <w:lang w:eastAsia="en-US"/>
        </w:rPr>
        <w:t>3</w:t>
      </w:r>
    </w:p>
    <w:p w14:paraId="36C28FE7" w14:textId="1073BB96"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2.5. СТРУКТУРА АКЦИОНЕРНОГО КАПИТАЛА ………………………………..…</w:t>
      </w:r>
      <w:r w:rsidR="00B96247">
        <w:rPr>
          <w:rFonts w:eastAsia="Calibri"/>
          <w:i/>
          <w:iCs/>
          <w:color w:val="000000"/>
          <w:lang w:eastAsia="en-US"/>
        </w:rPr>
        <w:t>.………</w:t>
      </w:r>
      <w:r w:rsidRPr="00B96247">
        <w:rPr>
          <w:rFonts w:eastAsia="Calibri"/>
          <w:i/>
          <w:iCs/>
          <w:color w:val="000000"/>
          <w:lang w:eastAsia="en-US"/>
        </w:rPr>
        <w:t>…. 3</w:t>
      </w:r>
      <w:r w:rsidR="001A49EB">
        <w:rPr>
          <w:rFonts w:eastAsia="Calibri"/>
          <w:i/>
          <w:iCs/>
          <w:color w:val="000000"/>
          <w:lang w:eastAsia="en-US"/>
        </w:rPr>
        <w:t>4</w:t>
      </w:r>
      <w:r w:rsidRPr="00B96247">
        <w:rPr>
          <w:rFonts w:eastAsia="Calibri"/>
          <w:i/>
          <w:iCs/>
          <w:color w:val="000000"/>
          <w:lang w:eastAsia="en-US"/>
        </w:rPr>
        <w:t xml:space="preserve"> </w:t>
      </w:r>
    </w:p>
    <w:p w14:paraId="611769EE" w14:textId="0F38576B"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2.6. ОБЩЕСТВО НА РЫНКЕ ЦЕННЫХ БУМАГ…………………………………..…</w:t>
      </w:r>
      <w:r w:rsidR="00B96247">
        <w:rPr>
          <w:rFonts w:eastAsia="Calibri"/>
          <w:i/>
          <w:iCs/>
          <w:color w:val="000000"/>
          <w:lang w:eastAsia="en-US"/>
        </w:rPr>
        <w:t>……..</w:t>
      </w:r>
      <w:r w:rsidRPr="00B96247">
        <w:rPr>
          <w:rFonts w:eastAsia="Calibri"/>
          <w:i/>
          <w:iCs/>
          <w:color w:val="000000"/>
          <w:lang w:eastAsia="en-US"/>
        </w:rPr>
        <w:t>…... 3</w:t>
      </w:r>
      <w:r w:rsidR="001A49EB">
        <w:rPr>
          <w:rFonts w:eastAsia="Calibri"/>
          <w:i/>
          <w:iCs/>
          <w:color w:val="000000"/>
          <w:lang w:eastAsia="en-US"/>
        </w:rPr>
        <w:t>5</w:t>
      </w:r>
    </w:p>
    <w:p w14:paraId="5A47C792" w14:textId="1AFDF198"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2.7. УЧАСТИЕ ОБЩЕСТВА В ИНЫХ ОРГАНИЗАЦИЯХ .........................................</w:t>
      </w:r>
      <w:r w:rsidR="00B96247">
        <w:rPr>
          <w:rFonts w:eastAsia="Calibri"/>
          <w:i/>
          <w:iCs/>
          <w:color w:val="000000"/>
          <w:lang w:eastAsia="en-US"/>
        </w:rPr>
        <w:t>...</w:t>
      </w:r>
      <w:r w:rsidRPr="00B96247">
        <w:rPr>
          <w:rFonts w:eastAsia="Calibri"/>
          <w:i/>
          <w:iCs/>
          <w:color w:val="000000"/>
          <w:lang w:eastAsia="en-US"/>
        </w:rPr>
        <w:t xml:space="preserve">......... </w:t>
      </w:r>
      <w:r w:rsidR="001A49EB">
        <w:rPr>
          <w:rFonts w:eastAsia="Calibri"/>
          <w:i/>
          <w:iCs/>
          <w:color w:val="000000"/>
          <w:lang w:eastAsia="en-US"/>
        </w:rPr>
        <w:t>35</w:t>
      </w:r>
    </w:p>
    <w:p w14:paraId="0EC00C66" w14:textId="3C6E763A"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2.8. ИНФОРМАЦИЯ О СОВЕРШЕННЫХ (ЗАКЛЮЧЕННЫХ) ОБЩЕСТВОМ О КРУПНЫХ СДЕЛКАХ И СДЕЛКАХ, В СОВЕРШЕНИИ КОТОРЫХ ИМЕЕТСЯ ЗАИНТЕРЕСОВАННОСТЬ................................................................................................</w:t>
      </w:r>
      <w:r w:rsidR="00B96247">
        <w:rPr>
          <w:rFonts w:eastAsia="Calibri"/>
          <w:i/>
          <w:iCs/>
          <w:color w:val="000000"/>
          <w:lang w:eastAsia="en-US"/>
        </w:rPr>
        <w:t>.</w:t>
      </w:r>
      <w:r w:rsidRPr="00B96247">
        <w:rPr>
          <w:rFonts w:eastAsia="Calibri"/>
          <w:i/>
          <w:iCs/>
          <w:color w:val="000000"/>
          <w:lang w:eastAsia="en-US"/>
        </w:rPr>
        <w:t>....</w:t>
      </w:r>
      <w:r w:rsidR="00E31AFB">
        <w:rPr>
          <w:rFonts w:eastAsia="Calibri"/>
          <w:i/>
          <w:iCs/>
          <w:color w:val="000000"/>
          <w:lang w:eastAsia="en-US"/>
        </w:rPr>
        <w:t xml:space="preserve">. </w:t>
      </w:r>
      <w:r w:rsidR="001A49EB">
        <w:rPr>
          <w:rFonts w:eastAsia="Calibri"/>
          <w:i/>
          <w:iCs/>
          <w:color w:val="000000"/>
          <w:lang w:eastAsia="en-US"/>
        </w:rPr>
        <w:t>. 36</w:t>
      </w:r>
    </w:p>
    <w:p w14:paraId="78A86F28" w14:textId="48BC89C3" w:rsidR="000D4F90" w:rsidRPr="00B96247" w:rsidRDefault="000D4F90" w:rsidP="000D4F90">
      <w:pPr>
        <w:autoSpaceDE w:val="0"/>
        <w:autoSpaceDN w:val="0"/>
        <w:adjustRightInd w:val="0"/>
        <w:rPr>
          <w:rFonts w:eastAsia="Calibri"/>
          <w:bCs/>
          <w:color w:val="000000"/>
          <w:lang w:eastAsia="en-US"/>
        </w:rPr>
      </w:pPr>
      <w:r w:rsidRPr="00A71B41">
        <w:rPr>
          <w:rFonts w:eastAsia="Calibri"/>
          <w:b/>
          <w:bCs/>
          <w:color w:val="000000"/>
          <w:lang w:eastAsia="en-US"/>
        </w:rPr>
        <w:t>3. ПРОИЗВОДСТВЕННАЯ ДЕЯТЕЛЬНОСТЬ</w:t>
      </w:r>
      <w:r w:rsidRPr="00A71B41">
        <w:rPr>
          <w:rFonts w:eastAsia="Calibri"/>
          <w:bCs/>
          <w:color w:val="000000"/>
          <w:lang w:eastAsia="en-US"/>
        </w:rPr>
        <w:t xml:space="preserve"> ...........................................................</w:t>
      </w:r>
      <w:r w:rsidR="00B96247" w:rsidRPr="00A71B41">
        <w:rPr>
          <w:rFonts w:eastAsia="Calibri"/>
          <w:bCs/>
          <w:color w:val="000000"/>
          <w:lang w:eastAsia="en-US"/>
        </w:rPr>
        <w:t>..</w:t>
      </w:r>
      <w:r w:rsidRPr="00A71B41">
        <w:rPr>
          <w:rFonts w:eastAsia="Calibri"/>
          <w:bCs/>
          <w:color w:val="000000"/>
          <w:lang w:eastAsia="en-US"/>
        </w:rPr>
        <w:t>..</w:t>
      </w:r>
      <w:r w:rsidR="001A49EB">
        <w:rPr>
          <w:rFonts w:eastAsia="Calibri"/>
          <w:bCs/>
          <w:color w:val="000000"/>
          <w:lang w:eastAsia="en-US"/>
        </w:rPr>
        <w:t>...</w:t>
      </w:r>
      <w:r w:rsidRPr="00A71B41">
        <w:rPr>
          <w:rFonts w:eastAsia="Calibri"/>
          <w:bCs/>
          <w:color w:val="000000"/>
          <w:lang w:eastAsia="en-US"/>
        </w:rPr>
        <w:t>.</w:t>
      </w:r>
      <w:r w:rsidR="001A49EB">
        <w:rPr>
          <w:rFonts w:eastAsia="Calibri"/>
          <w:bCs/>
          <w:color w:val="000000"/>
          <w:lang w:eastAsia="en-US"/>
        </w:rPr>
        <w:t>36</w:t>
      </w:r>
    </w:p>
    <w:p w14:paraId="70BD4405" w14:textId="55D8FCBF" w:rsidR="000D4F90" w:rsidRPr="00B96247" w:rsidRDefault="000D4F90" w:rsidP="00164ED8">
      <w:pPr>
        <w:jc w:val="both"/>
        <w:rPr>
          <w:rFonts w:eastAsia="Calibri"/>
          <w:i/>
          <w:iCs/>
          <w:color w:val="000000"/>
          <w:lang w:eastAsia="en-US"/>
        </w:rPr>
      </w:pPr>
      <w:r w:rsidRPr="00B96247">
        <w:rPr>
          <w:rFonts w:eastAsia="Calibri"/>
          <w:i/>
          <w:iCs/>
          <w:color w:val="000000"/>
          <w:lang w:eastAsia="en-US"/>
        </w:rPr>
        <w:t>3.1. ДИНАМИКА ОБЪЕМА ПРОДАЖ И Р</w:t>
      </w:r>
      <w:r w:rsidR="00CE31EB">
        <w:rPr>
          <w:rFonts w:eastAsia="Calibri"/>
          <w:i/>
          <w:iCs/>
          <w:color w:val="000000"/>
          <w:lang w:eastAsia="en-US"/>
        </w:rPr>
        <w:t>ЕАЛИЗАЦИИ ЭЛЕКТРИЧЕСКОЙ ЭНЕРГИИ</w:t>
      </w:r>
      <w:r w:rsidRPr="00B96247">
        <w:rPr>
          <w:rFonts w:eastAsia="Calibri"/>
          <w:i/>
          <w:iCs/>
          <w:color w:val="000000"/>
          <w:lang w:eastAsia="en-US"/>
        </w:rPr>
        <w:t>, В</w:t>
      </w:r>
      <w:r w:rsidR="00164ED8">
        <w:rPr>
          <w:rFonts w:eastAsia="Calibri"/>
          <w:i/>
          <w:iCs/>
          <w:color w:val="000000"/>
          <w:lang w:eastAsia="en-US"/>
        </w:rPr>
        <w:t xml:space="preserve"> ТОМ ЧИСЛЕ ДИНАМИКА АБОНЕНТСКОЙ </w:t>
      </w:r>
      <w:r w:rsidRPr="00B96247">
        <w:rPr>
          <w:rFonts w:eastAsia="Calibri"/>
          <w:i/>
          <w:iCs/>
          <w:color w:val="000000"/>
          <w:lang w:eastAsia="en-US"/>
        </w:rPr>
        <w:t>З</w:t>
      </w:r>
      <w:r w:rsidR="00164ED8">
        <w:rPr>
          <w:rFonts w:eastAsia="Calibri"/>
          <w:i/>
          <w:iCs/>
          <w:color w:val="000000"/>
          <w:lang w:eastAsia="en-US"/>
        </w:rPr>
        <w:t>АДОЛЖЕННОСТИ</w:t>
      </w:r>
      <w:r w:rsidR="00B96247">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w:t>
      </w:r>
      <w:r w:rsidR="001A49EB">
        <w:rPr>
          <w:rFonts w:eastAsia="Calibri"/>
          <w:i/>
          <w:iCs/>
          <w:color w:val="000000"/>
          <w:lang w:eastAsia="en-US"/>
        </w:rPr>
        <w:t>36</w:t>
      </w:r>
    </w:p>
    <w:p w14:paraId="27E762A3" w14:textId="7F8C406C" w:rsidR="000D4F90" w:rsidRPr="00B96247" w:rsidRDefault="000D4F90" w:rsidP="000D4F90">
      <w:pPr>
        <w:rPr>
          <w:i/>
        </w:rPr>
      </w:pPr>
      <w:r w:rsidRPr="00B96247">
        <w:rPr>
          <w:i/>
        </w:rPr>
        <w:fldChar w:fldCharType="begin"/>
      </w:r>
      <w:r w:rsidRPr="00B96247">
        <w:rPr>
          <w:i/>
        </w:rPr>
        <w:instrText xml:space="preserve"> HYPERLINK  \l "_3.1._Взаимоотношения_Общества_с его" </w:instrText>
      </w:r>
      <w:r w:rsidRPr="00B96247">
        <w:rPr>
          <w:i/>
        </w:rPr>
        <w:fldChar w:fldCharType="separate"/>
      </w:r>
      <w:r w:rsidRPr="00B96247">
        <w:rPr>
          <w:i/>
        </w:rPr>
        <w:t>3.2. ДИНАМИКА ИЗМЕНЕНИЯ СТРУКТУРЫ РЕАЛИЗАЦИИ ЭЛЕКТРИЧЕСКОЙ ЭНЕРГИИ…………………………………………………………………………………</w:t>
      </w:r>
      <w:r w:rsidR="00B96247">
        <w:rPr>
          <w:i/>
        </w:rPr>
        <w:t>…………..</w:t>
      </w:r>
      <w:r w:rsidRPr="00B96247">
        <w:rPr>
          <w:i/>
        </w:rPr>
        <w:t>..</w:t>
      </w:r>
      <w:r w:rsidR="0016795C">
        <w:rPr>
          <w:i/>
        </w:rPr>
        <w:t>.</w:t>
      </w:r>
      <w:r w:rsidRPr="00B96247">
        <w:rPr>
          <w:i/>
        </w:rPr>
        <w:t xml:space="preserve">... </w:t>
      </w:r>
      <w:r w:rsidR="001A49EB">
        <w:rPr>
          <w:i/>
        </w:rPr>
        <w:t>38</w:t>
      </w:r>
    </w:p>
    <w:p w14:paraId="72BFD390" w14:textId="3F6D94B6" w:rsidR="000D4F90" w:rsidRPr="00B96247" w:rsidRDefault="000D4F90" w:rsidP="000D4F90">
      <w:pPr>
        <w:rPr>
          <w:i/>
        </w:rPr>
      </w:pPr>
      <w:r w:rsidRPr="00B96247">
        <w:rPr>
          <w:i/>
        </w:rPr>
        <w:t>3.3. ДИНАМИКА ИЗМЕНЕНИЯ ТАРИФОВ НА ЭЛЕКТРИЧЕСКУЮ ЭНЕРГИЮ..…</w:t>
      </w:r>
      <w:r w:rsidR="00B96247">
        <w:rPr>
          <w:i/>
        </w:rPr>
        <w:t>…</w:t>
      </w:r>
      <w:r w:rsidR="00E31AFB">
        <w:rPr>
          <w:i/>
        </w:rPr>
        <w:t>..</w:t>
      </w:r>
      <w:r w:rsidRPr="00B96247">
        <w:rPr>
          <w:i/>
        </w:rPr>
        <w:t xml:space="preserve">.. </w:t>
      </w:r>
      <w:r w:rsidR="001A49EB">
        <w:rPr>
          <w:i/>
        </w:rPr>
        <w:t>39</w:t>
      </w:r>
    </w:p>
    <w:p w14:paraId="44243F09" w14:textId="0D7AF65E" w:rsidR="000D4F90" w:rsidRPr="00B96247" w:rsidRDefault="000D4F90" w:rsidP="000D4F90">
      <w:pPr>
        <w:rPr>
          <w:i/>
        </w:rPr>
      </w:pPr>
      <w:r w:rsidRPr="00B96247">
        <w:rPr>
          <w:i/>
        </w:rPr>
        <w:t>3.4. ДИНАМИКА ЭНЕРГОПОТРЕБЛЕНИЯ, РАСЧЕТОВ С ПОТРЕБИТЕЛЯМИ И СТРУКТУРА АБОНЕНТСКОЙ ЗАДОЛЖЕННОСТИ…………………………………</w:t>
      </w:r>
      <w:r w:rsidR="00B96247">
        <w:rPr>
          <w:i/>
        </w:rPr>
        <w:t>………</w:t>
      </w:r>
      <w:r w:rsidR="0016795C">
        <w:rPr>
          <w:i/>
        </w:rPr>
        <w:t>.</w:t>
      </w:r>
      <w:r w:rsidR="00B96247">
        <w:rPr>
          <w:i/>
        </w:rPr>
        <w:t>…</w:t>
      </w:r>
      <w:r w:rsidRPr="00B96247">
        <w:rPr>
          <w:i/>
        </w:rPr>
        <w:t xml:space="preserve"> 4</w:t>
      </w:r>
      <w:r w:rsidR="001A49EB">
        <w:rPr>
          <w:i/>
        </w:rPr>
        <w:t>0</w:t>
      </w:r>
    </w:p>
    <w:p w14:paraId="3D9322B2" w14:textId="56BD9E42" w:rsidR="000D4F90" w:rsidRPr="00B96247" w:rsidRDefault="000D4F90" w:rsidP="000D4F90">
      <w:pPr>
        <w:rPr>
          <w:i/>
        </w:rPr>
      </w:pPr>
      <w:r w:rsidRPr="00B96247">
        <w:rPr>
          <w:i/>
        </w:rPr>
        <w:t xml:space="preserve">3.5. </w:t>
      </w:r>
      <w:r w:rsidR="00164ED8">
        <w:rPr>
          <w:i/>
        </w:rPr>
        <w:t xml:space="preserve">ПОКУПКА </w:t>
      </w:r>
      <w:r w:rsidR="00CD74F0">
        <w:rPr>
          <w:i/>
        </w:rPr>
        <w:t>Э</w:t>
      </w:r>
      <w:r w:rsidRPr="00B96247">
        <w:rPr>
          <w:i/>
        </w:rPr>
        <w:t xml:space="preserve">ЛЕКТРИЧЕСКОЙ ЭНЕРГИИ И МОЩНОСТИ </w:t>
      </w:r>
      <w:r w:rsidR="00CD74F0">
        <w:rPr>
          <w:i/>
        </w:rPr>
        <w:t xml:space="preserve">НА </w:t>
      </w:r>
      <w:r w:rsidRPr="00B96247">
        <w:rPr>
          <w:i/>
        </w:rPr>
        <w:t>ОПТОВО</w:t>
      </w:r>
      <w:r w:rsidR="00CD74F0">
        <w:rPr>
          <w:i/>
        </w:rPr>
        <w:t>М</w:t>
      </w:r>
      <w:r w:rsidRPr="00B96247">
        <w:rPr>
          <w:i/>
        </w:rPr>
        <w:t xml:space="preserve"> РЫНК</w:t>
      </w:r>
      <w:r w:rsidR="00CD74F0">
        <w:rPr>
          <w:i/>
        </w:rPr>
        <w:t>Е</w:t>
      </w:r>
      <w:r w:rsidR="001A49EB">
        <w:rPr>
          <w:i/>
        </w:rPr>
        <w:t>..42</w:t>
      </w:r>
    </w:p>
    <w:p w14:paraId="2EBD127E" w14:textId="56A36077" w:rsidR="000D4F90" w:rsidRPr="00B96247" w:rsidRDefault="000D4F90" w:rsidP="000D4F90">
      <w:pPr>
        <w:autoSpaceDE w:val="0"/>
        <w:autoSpaceDN w:val="0"/>
        <w:adjustRightInd w:val="0"/>
        <w:rPr>
          <w:rFonts w:eastAsia="Calibri"/>
          <w:bCs/>
          <w:color w:val="000000"/>
          <w:lang w:eastAsia="en-US"/>
        </w:rPr>
      </w:pPr>
      <w:r w:rsidRPr="00B96247">
        <w:rPr>
          <w:i/>
        </w:rPr>
        <w:fldChar w:fldCharType="end"/>
      </w:r>
      <w:r w:rsidRPr="00A71B41">
        <w:rPr>
          <w:rFonts w:eastAsia="Calibri"/>
          <w:b/>
          <w:bCs/>
          <w:color w:val="000000"/>
          <w:lang w:eastAsia="en-US"/>
        </w:rPr>
        <w:t>4. УПРАВЛЕНИЕ СОСТОЯНИЕМ ОСНОВНЫХ ФОНДОВ</w:t>
      </w:r>
      <w:r w:rsidRPr="00B96247">
        <w:rPr>
          <w:rFonts w:eastAsia="Calibri"/>
          <w:bCs/>
          <w:color w:val="000000"/>
          <w:lang w:eastAsia="en-US"/>
        </w:rPr>
        <w:t xml:space="preserve"> .................................</w:t>
      </w:r>
      <w:r w:rsidR="00B96247">
        <w:rPr>
          <w:rFonts w:eastAsia="Calibri"/>
          <w:bCs/>
          <w:color w:val="000000"/>
          <w:lang w:eastAsia="en-US"/>
        </w:rPr>
        <w:t>..</w:t>
      </w:r>
      <w:r w:rsidRPr="00B96247">
        <w:rPr>
          <w:rFonts w:eastAsia="Calibri"/>
          <w:bCs/>
          <w:color w:val="000000"/>
          <w:lang w:eastAsia="en-US"/>
        </w:rPr>
        <w:t>.</w:t>
      </w:r>
      <w:r w:rsidR="00B96247">
        <w:rPr>
          <w:rFonts w:eastAsia="Calibri"/>
          <w:bCs/>
          <w:color w:val="000000"/>
          <w:lang w:eastAsia="en-US"/>
        </w:rPr>
        <w:t>.</w:t>
      </w:r>
      <w:r w:rsidR="0016795C">
        <w:rPr>
          <w:rFonts w:eastAsia="Calibri"/>
          <w:bCs/>
          <w:color w:val="000000"/>
          <w:lang w:eastAsia="en-US"/>
        </w:rPr>
        <w:t>.</w:t>
      </w:r>
      <w:r w:rsidRPr="00B96247">
        <w:rPr>
          <w:rFonts w:eastAsia="Calibri"/>
          <w:bCs/>
          <w:color w:val="000000"/>
          <w:lang w:eastAsia="en-US"/>
        </w:rPr>
        <w:t xml:space="preserve">.. </w:t>
      </w:r>
      <w:r w:rsidR="00E31AFB">
        <w:rPr>
          <w:rFonts w:eastAsia="Calibri"/>
          <w:bCs/>
          <w:color w:val="000000"/>
          <w:lang w:eastAsia="en-US"/>
        </w:rPr>
        <w:t xml:space="preserve"> </w:t>
      </w:r>
      <w:r w:rsidR="001A49EB">
        <w:rPr>
          <w:rFonts w:eastAsia="Calibri"/>
          <w:bCs/>
          <w:color w:val="000000"/>
          <w:lang w:eastAsia="en-US"/>
        </w:rPr>
        <w:t>55</w:t>
      </w:r>
    </w:p>
    <w:p w14:paraId="267B2C37" w14:textId="40348464" w:rsidR="000D4F90" w:rsidRPr="00B96247" w:rsidRDefault="000D4F90" w:rsidP="00B96247">
      <w:pPr>
        <w:tabs>
          <w:tab w:val="left" w:pos="9072"/>
        </w:tabs>
        <w:autoSpaceDE w:val="0"/>
        <w:autoSpaceDN w:val="0"/>
        <w:adjustRightInd w:val="0"/>
        <w:rPr>
          <w:rFonts w:eastAsia="Calibri"/>
          <w:i/>
          <w:iCs/>
          <w:color w:val="000000"/>
          <w:lang w:eastAsia="en-US"/>
        </w:rPr>
      </w:pPr>
      <w:r w:rsidRPr="00B96247">
        <w:rPr>
          <w:rFonts w:eastAsia="Calibri"/>
          <w:i/>
          <w:iCs/>
          <w:color w:val="000000"/>
          <w:lang w:eastAsia="en-US"/>
        </w:rPr>
        <w:t xml:space="preserve">4.1. РЕМОНТЫ </w:t>
      </w:r>
      <w:r w:rsidR="00B96247">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w:t>
      </w:r>
      <w:r w:rsidR="00E31AFB">
        <w:rPr>
          <w:rFonts w:eastAsia="Calibri"/>
          <w:i/>
          <w:iCs/>
          <w:color w:val="000000"/>
          <w:lang w:eastAsia="en-US"/>
        </w:rPr>
        <w:t>.</w:t>
      </w:r>
      <w:r w:rsidRPr="00B96247">
        <w:rPr>
          <w:rFonts w:eastAsia="Calibri"/>
          <w:i/>
          <w:iCs/>
          <w:color w:val="000000"/>
          <w:lang w:eastAsia="en-US"/>
        </w:rPr>
        <w:t xml:space="preserve">.. </w:t>
      </w:r>
      <w:r w:rsidR="00E31AFB">
        <w:rPr>
          <w:rFonts w:eastAsia="Calibri"/>
          <w:i/>
          <w:iCs/>
          <w:color w:val="000000"/>
          <w:lang w:eastAsia="en-US"/>
        </w:rPr>
        <w:t xml:space="preserve"> </w:t>
      </w:r>
      <w:r w:rsidR="001A49EB">
        <w:rPr>
          <w:rFonts w:eastAsia="Calibri"/>
          <w:i/>
          <w:iCs/>
          <w:color w:val="000000"/>
          <w:lang w:eastAsia="en-US"/>
        </w:rPr>
        <w:t>55</w:t>
      </w:r>
    </w:p>
    <w:p w14:paraId="5E5BF58C" w14:textId="3F871219" w:rsidR="000D4F90" w:rsidRPr="00B96247" w:rsidRDefault="000D4F90" w:rsidP="000D4F90">
      <w:pPr>
        <w:autoSpaceDE w:val="0"/>
        <w:autoSpaceDN w:val="0"/>
        <w:adjustRightInd w:val="0"/>
        <w:rPr>
          <w:rFonts w:eastAsia="Calibri"/>
          <w:bCs/>
          <w:color w:val="000000"/>
          <w:lang w:eastAsia="en-US"/>
        </w:rPr>
      </w:pPr>
      <w:r w:rsidRPr="00A71B41">
        <w:rPr>
          <w:rFonts w:eastAsia="Calibri"/>
          <w:b/>
          <w:bCs/>
          <w:color w:val="000000"/>
          <w:lang w:eastAsia="en-US"/>
        </w:rPr>
        <w:t>5. ЭКОНОМИКА И ФИНАНСЫ</w:t>
      </w:r>
      <w:r w:rsidRPr="00B96247">
        <w:rPr>
          <w:rFonts w:eastAsia="Calibri"/>
          <w:bCs/>
          <w:color w:val="000000"/>
          <w:lang w:eastAsia="en-US"/>
        </w:rPr>
        <w:t xml:space="preserve"> ............................................................................</w:t>
      </w:r>
      <w:r w:rsidR="00B96247">
        <w:rPr>
          <w:rFonts w:eastAsia="Calibri"/>
          <w:bCs/>
          <w:color w:val="000000"/>
          <w:lang w:eastAsia="en-US"/>
        </w:rPr>
        <w:t>.</w:t>
      </w:r>
      <w:r w:rsidRPr="00B96247">
        <w:rPr>
          <w:rFonts w:eastAsia="Calibri"/>
          <w:bCs/>
          <w:color w:val="000000"/>
          <w:lang w:eastAsia="en-US"/>
        </w:rPr>
        <w:t>.........</w:t>
      </w:r>
      <w:r w:rsidR="0016795C">
        <w:rPr>
          <w:rFonts w:eastAsia="Calibri"/>
          <w:bCs/>
          <w:color w:val="000000"/>
          <w:lang w:eastAsia="en-US"/>
        </w:rPr>
        <w:t>.</w:t>
      </w:r>
      <w:r w:rsidRPr="00B96247">
        <w:rPr>
          <w:rFonts w:eastAsia="Calibri"/>
          <w:bCs/>
          <w:color w:val="000000"/>
          <w:lang w:eastAsia="en-US"/>
        </w:rPr>
        <w:t xml:space="preserve">.. </w:t>
      </w:r>
      <w:r w:rsidR="00E31AFB">
        <w:rPr>
          <w:rFonts w:eastAsia="Calibri"/>
          <w:bCs/>
          <w:color w:val="000000"/>
          <w:lang w:eastAsia="en-US"/>
        </w:rPr>
        <w:t xml:space="preserve"> </w:t>
      </w:r>
      <w:r w:rsidRPr="00B96247">
        <w:rPr>
          <w:rFonts w:eastAsia="Calibri"/>
          <w:bCs/>
          <w:color w:val="000000"/>
          <w:lang w:eastAsia="en-US"/>
        </w:rPr>
        <w:t>5</w:t>
      </w:r>
      <w:r w:rsidR="001A49EB">
        <w:rPr>
          <w:rFonts w:eastAsia="Calibri"/>
          <w:bCs/>
          <w:color w:val="000000"/>
          <w:lang w:eastAsia="en-US"/>
        </w:rPr>
        <w:t>5</w:t>
      </w:r>
    </w:p>
    <w:p w14:paraId="08E7E536" w14:textId="01745F47"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5.1. ОСНОВНЫЕ ФИНАНСОВО-ЭКОНОМИЧЕСКИЕ ПОКАЗАТЕЛИ ДЕЯТЕЛЬНОСТИ ОБЩЕСТВА.........................................................................</w:t>
      </w:r>
      <w:r w:rsidR="00B96247">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w:t>
      </w:r>
      <w:r w:rsidR="00E31AFB">
        <w:rPr>
          <w:rFonts w:eastAsia="Calibri"/>
          <w:i/>
          <w:iCs/>
          <w:color w:val="000000"/>
          <w:lang w:eastAsia="en-US"/>
        </w:rPr>
        <w:t xml:space="preserve">. </w:t>
      </w:r>
      <w:r w:rsidRPr="00B96247">
        <w:rPr>
          <w:rFonts w:eastAsia="Calibri"/>
          <w:i/>
          <w:iCs/>
          <w:color w:val="000000"/>
          <w:lang w:eastAsia="en-US"/>
        </w:rPr>
        <w:t xml:space="preserve"> </w:t>
      </w:r>
      <w:r w:rsidR="001A49EB">
        <w:rPr>
          <w:rFonts w:eastAsia="Calibri"/>
          <w:i/>
          <w:iCs/>
          <w:color w:val="000000"/>
          <w:lang w:eastAsia="en-US"/>
        </w:rPr>
        <w:t>55</w:t>
      </w:r>
    </w:p>
    <w:p w14:paraId="43510AEE" w14:textId="2DE3AAB6"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5.2. ФИНАНСОВАЯ ОТЧЕТНОСТЬ ОБЩЕСТВА ЗА 201</w:t>
      </w:r>
      <w:r w:rsidR="00CD74F0">
        <w:rPr>
          <w:rFonts w:eastAsia="Calibri"/>
          <w:i/>
          <w:iCs/>
          <w:color w:val="000000"/>
          <w:lang w:eastAsia="en-US"/>
        </w:rPr>
        <w:t>8</w:t>
      </w:r>
      <w:r w:rsidRPr="00B96247">
        <w:rPr>
          <w:rFonts w:eastAsia="Calibri"/>
          <w:i/>
          <w:iCs/>
          <w:color w:val="000000"/>
          <w:lang w:eastAsia="en-US"/>
        </w:rPr>
        <w:t xml:space="preserve"> ГОД. АНАЛИТИЧЕСКИЙ БАЛАНС. АНАЛИЗ СТРУКТУРЫ</w:t>
      </w:r>
    </w:p>
    <w:p w14:paraId="171D1CC9" w14:textId="57E96727" w:rsidR="000D4F90" w:rsidRPr="00B96247" w:rsidRDefault="000D4F90" w:rsidP="00B96247">
      <w:pPr>
        <w:tabs>
          <w:tab w:val="left" w:pos="9214"/>
        </w:tabs>
        <w:autoSpaceDE w:val="0"/>
        <w:autoSpaceDN w:val="0"/>
        <w:adjustRightInd w:val="0"/>
        <w:rPr>
          <w:rFonts w:eastAsia="Calibri"/>
          <w:i/>
          <w:iCs/>
          <w:color w:val="000000"/>
          <w:lang w:eastAsia="en-US"/>
        </w:rPr>
      </w:pPr>
      <w:r w:rsidRPr="00B96247">
        <w:rPr>
          <w:rFonts w:eastAsia="Calibri"/>
          <w:i/>
          <w:iCs/>
          <w:color w:val="000000"/>
          <w:lang w:eastAsia="en-US"/>
        </w:rPr>
        <w:t>АКТИВОВ И ПАССИВОВ. РАСЧЕТ ЧИСТЫХ АКТИВОВ ОБЩЕСТВА. ....................</w:t>
      </w:r>
      <w:r w:rsidR="00B96247">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w:t>
      </w:r>
      <w:r w:rsidR="0016795C">
        <w:rPr>
          <w:rFonts w:eastAsia="Calibri"/>
          <w:i/>
          <w:iCs/>
          <w:color w:val="000000"/>
          <w:lang w:eastAsia="en-US"/>
        </w:rPr>
        <w:t>..</w:t>
      </w:r>
      <w:r w:rsidRPr="00B96247">
        <w:rPr>
          <w:rFonts w:eastAsia="Calibri"/>
          <w:i/>
          <w:iCs/>
          <w:color w:val="000000"/>
          <w:lang w:eastAsia="en-US"/>
        </w:rPr>
        <w:t>. 5</w:t>
      </w:r>
      <w:r w:rsidR="001A49EB">
        <w:rPr>
          <w:rFonts w:eastAsia="Calibri"/>
          <w:i/>
          <w:iCs/>
          <w:color w:val="000000"/>
          <w:lang w:eastAsia="en-US"/>
        </w:rPr>
        <w:t>6</w:t>
      </w:r>
    </w:p>
    <w:p w14:paraId="52E61A11" w14:textId="71E3C9E0"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5.3. АНАЛИЗ ЭФФЕКТИВНОСТИ И ФИНАНСОВОЙ УСТОЙЧИВОСТИ ОБЩЕСТВА. ФИНАНСОВЫЕ ПОКАЗАТЕЛИ …………………………………………………………</w:t>
      </w:r>
      <w:r w:rsidR="00B96247">
        <w:rPr>
          <w:rFonts w:eastAsia="Calibri"/>
          <w:i/>
          <w:iCs/>
          <w:color w:val="000000"/>
          <w:lang w:eastAsia="en-US"/>
        </w:rPr>
        <w:t>…………</w:t>
      </w:r>
      <w:r w:rsidR="0016795C">
        <w:rPr>
          <w:rFonts w:eastAsia="Calibri"/>
          <w:i/>
          <w:iCs/>
          <w:color w:val="000000"/>
          <w:lang w:eastAsia="en-US"/>
        </w:rPr>
        <w:t>…</w:t>
      </w:r>
      <w:r w:rsidRPr="00B96247">
        <w:rPr>
          <w:rFonts w:eastAsia="Calibri"/>
          <w:i/>
          <w:iCs/>
          <w:color w:val="000000"/>
          <w:lang w:eastAsia="en-US"/>
        </w:rPr>
        <w:t xml:space="preserve">. </w:t>
      </w:r>
      <w:r w:rsidR="001A49EB">
        <w:rPr>
          <w:rFonts w:eastAsia="Calibri"/>
          <w:i/>
          <w:iCs/>
          <w:color w:val="000000"/>
          <w:lang w:eastAsia="en-US"/>
        </w:rPr>
        <w:t>59</w:t>
      </w:r>
    </w:p>
    <w:p w14:paraId="6082F037" w14:textId="2C9BC7EB"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5.4. АНАЛИЗ ДЕБИТОРСКОЙ ЗАДОЛЖЕННОСТИ …...........................................</w:t>
      </w:r>
      <w:r w:rsidR="00B96247">
        <w:rPr>
          <w:rFonts w:eastAsia="Calibri"/>
          <w:i/>
          <w:iCs/>
          <w:color w:val="000000"/>
          <w:lang w:eastAsia="en-US"/>
        </w:rPr>
        <w:t>.</w:t>
      </w:r>
      <w:r w:rsidRPr="00B96247">
        <w:rPr>
          <w:rFonts w:eastAsia="Calibri"/>
          <w:i/>
          <w:iCs/>
          <w:color w:val="000000"/>
          <w:lang w:eastAsia="en-US"/>
        </w:rPr>
        <w:t>...</w:t>
      </w:r>
      <w:r w:rsidR="00B96247" w:rsidRPr="00B96247">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0016795C">
        <w:rPr>
          <w:rFonts w:eastAsia="Calibri"/>
          <w:i/>
          <w:iCs/>
          <w:color w:val="000000"/>
          <w:lang w:eastAsia="en-US"/>
        </w:rPr>
        <w:t>...</w:t>
      </w:r>
      <w:r w:rsidRPr="00B96247">
        <w:rPr>
          <w:rFonts w:eastAsia="Calibri"/>
          <w:i/>
          <w:iCs/>
          <w:color w:val="000000"/>
          <w:lang w:eastAsia="en-US"/>
        </w:rPr>
        <w:t xml:space="preserve">. </w:t>
      </w:r>
      <w:r w:rsidR="001A49EB">
        <w:rPr>
          <w:rFonts w:eastAsia="Calibri"/>
          <w:i/>
          <w:iCs/>
          <w:color w:val="000000"/>
          <w:lang w:eastAsia="en-US"/>
        </w:rPr>
        <w:t>62</w:t>
      </w:r>
    </w:p>
    <w:p w14:paraId="1A46595B" w14:textId="1B6E81C8"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5.5. АНАЛИЗ КРЕДИТОРСКОЙ ЗАДОЛЖЕННОСТИ И КРАТКОСРОЧНЫХ ЗАЙМОВ И КРЕДИТОВ ..........................................................................................................................</w:t>
      </w:r>
      <w:r w:rsidR="00B96247">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0016795C">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 xml:space="preserve">.. </w:t>
      </w:r>
      <w:r w:rsidR="0016795C">
        <w:rPr>
          <w:rFonts w:eastAsia="Calibri"/>
          <w:i/>
          <w:iCs/>
          <w:color w:val="000000"/>
          <w:lang w:eastAsia="en-US"/>
        </w:rPr>
        <w:t>6</w:t>
      </w:r>
      <w:r w:rsidR="001A49EB">
        <w:rPr>
          <w:rFonts w:eastAsia="Calibri"/>
          <w:i/>
          <w:iCs/>
          <w:color w:val="000000"/>
          <w:lang w:eastAsia="en-US"/>
        </w:rPr>
        <w:t>2</w:t>
      </w:r>
    </w:p>
    <w:p w14:paraId="17DEB6B4" w14:textId="2CCA32A5"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5.6. РАСПРЕДЕЛЕНИЕ ПРИБЫЛИ И ДИВИДЕНДНАЯ ПОЛИТИКА .......................</w:t>
      </w:r>
      <w:r w:rsidR="00B96247">
        <w:rPr>
          <w:rFonts w:eastAsia="Calibri"/>
          <w:i/>
          <w:iCs/>
          <w:color w:val="000000"/>
          <w:lang w:eastAsia="en-US"/>
        </w:rPr>
        <w:t>....</w:t>
      </w:r>
      <w:r w:rsidRPr="00B96247">
        <w:rPr>
          <w:rFonts w:eastAsia="Calibri"/>
          <w:i/>
          <w:iCs/>
          <w:color w:val="000000"/>
          <w:lang w:eastAsia="en-US"/>
        </w:rPr>
        <w:t>.</w:t>
      </w:r>
      <w:r w:rsidR="0016795C">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 xml:space="preserve"> </w:t>
      </w:r>
      <w:r w:rsidR="0016795C">
        <w:rPr>
          <w:rFonts w:eastAsia="Calibri"/>
          <w:i/>
          <w:iCs/>
          <w:color w:val="000000"/>
          <w:lang w:eastAsia="en-US"/>
        </w:rPr>
        <w:t>6</w:t>
      </w:r>
      <w:r w:rsidR="001A49EB">
        <w:rPr>
          <w:rFonts w:eastAsia="Calibri"/>
          <w:i/>
          <w:iCs/>
          <w:color w:val="000000"/>
          <w:lang w:eastAsia="en-US"/>
        </w:rPr>
        <w:t>3</w:t>
      </w:r>
    </w:p>
    <w:p w14:paraId="1218DBD1" w14:textId="77777777" w:rsidR="00CD74F0" w:rsidRDefault="000D4F90" w:rsidP="000D4F90">
      <w:pPr>
        <w:autoSpaceDE w:val="0"/>
        <w:autoSpaceDN w:val="0"/>
        <w:adjustRightInd w:val="0"/>
        <w:rPr>
          <w:rFonts w:eastAsia="Calibri"/>
          <w:bCs/>
          <w:color w:val="000000"/>
          <w:lang w:eastAsia="en-US"/>
        </w:rPr>
      </w:pPr>
      <w:r w:rsidRPr="00A71B41">
        <w:rPr>
          <w:rFonts w:eastAsia="Calibri"/>
          <w:b/>
          <w:bCs/>
          <w:color w:val="000000"/>
          <w:lang w:eastAsia="en-US"/>
        </w:rPr>
        <w:t>6. ИНВЕСТИЦИИ</w:t>
      </w:r>
      <w:r w:rsidRPr="00B96247">
        <w:rPr>
          <w:rFonts w:eastAsia="Calibri"/>
          <w:bCs/>
          <w:color w:val="000000"/>
          <w:lang w:eastAsia="en-US"/>
        </w:rPr>
        <w:t xml:space="preserve"> </w:t>
      </w:r>
    </w:p>
    <w:p w14:paraId="5613C52C" w14:textId="4B4E7354" w:rsidR="000D4F90" w:rsidRPr="00B96247" w:rsidRDefault="00CD74F0" w:rsidP="000D4F90">
      <w:pPr>
        <w:autoSpaceDE w:val="0"/>
        <w:autoSpaceDN w:val="0"/>
        <w:adjustRightInd w:val="0"/>
        <w:rPr>
          <w:rFonts w:eastAsia="Calibri"/>
          <w:bCs/>
          <w:color w:val="000000"/>
          <w:lang w:eastAsia="en-US"/>
        </w:rPr>
      </w:pPr>
      <w:r>
        <w:rPr>
          <w:rFonts w:eastAsia="Calibri"/>
          <w:bCs/>
          <w:color w:val="000000"/>
          <w:lang w:eastAsia="en-US"/>
        </w:rPr>
        <w:t>6.1. ИНВЕСТИЦИОННАЯ ДЕЯТЕЛЬНОСТЬ</w:t>
      </w:r>
      <w:r w:rsidR="000D4F90" w:rsidRPr="00B96247">
        <w:rPr>
          <w:rFonts w:eastAsia="Calibri"/>
          <w:bCs/>
          <w:color w:val="000000"/>
          <w:lang w:eastAsia="en-US"/>
        </w:rPr>
        <w:t>...................................................................</w:t>
      </w:r>
      <w:r w:rsidR="00B96247">
        <w:rPr>
          <w:rFonts w:eastAsia="Calibri"/>
          <w:bCs/>
          <w:color w:val="000000"/>
          <w:lang w:eastAsia="en-US"/>
        </w:rPr>
        <w:t>.</w:t>
      </w:r>
      <w:r w:rsidR="0016795C">
        <w:rPr>
          <w:rFonts w:eastAsia="Calibri"/>
          <w:bCs/>
          <w:color w:val="000000"/>
          <w:lang w:eastAsia="en-US"/>
        </w:rPr>
        <w:t>..</w:t>
      </w:r>
      <w:r w:rsidR="000D4F90" w:rsidRPr="00B96247">
        <w:rPr>
          <w:rFonts w:eastAsia="Calibri"/>
          <w:bCs/>
          <w:color w:val="000000"/>
          <w:lang w:eastAsia="en-US"/>
        </w:rPr>
        <w:t>.</w:t>
      </w:r>
      <w:r w:rsidR="00B96247">
        <w:rPr>
          <w:rFonts w:eastAsia="Calibri"/>
          <w:bCs/>
          <w:color w:val="000000"/>
          <w:lang w:eastAsia="en-US"/>
        </w:rPr>
        <w:t>.</w:t>
      </w:r>
      <w:r w:rsidR="00A71B41">
        <w:rPr>
          <w:rFonts w:eastAsia="Calibri"/>
          <w:bCs/>
          <w:color w:val="000000"/>
          <w:lang w:eastAsia="en-US"/>
        </w:rPr>
        <w:t>..</w:t>
      </w:r>
      <w:r w:rsidR="000D4F90" w:rsidRPr="00B96247">
        <w:rPr>
          <w:rFonts w:eastAsia="Calibri"/>
          <w:bCs/>
          <w:color w:val="000000"/>
          <w:lang w:eastAsia="en-US"/>
        </w:rPr>
        <w:t xml:space="preserve"> 6</w:t>
      </w:r>
      <w:r w:rsidR="001A49EB">
        <w:rPr>
          <w:rFonts w:eastAsia="Calibri"/>
          <w:bCs/>
          <w:color w:val="000000"/>
          <w:lang w:eastAsia="en-US"/>
        </w:rPr>
        <w:t>3</w:t>
      </w:r>
    </w:p>
    <w:p w14:paraId="4F800226" w14:textId="12663082"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6.1.1. ДИНАМИКА КАПИТАЛЬНЫХ ВЛОЖЕНИЙ .........................................................</w:t>
      </w:r>
      <w:r w:rsidR="00B96247">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0016795C">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 xml:space="preserve"> 6</w:t>
      </w:r>
      <w:r w:rsidR="001A49EB">
        <w:rPr>
          <w:rFonts w:eastAsia="Calibri"/>
          <w:i/>
          <w:iCs/>
          <w:color w:val="000000"/>
          <w:lang w:eastAsia="en-US"/>
        </w:rPr>
        <w:t>4</w:t>
      </w:r>
    </w:p>
    <w:p w14:paraId="7CDF4B7C" w14:textId="3CDF92DC"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6.1.2. ИСТОЧНИКИ ФИНАНСИРОВАНИЯ ИНВЕСТИЦИОННОЙ ПРОГРАММЫ ОТЧЕТНОГО ГОДА ............................................................................................................</w:t>
      </w:r>
      <w:r w:rsidR="00B96247">
        <w:rPr>
          <w:rFonts w:eastAsia="Calibri"/>
          <w:i/>
          <w:iCs/>
          <w:color w:val="000000"/>
          <w:lang w:eastAsia="en-US"/>
        </w:rPr>
        <w:t>.</w:t>
      </w:r>
      <w:r w:rsidRPr="00B96247">
        <w:rPr>
          <w:rFonts w:eastAsia="Calibri"/>
          <w:i/>
          <w:iCs/>
          <w:color w:val="000000"/>
          <w:lang w:eastAsia="en-US"/>
        </w:rPr>
        <w:t>...</w:t>
      </w:r>
      <w:r w:rsidR="0016795C">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 xml:space="preserve"> </w:t>
      </w:r>
      <w:r w:rsidR="001A49EB">
        <w:rPr>
          <w:rFonts w:eastAsia="Calibri"/>
          <w:i/>
          <w:iCs/>
          <w:color w:val="000000"/>
          <w:lang w:eastAsia="en-US"/>
        </w:rPr>
        <w:t>65</w:t>
      </w:r>
    </w:p>
    <w:p w14:paraId="1D5FD287" w14:textId="0D70F8D0" w:rsidR="000D4F90" w:rsidRPr="00B96247" w:rsidRDefault="000D4F90" w:rsidP="00B96247">
      <w:pPr>
        <w:tabs>
          <w:tab w:val="left" w:pos="9072"/>
        </w:tabs>
        <w:autoSpaceDE w:val="0"/>
        <w:autoSpaceDN w:val="0"/>
        <w:adjustRightInd w:val="0"/>
        <w:rPr>
          <w:rFonts w:eastAsia="Calibri"/>
          <w:i/>
          <w:iCs/>
          <w:color w:val="000000"/>
          <w:lang w:eastAsia="en-US"/>
        </w:rPr>
      </w:pPr>
      <w:r w:rsidRPr="00B96247">
        <w:rPr>
          <w:rFonts w:eastAsia="Calibri"/>
          <w:i/>
          <w:iCs/>
          <w:color w:val="000000"/>
          <w:lang w:eastAsia="en-US"/>
        </w:rPr>
        <w:lastRenderedPageBreak/>
        <w:t>6.1.3. СТРУКТУРА КАПИТАЛОВЛОЖЕНИЙ ПО НАПРАВЛЕНИЯМ …….................</w:t>
      </w:r>
      <w:r w:rsidR="00B96247">
        <w:rPr>
          <w:rFonts w:eastAsia="Calibri"/>
          <w:i/>
          <w:iCs/>
          <w:color w:val="000000"/>
          <w:lang w:eastAsia="en-US"/>
        </w:rPr>
        <w:t>...</w:t>
      </w:r>
      <w:r w:rsidRPr="00B96247">
        <w:rPr>
          <w:rFonts w:eastAsia="Calibri"/>
          <w:i/>
          <w:iCs/>
          <w:color w:val="000000"/>
          <w:lang w:eastAsia="en-US"/>
        </w:rPr>
        <w:t>..</w:t>
      </w:r>
      <w:r w:rsidR="0016795C">
        <w:rPr>
          <w:rFonts w:eastAsia="Calibri"/>
          <w:i/>
          <w:iCs/>
          <w:color w:val="000000"/>
          <w:lang w:eastAsia="en-US"/>
        </w:rPr>
        <w:t>..</w:t>
      </w:r>
      <w:r w:rsidRPr="00B96247">
        <w:rPr>
          <w:rFonts w:eastAsia="Calibri"/>
          <w:i/>
          <w:iCs/>
          <w:color w:val="000000"/>
          <w:lang w:eastAsia="en-US"/>
        </w:rPr>
        <w:t>.</w:t>
      </w:r>
      <w:r w:rsidR="00B96247">
        <w:rPr>
          <w:rFonts w:eastAsia="Calibri"/>
          <w:i/>
          <w:iCs/>
          <w:color w:val="000000"/>
          <w:lang w:eastAsia="en-US"/>
        </w:rPr>
        <w:t>.</w:t>
      </w:r>
      <w:r w:rsidRPr="00B96247">
        <w:rPr>
          <w:rFonts w:eastAsia="Calibri"/>
          <w:i/>
          <w:iCs/>
          <w:color w:val="000000"/>
          <w:lang w:eastAsia="en-US"/>
        </w:rPr>
        <w:t xml:space="preserve"> 6</w:t>
      </w:r>
      <w:r w:rsidR="001A49EB">
        <w:rPr>
          <w:rFonts w:eastAsia="Calibri"/>
          <w:i/>
          <w:iCs/>
          <w:color w:val="000000"/>
          <w:lang w:eastAsia="en-US"/>
        </w:rPr>
        <w:t>6</w:t>
      </w:r>
    </w:p>
    <w:p w14:paraId="001C4FE7" w14:textId="79CC0D56" w:rsidR="000D4F90" w:rsidRPr="00B96247" w:rsidRDefault="000D4F90" w:rsidP="000D4F90">
      <w:pPr>
        <w:autoSpaceDE w:val="0"/>
        <w:autoSpaceDN w:val="0"/>
        <w:adjustRightInd w:val="0"/>
        <w:rPr>
          <w:rFonts w:eastAsia="Calibri"/>
          <w:bCs/>
          <w:color w:val="000000"/>
          <w:lang w:eastAsia="en-US"/>
        </w:rPr>
      </w:pPr>
      <w:r w:rsidRPr="00A71B41">
        <w:rPr>
          <w:rFonts w:eastAsia="Calibri"/>
          <w:b/>
          <w:bCs/>
          <w:color w:val="000000"/>
          <w:lang w:eastAsia="en-US"/>
        </w:rPr>
        <w:t>7. ИННОВАЦИИ</w:t>
      </w:r>
      <w:r w:rsidRPr="00B96247">
        <w:rPr>
          <w:rFonts w:eastAsia="Calibri"/>
          <w:bCs/>
          <w:color w:val="000000"/>
          <w:lang w:eastAsia="en-US"/>
        </w:rPr>
        <w:t xml:space="preserve"> ……………………..............................................................................</w:t>
      </w:r>
      <w:r w:rsidR="00AB54C6">
        <w:rPr>
          <w:rFonts w:eastAsia="Calibri"/>
          <w:bCs/>
          <w:color w:val="000000"/>
          <w:lang w:eastAsia="en-US"/>
        </w:rPr>
        <w:t>.</w:t>
      </w:r>
      <w:r w:rsidRPr="00B96247">
        <w:rPr>
          <w:rFonts w:eastAsia="Calibri"/>
          <w:bCs/>
          <w:color w:val="000000"/>
          <w:lang w:eastAsia="en-US"/>
        </w:rPr>
        <w:t>..</w:t>
      </w:r>
      <w:r w:rsidR="0016795C">
        <w:rPr>
          <w:rFonts w:eastAsia="Calibri"/>
          <w:bCs/>
          <w:color w:val="000000"/>
          <w:lang w:eastAsia="en-US"/>
        </w:rPr>
        <w:t>..</w:t>
      </w:r>
      <w:r w:rsidRPr="00B96247">
        <w:rPr>
          <w:rFonts w:eastAsia="Calibri"/>
          <w:bCs/>
          <w:color w:val="000000"/>
          <w:lang w:eastAsia="en-US"/>
        </w:rPr>
        <w:t>..</w:t>
      </w:r>
      <w:r w:rsidR="00A71B41">
        <w:rPr>
          <w:rFonts w:eastAsia="Calibri"/>
          <w:bCs/>
          <w:color w:val="000000"/>
          <w:lang w:eastAsia="en-US"/>
        </w:rPr>
        <w:t xml:space="preserve">.. </w:t>
      </w:r>
      <w:r w:rsidR="00AB54C6">
        <w:rPr>
          <w:rFonts w:eastAsia="Calibri"/>
          <w:bCs/>
          <w:color w:val="000000"/>
          <w:lang w:eastAsia="en-US"/>
        </w:rPr>
        <w:t xml:space="preserve"> </w:t>
      </w:r>
      <w:r w:rsidRPr="00B96247">
        <w:rPr>
          <w:rFonts w:eastAsia="Calibri"/>
          <w:bCs/>
          <w:color w:val="000000"/>
          <w:lang w:eastAsia="en-US"/>
        </w:rPr>
        <w:t>6</w:t>
      </w:r>
      <w:r w:rsidR="001A49EB">
        <w:rPr>
          <w:rFonts w:eastAsia="Calibri"/>
          <w:bCs/>
          <w:color w:val="000000"/>
          <w:lang w:eastAsia="en-US"/>
        </w:rPr>
        <w:t>7</w:t>
      </w:r>
    </w:p>
    <w:p w14:paraId="5931EFA3" w14:textId="0ED428C9" w:rsidR="000D4F90" w:rsidRPr="00B96247" w:rsidRDefault="000D4F90" w:rsidP="000D4F90">
      <w:pPr>
        <w:autoSpaceDE w:val="0"/>
        <w:autoSpaceDN w:val="0"/>
        <w:adjustRightInd w:val="0"/>
        <w:rPr>
          <w:rFonts w:eastAsia="Calibri"/>
          <w:bCs/>
          <w:i/>
          <w:iCs/>
          <w:color w:val="000000"/>
          <w:lang w:eastAsia="en-US"/>
        </w:rPr>
      </w:pPr>
      <w:r w:rsidRPr="00A71B41">
        <w:rPr>
          <w:rFonts w:eastAsia="Calibri"/>
          <w:b/>
          <w:bCs/>
          <w:i/>
          <w:iCs/>
          <w:color w:val="000000"/>
          <w:lang w:eastAsia="en-US"/>
        </w:rPr>
        <w:t>8. КАДРОВАЯ И СОЦИАЛЬНАЯ ПОЛИТИКА. СОЦИАЛЬНОЕ ПАРТНЕРСТВО</w:t>
      </w:r>
      <w:r w:rsidRPr="00B96247">
        <w:rPr>
          <w:rFonts w:eastAsia="Calibri"/>
          <w:bCs/>
          <w:i/>
          <w:iCs/>
          <w:color w:val="000000"/>
          <w:lang w:eastAsia="en-US"/>
        </w:rPr>
        <w:t>..</w:t>
      </w:r>
      <w:r w:rsidR="0016795C">
        <w:rPr>
          <w:rFonts w:eastAsia="Calibri"/>
          <w:bCs/>
          <w:i/>
          <w:iCs/>
          <w:color w:val="000000"/>
          <w:lang w:eastAsia="en-US"/>
        </w:rPr>
        <w:t xml:space="preserve">...... </w:t>
      </w:r>
      <w:r w:rsidR="001A49EB">
        <w:rPr>
          <w:rFonts w:eastAsia="Calibri"/>
          <w:bCs/>
          <w:i/>
          <w:iCs/>
          <w:color w:val="000000"/>
          <w:lang w:eastAsia="en-US"/>
        </w:rPr>
        <w:t>67</w:t>
      </w:r>
    </w:p>
    <w:p w14:paraId="6BC32C30" w14:textId="71F89730"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8.1. ОСНОВНЫЕ ПРИНЦИПЫ И ЦЕЛИ КАДРОВОЙ ПОЛИТИКИ ОБЩЕСТВА ...</w:t>
      </w:r>
      <w:r w:rsidR="0016795C">
        <w:rPr>
          <w:rFonts w:eastAsia="Calibri"/>
          <w:i/>
          <w:iCs/>
          <w:color w:val="000000"/>
          <w:lang w:eastAsia="en-US"/>
        </w:rPr>
        <w:t>..........</w:t>
      </w:r>
      <w:r w:rsidRPr="00B96247">
        <w:rPr>
          <w:rFonts w:eastAsia="Calibri"/>
          <w:i/>
          <w:iCs/>
          <w:color w:val="000000"/>
          <w:lang w:eastAsia="en-US"/>
        </w:rPr>
        <w:t xml:space="preserve"> </w:t>
      </w:r>
      <w:r w:rsidR="0016795C">
        <w:rPr>
          <w:rFonts w:eastAsia="Calibri"/>
          <w:i/>
          <w:iCs/>
          <w:color w:val="000000"/>
          <w:lang w:eastAsia="en-US"/>
        </w:rPr>
        <w:t>6</w:t>
      </w:r>
      <w:r w:rsidR="001A49EB">
        <w:rPr>
          <w:rFonts w:eastAsia="Calibri"/>
          <w:i/>
          <w:iCs/>
          <w:color w:val="000000"/>
          <w:lang w:eastAsia="en-US"/>
        </w:rPr>
        <w:t>7</w:t>
      </w:r>
    </w:p>
    <w:p w14:paraId="39830BD9" w14:textId="5E44E02C"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 xml:space="preserve">8.2. </w:t>
      </w:r>
      <w:r w:rsidR="00C04248">
        <w:rPr>
          <w:rFonts w:eastAsia="Calibri"/>
          <w:i/>
          <w:iCs/>
          <w:color w:val="000000"/>
          <w:lang w:eastAsia="en-US"/>
        </w:rPr>
        <w:t xml:space="preserve">РАСХОДЫ НА ОПЛАТУ ТРУДА РАБОТНИКОВ    </w:t>
      </w:r>
      <w:r w:rsidRPr="00B96247">
        <w:rPr>
          <w:rFonts w:eastAsia="Calibri"/>
          <w:i/>
          <w:iCs/>
          <w:color w:val="000000"/>
          <w:lang w:eastAsia="en-US"/>
        </w:rPr>
        <w:t>..................................................</w:t>
      </w:r>
      <w:r w:rsidR="0016795C">
        <w:rPr>
          <w:rFonts w:eastAsia="Calibri"/>
          <w:i/>
          <w:iCs/>
          <w:color w:val="000000"/>
          <w:lang w:eastAsia="en-US"/>
        </w:rPr>
        <w:t>......</w:t>
      </w:r>
      <w:r w:rsidRPr="00B96247">
        <w:rPr>
          <w:rFonts w:eastAsia="Calibri"/>
          <w:i/>
          <w:iCs/>
          <w:color w:val="000000"/>
          <w:lang w:eastAsia="en-US"/>
        </w:rPr>
        <w:t xml:space="preserve">. </w:t>
      </w:r>
      <w:r w:rsidR="0016795C">
        <w:rPr>
          <w:rFonts w:eastAsia="Calibri"/>
          <w:i/>
          <w:iCs/>
          <w:color w:val="000000"/>
          <w:lang w:eastAsia="en-US"/>
        </w:rPr>
        <w:t>6</w:t>
      </w:r>
      <w:r w:rsidR="001A49EB">
        <w:rPr>
          <w:rFonts w:eastAsia="Calibri"/>
          <w:i/>
          <w:iCs/>
          <w:color w:val="000000"/>
          <w:lang w:eastAsia="en-US"/>
        </w:rPr>
        <w:t>8</w:t>
      </w:r>
    </w:p>
    <w:p w14:paraId="736A5893" w14:textId="1014B093"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 xml:space="preserve">8.3. </w:t>
      </w:r>
      <w:r w:rsidR="00C04248">
        <w:rPr>
          <w:rFonts w:eastAsia="Calibri"/>
          <w:i/>
          <w:iCs/>
          <w:color w:val="000000"/>
          <w:lang w:eastAsia="en-US"/>
        </w:rPr>
        <w:t>РАЗВИТИЕ ПЕРСОНАЛА………………….</w:t>
      </w:r>
      <w:r w:rsidRPr="00B96247">
        <w:rPr>
          <w:rFonts w:eastAsia="Calibri"/>
          <w:i/>
          <w:iCs/>
          <w:color w:val="000000"/>
          <w:lang w:eastAsia="en-US"/>
        </w:rPr>
        <w:t>........................................</w:t>
      </w:r>
      <w:r w:rsidR="0016795C">
        <w:rPr>
          <w:rFonts w:eastAsia="Calibri"/>
          <w:i/>
          <w:iCs/>
          <w:color w:val="000000"/>
          <w:lang w:eastAsia="en-US"/>
        </w:rPr>
        <w:t>............................... .. 6</w:t>
      </w:r>
      <w:r w:rsidR="001A49EB">
        <w:rPr>
          <w:rFonts w:eastAsia="Calibri"/>
          <w:i/>
          <w:iCs/>
          <w:color w:val="000000"/>
          <w:lang w:eastAsia="en-US"/>
        </w:rPr>
        <w:t>9</w:t>
      </w:r>
    </w:p>
    <w:p w14:paraId="51D4E9F3" w14:textId="455B3BDA" w:rsidR="000D4F90" w:rsidRPr="00B96247" w:rsidRDefault="000D4F90" w:rsidP="000D4F90">
      <w:pPr>
        <w:autoSpaceDE w:val="0"/>
        <w:autoSpaceDN w:val="0"/>
        <w:adjustRightInd w:val="0"/>
        <w:rPr>
          <w:rFonts w:eastAsia="Calibri"/>
          <w:i/>
          <w:iCs/>
          <w:color w:val="000000"/>
          <w:lang w:eastAsia="en-US"/>
        </w:rPr>
      </w:pPr>
      <w:r w:rsidRPr="00B96247">
        <w:rPr>
          <w:rFonts w:eastAsia="Calibri"/>
          <w:i/>
          <w:iCs/>
          <w:color w:val="000000"/>
          <w:lang w:eastAsia="en-US"/>
        </w:rPr>
        <w:t xml:space="preserve">8.4. </w:t>
      </w:r>
      <w:r w:rsidR="00C04248">
        <w:rPr>
          <w:rFonts w:eastAsia="Calibri"/>
          <w:i/>
          <w:iCs/>
          <w:color w:val="000000"/>
          <w:lang w:eastAsia="en-US"/>
        </w:rPr>
        <w:t>СОЦИАЛЬНАЯ ПОЛИТИКА………………………………………………………….</w:t>
      </w:r>
      <w:r w:rsidRPr="00B96247">
        <w:rPr>
          <w:rFonts w:eastAsia="Calibri"/>
          <w:i/>
          <w:iCs/>
          <w:color w:val="000000"/>
          <w:lang w:eastAsia="en-US"/>
        </w:rPr>
        <w:t>......</w:t>
      </w:r>
      <w:r w:rsidR="0016795C">
        <w:rPr>
          <w:rFonts w:eastAsia="Calibri"/>
          <w:i/>
          <w:iCs/>
          <w:color w:val="000000"/>
          <w:lang w:eastAsia="en-US"/>
        </w:rPr>
        <w:t>.........</w:t>
      </w:r>
      <w:r w:rsidRPr="00B96247">
        <w:rPr>
          <w:rFonts w:eastAsia="Calibri"/>
          <w:i/>
          <w:iCs/>
          <w:color w:val="000000"/>
          <w:lang w:eastAsia="en-US"/>
        </w:rPr>
        <w:t>.</w:t>
      </w:r>
      <w:r w:rsidR="001A49EB">
        <w:rPr>
          <w:rFonts w:eastAsia="Calibri"/>
          <w:i/>
          <w:iCs/>
          <w:color w:val="000000"/>
          <w:lang w:eastAsia="en-US"/>
        </w:rPr>
        <w:t xml:space="preserve"> 69</w:t>
      </w:r>
    </w:p>
    <w:p w14:paraId="6B2E9AF5" w14:textId="61BB4303" w:rsidR="000D4F90" w:rsidRPr="00B96247" w:rsidRDefault="000D4F90" w:rsidP="000D4F90">
      <w:pPr>
        <w:autoSpaceDE w:val="0"/>
        <w:autoSpaceDN w:val="0"/>
        <w:adjustRightInd w:val="0"/>
        <w:rPr>
          <w:rFonts w:eastAsia="Calibri"/>
          <w:bCs/>
          <w:i/>
          <w:iCs/>
          <w:color w:val="000000"/>
          <w:lang w:eastAsia="en-US"/>
        </w:rPr>
      </w:pPr>
      <w:r w:rsidRPr="00A71B41">
        <w:rPr>
          <w:rFonts w:eastAsia="Calibri"/>
          <w:b/>
          <w:bCs/>
          <w:i/>
          <w:iCs/>
          <w:color w:val="000000"/>
          <w:lang w:eastAsia="en-US"/>
        </w:rPr>
        <w:t>9. ОХРАНА ЗДОРОВЬЯ РАБОТНИКОВ И ПОВЫШЕНИЕ БЕЗОПАСНОСТИ ТРУДА</w:t>
      </w:r>
      <w:r w:rsidRPr="00B96247">
        <w:rPr>
          <w:rFonts w:eastAsia="Calibri"/>
          <w:bCs/>
          <w:i/>
          <w:iCs/>
          <w:color w:val="000000"/>
          <w:lang w:eastAsia="en-US"/>
        </w:rPr>
        <w:t xml:space="preserve"> …………………………………………………………………………………………</w:t>
      </w:r>
      <w:r w:rsidR="0016795C">
        <w:rPr>
          <w:rFonts w:eastAsia="Calibri"/>
          <w:bCs/>
          <w:i/>
          <w:iCs/>
          <w:color w:val="000000"/>
          <w:lang w:eastAsia="en-US"/>
        </w:rPr>
        <w:t>……………</w:t>
      </w:r>
      <w:r w:rsidRPr="00B96247">
        <w:rPr>
          <w:rFonts w:eastAsia="Calibri"/>
          <w:bCs/>
          <w:i/>
          <w:iCs/>
          <w:color w:val="000000"/>
          <w:lang w:eastAsia="en-US"/>
        </w:rPr>
        <w:t xml:space="preserve">…........ </w:t>
      </w:r>
      <w:r w:rsidR="0016795C">
        <w:rPr>
          <w:rFonts w:eastAsia="Calibri"/>
          <w:bCs/>
          <w:i/>
          <w:iCs/>
          <w:color w:val="000000"/>
          <w:lang w:eastAsia="en-US"/>
        </w:rPr>
        <w:t>7</w:t>
      </w:r>
      <w:r w:rsidR="001A49EB">
        <w:rPr>
          <w:rFonts w:eastAsia="Calibri"/>
          <w:bCs/>
          <w:i/>
          <w:iCs/>
          <w:color w:val="000000"/>
          <w:lang w:eastAsia="en-US"/>
        </w:rPr>
        <w:t>4</w:t>
      </w:r>
    </w:p>
    <w:p w14:paraId="75FB97BF" w14:textId="6421983B" w:rsidR="000D4F90" w:rsidRPr="00B96247" w:rsidRDefault="000D4F90" w:rsidP="000D4F90">
      <w:pPr>
        <w:autoSpaceDE w:val="0"/>
        <w:autoSpaceDN w:val="0"/>
        <w:adjustRightInd w:val="0"/>
        <w:rPr>
          <w:rFonts w:eastAsia="Calibri"/>
          <w:bCs/>
          <w:i/>
          <w:iCs/>
          <w:color w:val="000000"/>
          <w:lang w:eastAsia="en-US"/>
        </w:rPr>
      </w:pPr>
      <w:r w:rsidRPr="00A71B41">
        <w:rPr>
          <w:rFonts w:eastAsia="Calibri"/>
          <w:b/>
          <w:bCs/>
          <w:i/>
          <w:iCs/>
          <w:color w:val="000000"/>
          <w:lang w:eastAsia="en-US"/>
        </w:rPr>
        <w:t>10. ОХРАНА ОКРУЖАЮЩЕЙ СРЕДЫ</w:t>
      </w:r>
      <w:r w:rsidRPr="00B96247">
        <w:rPr>
          <w:rFonts w:eastAsia="Calibri"/>
          <w:bCs/>
          <w:i/>
          <w:iCs/>
          <w:color w:val="000000"/>
          <w:lang w:eastAsia="en-US"/>
        </w:rPr>
        <w:t xml:space="preserve"> ..........................................................</w:t>
      </w:r>
      <w:r w:rsidR="0016795C">
        <w:rPr>
          <w:rFonts w:eastAsia="Calibri"/>
          <w:bCs/>
          <w:i/>
          <w:iCs/>
          <w:color w:val="000000"/>
          <w:lang w:eastAsia="en-US"/>
        </w:rPr>
        <w:t>.....</w:t>
      </w:r>
      <w:r w:rsidRPr="00B96247">
        <w:rPr>
          <w:rFonts w:eastAsia="Calibri"/>
          <w:bCs/>
          <w:i/>
          <w:iCs/>
          <w:color w:val="000000"/>
          <w:lang w:eastAsia="en-US"/>
        </w:rPr>
        <w:t xml:space="preserve">................ </w:t>
      </w:r>
      <w:r w:rsidR="0016795C">
        <w:rPr>
          <w:rFonts w:eastAsia="Calibri"/>
          <w:bCs/>
          <w:i/>
          <w:iCs/>
          <w:color w:val="000000"/>
          <w:lang w:eastAsia="en-US"/>
        </w:rPr>
        <w:t>7</w:t>
      </w:r>
      <w:r w:rsidR="001A49EB">
        <w:rPr>
          <w:rFonts w:eastAsia="Calibri"/>
          <w:bCs/>
          <w:i/>
          <w:iCs/>
          <w:color w:val="000000"/>
          <w:lang w:eastAsia="en-US"/>
        </w:rPr>
        <w:t>5</w:t>
      </w:r>
    </w:p>
    <w:p w14:paraId="3597C9E3" w14:textId="0403C9BC" w:rsidR="000D4F90" w:rsidRDefault="000D4F90" w:rsidP="000D4F90">
      <w:pPr>
        <w:autoSpaceDE w:val="0"/>
        <w:autoSpaceDN w:val="0"/>
        <w:adjustRightInd w:val="0"/>
        <w:rPr>
          <w:rFonts w:eastAsia="Calibri"/>
          <w:b/>
          <w:bCs/>
          <w:i/>
          <w:iCs/>
          <w:color w:val="000000"/>
          <w:lang w:eastAsia="en-US"/>
        </w:rPr>
      </w:pPr>
      <w:r w:rsidRPr="00A71B41">
        <w:rPr>
          <w:rFonts w:eastAsia="Calibri"/>
          <w:b/>
          <w:bCs/>
          <w:i/>
          <w:iCs/>
          <w:color w:val="000000"/>
          <w:lang w:eastAsia="en-US"/>
        </w:rPr>
        <w:t>1</w:t>
      </w:r>
      <w:r w:rsidR="002A03C1">
        <w:rPr>
          <w:rFonts w:eastAsia="Calibri"/>
          <w:b/>
          <w:bCs/>
          <w:i/>
          <w:iCs/>
          <w:color w:val="000000"/>
          <w:lang w:eastAsia="en-US"/>
        </w:rPr>
        <w:t>1</w:t>
      </w:r>
      <w:r w:rsidRPr="00A71B41">
        <w:rPr>
          <w:rFonts w:eastAsia="Calibri"/>
          <w:b/>
          <w:bCs/>
          <w:i/>
          <w:iCs/>
          <w:color w:val="000000"/>
          <w:lang w:eastAsia="en-US"/>
        </w:rPr>
        <w:t>. КОНТАКТНАЯ ИНФОРМАЦИЯ ДЛЯ АКЦИОНЕРОВ И ИНВЕСТОРОВ</w:t>
      </w:r>
    </w:p>
    <w:p w14:paraId="77795200" w14:textId="21219333" w:rsidR="002A03C1" w:rsidRPr="00B96247" w:rsidRDefault="002A03C1" w:rsidP="002A03C1">
      <w:pPr>
        <w:autoSpaceDE w:val="0"/>
        <w:autoSpaceDN w:val="0"/>
        <w:adjustRightInd w:val="0"/>
        <w:rPr>
          <w:rFonts w:eastAsia="Calibri"/>
          <w:bCs/>
          <w:i/>
          <w:iCs/>
          <w:color w:val="000000"/>
          <w:lang w:eastAsia="en-US"/>
        </w:rPr>
      </w:pPr>
      <w:r w:rsidRPr="00A71B41">
        <w:rPr>
          <w:rFonts w:eastAsia="Calibri"/>
          <w:b/>
          <w:bCs/>
          <w:i/>
          <w:iCs/>
          <w:color w:val="000000"/>
          <w:lang w:eastAsia="en-US"/>
        </w:rPr>
        <w:t>1</w:t>
      </w:r>
      <w:r>
        <w:rPr>
          <w:rFonts w:eastAsia="Calibri"/>
          <w:b/>
          <w:bCs/>
          <w:i/>
          <w:iCs/>
          <w:color w:val="000000"/>
          <w:lang w:eastAsia="en-US"/>
        </w:rPr>
        <w:t>2</w:t>
      </w:r>
      <w:r w:rsidRPr="00A71B41">
        <w:rPr>
          <w:rFonts w:eastAsia="Calibri"/>
          <w:b/>
          <w:bCs/>
          <w:i/>
          <w:iCs/>
          <w:color w:val="000000"/>
          <w:lang w:eastAsia="en-US"/>
        </w:rPr>
        <w:t>. ПРИЛОЖЕНИЯ К ГОДОВОМУ ОТЧЕТУ</w:t>
      </w:r>
      <w:r w:rsidRPr="00B96247">
        <w:rPr>
          <w:rFonts w:eastAsia="Calibri"/>
          <w:bCs/>
          <w:i/>
          <w:iCs/>
          <w:color w:val="000000"/>
          <w:lang w:eastAsia="en-US"/>
        </w:rPr>
        <w:t>:..........................................................</w:t>
      </w:r>
      <w:r>
        <w:rPr>
          <w:rFonts w:eastAsia="Calibri"/>
          <w:bCs/>
          <w:i/>
          <w:iCs/>
          <w:color w:val="000000"/>
          <w:lang w:eastAsia="en-US"/>
        </w:rPr>
        <w:t>........</w:t>
      </w:r>
      <w:r w:rsidRPr="00B96247">
        <w:rPr>
          <w:rFonts w:eastAsia="Calibri"/>
          <w:bCs/>
          <w:i/>
          <w:iCs/>
          <w:color w:val="000000"/>
          <w:lang w:eastAsia="en-US"/>
        </w:rPr>
        <w:t>....</w:t>
      </w:r>
      <w:r>
        <w:rPr>
          <w:rFonts w:eastAsia="Calibri"/>
          <w:bCs/>
          <w:i/>
          <w:iCs/>
          <w:color w:val="000000"/>
          <w:lang w:eastAsia="en-US"/>
        </w:rPr>
        <w:t>78</w:t>
      </w:r>
    </w:p>
    <w:p w14:paraId="044BCD5A" w14:textId="57EAFCA5" w:rsidR="002A03C1" w:rsidRPr="00794EC2" w:rsidRDefault="002A03C1" w:rsidP="002A03C1">
      <w:pPr>
        <w:rPr>
          <w:i/>
        </w:rPr>
      </w:pPr>
      <w:r w:rsidRPr="00794EC2">
        <w:rPr>
          <w:i/>
        </w:rPr>
        <w:t>1</w:t>
      </w:r>
      <w:r>
        <w:rPr>
          <w:i/>
        </w:rPr>
        <w:t>2</w:t>
      </w:r>
      <w:r w:rsidRPr="00794EC2">
        <w:rPr>
          <w:i/>
        </w:rPr>
        <w:t xml:space="preserve">.1. Заключение Аудитора  </w:t>
      </w:r>
      <w:r>
        <w:rPr>
          <w:i/>
        </w:rPr>
        <w:t xml:space="preserve"> и  </w:t>
      </w:r>
      <w:r w:rsidRPr="00794EC2">
        <w:rPr>
          <w:i/>
        </w:rPr>
        <w:t>Бухгалтерская (финансовая) отчетность Общества за 201</w:t>
      </w:r>
      <w:r>
        <w:rPr>
          <w:i/>
        </w:rPr>
        <w:t>8</w:t>
      </w:r>
      <w:r w:rsidRPr="00794EC2">
        <w:rPr>
          <w:i/>
        </w:rPr>
        <w:t xml:space="preserve"> год</w:t>
      </w:r>
    </w:p>
    <w:p w14:paraId="6B11B934" w14:textId="647A5DC7" w:rsidR="002A03C1" w:rsidRPr="00794EC2" w:rsidRDefault="002A03C1" w:rsidP="002A03C1">
      <w:pPr>
        <w:rPr>
          <w:i/>
        </w:rPr>
      </w:pPr>
      <w:r w:rsidRPr="00794EC2">
        <w:rPr>
          <w:i/>
        </w:rPr>
        <w:t>1</w:t>
      </w:r>
      <w:r>
        <w:rPr>
          <w:i/>
        </w:rPr>
        <w:t>2</w:t>
      </w:r>
      <w:r w:rsidRPr="00794EC2">
        <w:rPr>
          <w:i/>
        </w:rPr>
        <w:t>.2.  Заключение Ревизионной комиссии</w:t>
      </w:r>
    </w:p>
    <w:p w14:paraId="21FAF2FC" w14:textId="5037826C" w:rsidR="002A03C1" w:rsidRPr="00794EC2" w:rsidRDefault="002A03C1" w:rsidP="002A03C1">
      <w:pPr>
        <w:rPr>
          <w:i/>
        </w:rPr>
      </w:pPr>
      <w:r w:rsidRPr="00794EC2">
        <w:rPr>
          <w:i/>
        </w:rPr>
        <w:t>1</w:t>
      </w:r>
      <w:r>
        <w:rPr>
          <w:i/>
        </w:rPr>
        <w:t>2</w:t>
      </w:r>
      <w:r w:rsidRPr="00794EC2">
        <w:rPr>
          <w:i/>
        </w:rPr>
        <w:t>.</w:t>
      </w:r>
      <w:r>
        <w:rPr>
          <w:i/>
        </w:rPr>
        <w:t>3</w:t>
      </w:r>
      <w:r w:rsidRPr="00794EC2">
        <w:rPr>
          <w:i/>
        </w:rPr>
        <w:t>. Сделки Общества</w:t>
      </w:r>
    </w:p>
    <w:p w14:paraId="33486106" w14:textId="569BD987" w:rsidR="002A03C1" w:rsidRPr="00794EC2" w:rsidRDefault="002A03C1" w:rsidP="002A03C1">
      <w:pPr>
        <w:rPr>
          <w:i/>
        </w:rPr>
      </w:pPr>
      <w:r w:rsidRPr="00794EC2">
        <w:rPr>
          <w:i/>
        </w:rPr>
        <w:t>1</w:t>
      </w:r>
      <w:r>
        <w:rPr>
          <w:i/>
        </w:rPr>
        <w:t>2</w:t>
      </w:r>
      <w:r w:rsidRPr="00794EC2">
        <w:rPr>
          <w:i/>
        </w:rPr>
        <w:t>.</w:t>
      </w:r>
      <w:r>
        <w:rPr>
          <w:i/>
        </w:rPr>
        <w:t>4</w:t>
      </w:r>
      <w:r w:rsidRPr="00794EC2">
        <w:rPr>
          <w:i/>
        </w:rPr>
        <w:t>. Отчет о соблюдении принципов и рекомендаций  кодекса корпоративного управления в 201</w:t>
      </w:r>
      <w:r>
        <w:rPr>
          <w:i/>
        </w:rPr>
        <w:t>8</w:t>
      </w:r>
      <w:r w:rsidRPr="00794EC2">
        <w:rPr>
          <w:i/>
        </w:rPr>
        <w:t xml:space="preserve"> году</w:t>
      </w:r>
    </w:p>
    <w:p w14:paraId="1EFC42A6" w14:textId="77777777" w:rsidR="002A03C1" w:rsidRPr="00B96247" w:rsidRDefault="002A03C1" w:rsidP="000D4F90">
      <w:pPr>
        <w:autoSpaceDE w:val="0"/>
        <w:autoSpaceDN w:val="0"/>
        <w:adjustRightInd w:val="0"/>
        <w:rPr>
          <w:rFonts w:eastAsia="Calibri"/>
          <w:bCs/>
          <w:i/>
          <w:iCs/>
          <w:color w:val="000000"/>
          <w:lang w:eastAsia="en-US"/>
        </w:rPr>
      </w:pPr>
    </w:p>
    <w:p w14:paraId="1B28D9DE" w14:textId="77777777" w:rsidR="00FB56E2" w:rsidRPr="00B96247" w:rsidRDefault="00FB56E2" w:rsidP="00FB56E2"/>
    <w:p w14:paraId="093AC94E" w14:textId="77777777" w:rsidR="004B016B" w:rsidRPr="00B96247" w:rsidRDefault="004B016B" w:rsidP="00FB56E2">
      <w:pPr>
        <w:tabs>
          <w:tab w:val="left" w:pos="690"/>
        </w:tabs>
        <w:rPr>
          <w:i/>
        </w:rPr>
      </w:pPr>
    </w:p>
    <w:p w14:paraId="2F497CE5" w14:textId="77777777" w:rsidR="00B96247" w:rsidRPr="00B96247" w:rsidRDefault="00B96247" w:rsidP="00FB56E2">
      <w:pPr>
        <w:tabs>
          <w:tab w:val="left" w:pos="690"/>
        </w:tabs>
        <w:rPr>
          <w:rFonts w:ascii="Bell MT" w:hAnsi="Bell MT" w:cs="Calibri"/>
          <w:i/>
        </w:rPr>
      </w:pPr>
    </w:p>
    <w:p w14:paraId="31492294" w14:textId="77777777" w:rsidR="00B96247" w:rsidRPr="00A86EDD" w:rsidRDefault="00B96247" w:rsidP="00FB56E2">
      <w:pPr>
        <w:tabs>
          <w:tab w:val="left" w:pos="690"/>
        </w:tabs>
        <w:rPr>
          <w:rFonts w:ascii="Calibri" w:hAnsi="Calibri" w:cs="Calibri"/>
          <w:i/>
        </w:rPr>
      </w:pPr>
    </w:p>
    <w:p w14:paraId="5DC042E2" w14:textId="77777777" w:rsidR="00A71B41" w:rsidRPr="00A86EDD" w:rsidRDefault="00A71B41" w:rsidP="00FB56E2">
      <w:pPr>
        <w:tabs>
          <w:tab w:val="left" w:pos="690"/>
        </w:tabs>
        <w:rPr>
          <w:rFonts w:ascii="Calibri" w:hAnsi="Calibri" w:cs="Calibri"/>
          <w:i/>
        </w:rPr>
      </w:pPr>
    </w:p>
    <w:p w14:paraId="33D2BE01" w14:textId="77777777" w:rsidR="00A71B41" w:rsidRPr="00A86EDD" w:rsidRDefault="00A71B41" w:rsidP="00FB56E2">
      <w:pPr>
        <w:tabs>
          <w:tab w:val="left" w:pos="690"/>
        </w:tabs>
        <w:rPr>
          <w:rFonts w:ascii="Calibri" w:hAnsi="Calibri" w:cs="Calibri"/>
          <w:i/>
        </w:rPr>
      </w:pPr>
    </w:p>
    <w:p w14:paraId="36D00767" w14:textId="77777777" w:rsidR="00A71B41" w:rsidRPr="00A86EDD" w:rsidRDefault="00A71B41" w:rsidP="00FB56E2">
      <w:pPr>
        <w:tabs>
          <w:tab w:val="left" w:pos="690"/>
        </w:tabs>
        <w:rPr>
          <w:rFonts w:ascii="Calibri" w:hAnsi="Calibri" w:cs="Calibri"/>
          <w:i/>
        </w:rPr>
      </w:pPr>
    </w:p>
    <w:p w14:paraId="65B8C87E" w14:textId="77777777" w:rsidR="00A71B41" w:rsidRPr="00A86EDD" w:rsidRDefault="00A71B41" w:rsidP="00FB56E2">
      <w:pPr>
        <w:tabs>
          <w:tab w:val="left" w:pos="690"/>
        </w:tabs>
        <w:rPr>
          <w:rFonts w:ascii="Calibri" w:hAnsi="Calibri" w:cs="Calibri"/>
          <w:i/>
        </w:rPr>
      </w:pPr>
    </w:p>
    <w:p w14:paraId="7CF06DF3" w14:textId="77777777" w:rsidR="00A71B41" w:rsidRPr="00A86EDD" w:rsidRDefault="00A71B41" w:rsidP="00FB56E2">
      <w:pPr>
        <w:tabs>
          <w:tab w:val="left" w:pos="690"/>
        </w:tabs>
        <w:rPr>
          <w:rFonts w:ascii="Calibri" w:hAnsi="Calibri" w:cs="Calibri"/>
          <w:i/>
        </w:rPr>
      </w:pPr>
    </w:p>
    <w:p w14:paraId="2EB6FDDD" w14:textId="77777777" w:rsidR="00A71B41" w:rsidRPr="00A86EDD" w:rsidRDefault="00A71B41" w:rsidP="00FB56E2">
      <w:pPr>
        <w:tabs>
          <w:tab w:val="left" w:pos="690"/>
        </w:tabs>
        <w:rPr>
          <w:rFonts w:ascii="Calibri" w:hAnsi="Calibri" w:cs="Calibri"/>
          <w:i/>
        </w:rPr>
      </w:pPr>
    </w:p>
    <w:p w14:paraId="3D35C10E" w14:textId="77777777" w:rsidR="00B96247" w:rsidRPr="00B96247" w:rsidRDefault="00B96247" w:rsidP="00FB56E2">
      <w:pPr>
        <w:tabs>
          <w:tab w:val="left" w:pos="690"/>
        </w:tabs>
        <w:rPr>
          <w:rFonts w:ascii="Bell MT" w:hAnsi="Bell MT" w:cs="Calibri"/>
          <w:i/>
        </w:rPr>
      </w:pPr>
    </w:p>
    <w:p w14:paraId="523C11A6" w14:textId="77777777" w:rsidR="00B96247" w:rsidRDefault="00B96247" w:rsidP="00FB56E2">
      <w:pPr>
        <w:tabs>
          <w:tab w:val="left" w:pos="690"/>
        </w:tabs>
        <w:rPr>
          <w:b/>
          <w:i/>
        </w:rPr>
      </w:pPr>
    </w:p>
    <w:p w14:paraId="657DE5CB" w14:textId="77777777" w:rsidR="00B96247" w:rsidRDefault="00B96247" w:rsidP="00FB56E2">
      <w:pPr>
        <w:tabs>
          <w:tab w:val="left" w:pos="690"/>
        </w:tabs>
        <w:rPr>
          <w:b/>
          <w:i/>
        </w:rPr>
      </w:pPr>
    </w:p>
    <w:p w14:paraId="29E58A71" w14:textId="77777777" w:rsidR="00B96247" w:rsidRDefault="00B96247" w:rsidP="00FB56E2">
      <w:pPr>
        <w:tabs>
          <w:tab w:val="left" w:pos="690"/>
        </w:tabs>
        <w:rPr>
          <w:b/>
          <w:i/>
        </w:rPr>
      </w:pPr>
    </w:p>
    <w:p w14:paraId="65FCE7E4" w14:textId="77777777" w:rsidR="00B96247" w:rsidRDefault="00B96247" w:rsidP="00FB56E2">
      <w:pPr>
        <w:tabs>
          <w:tab w:val="left" w:pos="690"/>
        </w:tabs>
        <w:rPr>
          <w:b/>
          <w:i/>
        </w:rPr>
      </w:pPr>
    </w:p>
    <w:p w14:paraId="325903AD" w14:textId="77777777" w:rsidR="00B96247" w:rsidRDefault="00B96247" w:rsidP="00FB56E2">
      <w:pPr>
        <w:tabs>
          <w:tab w:val="left" w:pos="690"/>
        </w:tabs>
        <w:rPr>
          <w:b/>
          <w:i/>
        </w:rPr>
      </w:pPr>
    </w:p>
    <w:p w14:paraId="1BEEC244" w14:textId="77777777" w:rsidR="00B96247" w:rsidRDefault="00B96247" w:rsidP="00FB56E2">
      <w:pPr>
        <w:tabs>
          <w:tab w:val="left" w:pos="690"/>
        </w:tabs>
        <w:rPr>
          <w:b/>
          <w:i/>
        </w:rPr>
      </w:pPr>
    </w:p>
    <w:p w14:paraId="319F69F2" w14:textId="77777777" w:rsidR="00B96247" w:rsidRDefault="00B96247" w:rsidP="00FB56E2">
      <w:pPr>
        <w:tabs>
          <w:tab w:val="left" w:pos="690"/>
        </w:tabs>
        <w:rPr>
          <w:b/>
          <w:i/>
        </w:rPr>
      </w:pPr>
    </w:p>
    <w:p w14:paraId="4BB02814" w14:textId="77777777" w:rsidR="00B96247" w:rsidRDefault="00B96247" w:rsidP="00FB56E2">
      <w:pPr>
        <w:tabs>
          <w:tab w:val="left" w:pos="690"/>
        </w:tabs>
        <w:rPr>
          <w:b/>
          <w:i/>
        </w:rPr>
      </w:pPr>
    </w:p>
    <w:p w14:paraId="3FFE65D3" w14:textId="77777777" w:rsidR="00820236" w:rsidRDefault="00820236" w:rsidP="00FB56E2">
      <w:pPr>
        <w:tabs>
          <w:tab w:val="left" w:pos="690"/>
        </w:tabs>
        <w:rPr>
          <w:b/>
          <w:i/>
        </w:rPr>
      </w:pPr>
    </w:p>
    <w:p w14:paraId="1D953256" w14:textId="77777777" w:rsidR="00820236" w:rsidRDefault="00820236" w:rsidP="00FB56E2">
      <w:pPr>
        <w:tabs>
          <w:tab w:val="left" w:pos="690"/>
        </w:tabs>
        <w:rPr>
          <w:b/>
          <w:i/>
        </w:rPr>
      </w:pPr>
    </w:p>
    <w:p w14:paraId="214AF611" w14:textId="77777777" w:rsidR="0097311E" w:rsidRDefault="0097311E" w:rsidP="00FB56E2">
      <w:pPr>
        <w:tabs>
          <w:tab w:val="left" w:pos="690"/>
        </w:tabs>
        <w:rPr>
          <w:b/>
          <w:i/>
        </w:rPr>
      </w:pPr>
    </w:p>
    <w:p w14:paraId="7FB8C92E" w14:textId="7435EDF6" w:rsidR="009B46CB" w:rsidRDefault="009B46CB">
      <w:pPr>
        <w:rPr>
          <w:b/>
          <w:i/>
        </w:rPr>
      </w:pPr>
      <w:r>
        <w:rPr>
          <w:b/>
          <w:i/>
        </w:rPr>
        <w:br w:type="page"/>
      </w:r>
    </w:p>
    <w:p w14:paraId="17B3060E" w14:textId="7EBEE996" w:rsidR="00F12745" w:rsidRPr="00D43AF8" w:rsidRDefault="00F12745" w:rsidP="00430F46">
      <w:pPr>
        <w:jc w:val="center"/>
        <w:rPr>
          <w:b/>
          <w:i/>
        </w:rPr>
      </w:pPr>
      <w:r w:rsidRPr="00D43AF8">
        <w:rPr>
          <w:b/>
          <w:i/>
        </w:rPr>
        <w:lastRenderedPageBreak/>
        <w:t xml:space="preserve">Обращение к </w:t>
      </w:r>
      <w:r w:rsidR="00A75A94" w:rsidRPr="00D43AF8">
        <w:rPr>
          <w:b/>
          <w:i/>
        </w:rPr>
        <w:t>акционерам ПАО</w:t>
      </w:r>
      <w:r w:rsidRPr="00D43AF8">
        <w:rPr>
          <w:b/>
          <w:i/>
        </w:rPr>
        <w:t xml:space="preserve"> «Красноярскэнергосбыт»</w:t>
      </w:r>
    </w:p>
    <w:p w14:paraId="73E7B937" w14:textId="77777777" w:rsidR="001B5934" w:rsidRDefault="001B5934" w:rsidP="00F12745">
      <w:pPr>
        <w:jc w:val="center"/>
        <w:rPr>
          <w:b/>
        </w:rPr>
      </w:pPr>
    </w:p>
    <w:p w14:paraId="64B3C1DE" w14:textId="77777777" w:rsidR="00F12745" w:rsidRDefault="00F12745" w:rsidP="00F12745">
      <w:pPr>
        <w:jc w:val="center"/>
        <w:rPr>
          <w:b/>
        </w:rPr>
      </w:pPr>
      <w:r w:rsidRPr="00D43AF8">
        <w:rPr>
          <w:b/>
        </w:rPr>
        <w:t>Уважаемые господа!</w:t>
      </w:r>
    </w:p>
    <w:p w14:paraId="35145D5B" w14:textId="77777777" w:rsidR="001B5934" w:rsidRPr="00D43AF8" w:rsidRDefault="001B5934" w:rsidP="00F12745">
      <w:pPr>
        <w:jc w:val="center"/>
        <w:rPr>
          <w:b/>
        </w:rPr>
      </w:pPr>
    </w:p>
    <w:p w14:paraId="09E39E26" w14:textId="0F5251A9" w:rsidR="00604F91" w:rsidRPr="00D43AF8" w:rsidRDefault="00604F91" w:rsidP="00604F91">
      <w:pPr>
        <w:autoSpaceDE w:val="0"/>
        <w:autoSpaceDN w:val="0"/>
        <w:adjustRightInd w:val="0"/>
        <w:ind w:firstLine="567"/>
        <w:jc w:val="both"/>
      </w:pPr>
      <w:r w:rsidRPr="00D43AF8">
        <w:t>Предлагаю вашему вниманию годовой отчет ПАО «Красноярскэнергосбыт»</w:t>
      </w:r>
      <w:r w:rsidR="003B47C0">
        <w:t xml:space="preserve"> (далее – Компания, Общество)</w:t>
      </w:r>
      <w:r w:rsidRPr="00D43AF8">
        <w:t xml:space="preserve"> за 2018 год. Этот год можно уверенно назвать годом устойчивого развития. Несмотря на регулярные, а порой и болезненные для энергосбытовых компаний изменения в конъюнктуре и в законодательстве, регулирующем деятельность энергетического сектора, ПАО «Красноярскэнергосбыт» выполнило поставленные перед ним бизнес-задачи и обеспечило получение прибыли акционерами </w:t>
      </w:r>
      <w:r w:rsidR="003B47C0">
        <w:t>К</w:t>
      </w:r>
      <w:r w:rsidRPr="00D43AF8">
        <w:t xml:space="preserve">омпании. Впервые в истории </w:t>
      </w:r>
      <w:r w:rsidR="003B47C0">
        <w:t>К</w:t>
      </w:r>
      <w:r w:rsidRPr="00D43AF8">
        <w:t xml:space="preserve">омпании в 2018 году перед коллективом была поставлена задача поднять собираемость платежей за потребленную электроэнергию до 99% от показателя реализации, и этот план был перевыполнен, собираемость составила 99,81%. Немаловажной характеристикой качества работы с дебиторской задолженностью является и снижение резерва по сомнительным долгам с 408,5 </w:t>
      </w:r>
      <w:r w:rsidR="000978DF" w:rsidRPr="00D43AF8">
        <w:t>миллионов рублей</w:t>
      </w:r>
      <w:r w:rsidRPr="00D43AF8">
        <w:t xml:space="preserve"> до 124,1 м</w:t>
      </w:r>
      <w:r w:rsidR="003B774D" w:rsidRPr="00D43AF8">
        <w:t>иллиона рублей</w:t>
      </w:r>
      <w:r w:rsidRPr="00D43AF8">
        <w:t>.</w:t>
      </w:r>
    </w:p>
    <w:p w14:paraId="7C36BBEB" w14:textId="77777777" w:rsidR="00604F91" w:rsidRPr="00D43AF8" w:rsidRDefault="00604F91" w:rsidP="00604F91">
      <w:pPr>
        <w:autoSpaceDE w:val="0"/>
        <w:autoSpaceDN w:val="0"/>
        <w:adjustRightInd w:val="0"/>
        <w:ind w:firstLine="567"/>
        <w:jc w:val="both"/>
      </w:pPr>
      <w:r w:rsidRPr="00D43AF8">
        <w:t xml:space="preserve">Основой для получения высоких результатов стали постоянное совершенствование энергосбытовых технологий, реализация новых проектов, обеспечивающих высокую доходность и диверсификацию бизнеса. Важную роль сыграли оптимизация расходов, в том числе – за счет повышения эффективности бизнес-процессов, а также постоянный мониторинг законодательного поля и превентивное реагирование на предстоящие нововведения. Так, компания в кратчайшие сроки сумела отреагировать на изменения в методике установления сбытовой надбавки при расчетах с юридическими лицами, вступивших в силу с 1 июля 2018 года, и снизивших маржинальность энергосбытовой деятельности в этом секторе. </w:t>
      </w:r>
    </w:p>
    <w:p w14:paraId="5AD41557" w14:textId="403DCB40" w:rsidR="00604F91" w:rsidRPr="00D43AF8" w:rsidRDefault="00604F91" w:rsidP="00604F91">
      <w:pPr>
        <w:autoSpaceDE w:val="0"/>
        <w:autoSpaceDN w:val="0"/>
        <w:adjustRightInd w:val="0"/>
        <w:ind w:firstLine="567"/>
        <w:jc w:val="both"/>
      </w:pPr>
      <w:r w:rsidRPr="00D43AF8">
        <w:t xml:space="preserve">Прошедший год ознаменовался существенным приростом клиентской базы </w:t>
      </w:r>
      <w:r w:rsidR="003B774D" w:rsidRPr="00D43AF8">
        <w:t>О</w:t>
      </w:r>
      <w:r w:rsidRPr="00D43AF8">
        <w:t xml:space="preserve">бщества за </w:t>
      </w:r>
      <w:r w:rsidR="000978DF" w:rsidRPr="00D43AF8">
        <w:t>счёт</w:t>
      </w:r>
      <w:r w:rsidRPr="00D43AF8">
        <w:t xml:space="preserve"> стимулирования перехода клиентов – физических лиц </w:t>
      </w:r>
      <w:r w:rsidR="003B47C0">
        <w:t>от</w:t>
      </w:r>
      <w:r w:rsidR="003B47C0" w:rsidRPr="00D43AF8">
        <w:t xml:space="preserve"> </w:t>
      </w:r>
      <w:r w:rsidRPr="00D43AF8">
        <w:t xml:space="preserve">управляющих </w:t>
      </w:r>
      <w:r w:rsidR="004F18BA">
        <w:t>компаний</w:t>
      </w:r>
      <w:r w:rsidR="004F18BA" w:rsidRPr="00D43AF8">
        <w:t xml:space="preserve"> </w:t>
      </w:r>
      <w:r w:rsidRPr="00D43AF8">
        <w:t xml:space="preserve">на прямые расчеты с ПАО «Красноярскэнергосбыт». На конец 2018 года на прямые расчеты перешло более 220 домов, около 25 000 абонентов. Это позволило Обществу избавиться от посредничества управляющих </w:t>
      </w:r>
      <w:r w:rsidR="00D471B5" w:rsidRPr="00D471B5">
        <w:t>компаний</w:t>
      </w:r>
      <w:r w:rsidRPr="00D43AF8">
        <w:t xml:space="preserve">, недобросовестно исполнявших обязательства перед </w:t>
      </w:r>
      <w:r w:rsidR="00D471B5">
        <w:t>К</w:t>
      </w:r>
      <w:r w:rsidRPr="00D43AF8">
        <w:t xml:space="preserve">омпанией в части сбора дебиторской задолженности, а зачастую – удерживающих средства собственников, собранные в качестве платы за потребленную электроэнергию. </w:t>
      </w:r>
    </w:p>
    <w:p w14:paraId="154384E6" w14:textId="55A6E024" w:rsidR="00604F91" w:rsidRPr="00D43AF8" w:rsidRDefault="00604F91" w:rsidP="00604F91">
      <w:pPr>
        <w:autoSpaceDE w:val="0"/>
        <w:autoSpaceDN w:val="0"/>
        <w:adjustRightInd w:val="0"/>
        <w:ind w:firstLine="567"/>
        <w:jc w:val="both"/>
      </w:pPr>
      <w:r w:rsidRPr="00D43AF8">
        <w:t xml:space="preserve">Важным критерием для оценки внедряемых бизнес-идей </w:t>
      </w:r>
      <w:r w:rsidR="003375AE" w:rsidRPr="003375AE">
        <w:t>Компании</w:t>
      </w:r>
      <w:r w:rsidR="003375AE">
        <w:t xml:space="preserve"> </w:t>
      </w:r>
      <w:r w:rsidRPr="00D43AF8">
        <w:t xml:space="preserve">является сохранение разумного баланса между интересами клиентов </w:t>
      </w:r>
      <w:r w:rsidR="003375AE">
        <w:t>К</w:t>
      </w:r>
      <w:r w:rsidRPr="00D43AF8">
        <w:t>омпании, само</w:t>
      </w:r>
      <w:r w:rsidR="003375AE">
        <w:t>й</w:t>
      </w:r>
      <w:r w:rsidRPr="00D43AF8">
        <w:t xml:space="preserve"> </w:t>
      </w:r>
      <w:r w:rsidR="003375AE">
        <w:t>К</w:t>
      </w:r>
      <w:r w:rsidR="003375AE" w:rsidRPr="00D43AF8">
        <w:t>омпании</w:t>
      </w:r>
      <w:r w:rsidR="003375AE" w:rsidRPr="00D43AF8" w:rsidDel="003375AE">
        <w:t xml:space="preserve"> </w:t>
      </w:r>
      <w:r w:rsidRPr="00D43AF8">
        <w:t xml:space="preserve">и </w:t>
      </w:r>
      <w:r w:rsidR="003375AE">
        <w:t>ее</w:t>
      </w:r>
      <w:r w:rsidR="003375AE" w:rsidRPr="00D43AF8">
        <w:t xml:space="preserve"> </w:t>
      </w:r>
      <w:r w:rsidRPr="00D43AF8">
        <w:t>акционеров, а также партнеров</w:t>
      </w:r>
      <w:r w:rsidR="003375AE" w:rsidRPr="003375AE">
        <w:t xml:space="preserve"> Компании</w:t>
      </w:r>
      <w:r w:rsidRPr="00D43AF8">
        <w:t xml:space="preserve"> – представителей энергетической и жилищно-коммунальной отрасли Красноярского края.</w:t>
      </w:r>
    </w:p>
    <w:p w14:paraId="5A4E1A4F" w14:textId="7DF19CBE" w:rsidR="00604F91" w:rsidRPr="00D43AF8" w:rsidRDefault="00604F91" w:rsidP="00604F91">
      <w:pPr>
        <w:ind w:firstLine="567"/>
        <w:jc w:val="both"/>
      </w:pPr>
      <w:r w:rsidRPr="00D43AF8">
        <w:t xml:space="preserve">Именно таким, созданным на стыке интересов </w:t>
      </w:r>
      <w:r w:rsidR="00922178">
        <w:t>К</w:t>
      </w:r>
      <w:r w:rsidRPr="00D43AF8">
        <w:t>омпании, жителей края, организаций ЖКУ, а также органов муниципального самоуправления, является проект по внедрению на базе ПАО «Красноярскэнергосбыт» единой квитанции за жилищно-коммунальные услуги. Динамика развития этого проекта наглядно демонстрирует востребованность прозрачной системы объединенных платежей за ЖКУ, минимизирующей как финансовые, так и временные затраты всех вовлеченных сторон. В течение 2018 года Общество удвоило количество привлеченных партнеров и охваченных проектом территорий. Единые квитанции на оплату жилищно-коммунальных услуг получают жители 30 муниципальных образований края. К проекту подключились уже 53 компании-контрагента.</w:t>
      </w:r>
    </w:p>
    <w:p w14:paraId="01542FBB" w14:textId="77777777" w:rsidR="00604F91" w:rsidRPr="00D43AF8" w:rsidRDefault="00604F91" w:rsidP="00604F91">
      <w:pPr>
        <w:ind w:firstLine="567"/>
        <w:jc w:val="both"/>
      </w:pPr>
      <w:r w:rsidRPr="00D43AF8">
        <w:t xml:space="preserve">Общество придает огромное значение качеству обслуживания клиентов – как в пунктах очного приема, так и в плане обеспечения возможности получения услуг удаленно, с помощью дистанционных и интернет-сервисов.  </w:t>
      </w:r>
    </w:p>
    <w:p w14:paraId="15B7C30C" w14:textId="41469491" w:rsidR="00604F91" w:rsidRPr="00D43AF8" w:rsidRDefault="00604F91" w:rsidP="00604F91">
      <w:pPr>
        <w:ind w:firstLine="567"/>
        <w:jc w:val="both"/>
      </w:pPr>
      <w:r w:rsidRPr="00D43AF8">
        <w:t xml:space="preserve">Компания продолжает реализацию комплексной программы по реконструкции и ремонту офисов и абонентских участков, завершена работа по приведению оформления и информационного наполнения клиентских офисов в соответствие единому Стандарту качества обслуживания клиентов группы энергосбытовых компаний РусГидро. При этом </w:t>
      </w:r>
      <w:r w:rsidRPr="00D43AF8">
        <w:lastRenderedPageBreak/>
        <w:t xml:space="preserve">особое внимание уделяется офисам, расположенным в населенных пунктах, охваченных проектом по созданию единых </w:t>
      </w:r>
      <w:r w:rsidR="000978DF" w:rsidRPr="00D43AF8">
        <w:t>расчётно</w:t>
      </w:r>
      <w:r w:rsidRPr="00D43AF8">
        <w:t>-кассовых центров</w:t>
      </w:r>
      <w:r w:rsidR="003B774D" w:rsidRPr="00D43AF8">
        <w:t xml:space="preserve"> (ЕРКЦ)</w:t>
      </w:r>
      <w:r w:rsidRPr="00D43AF8">
        <w:t xml:space="preserve"> ЖКУ. </w:t>
      </w:r>
    </w:p>
    <w:p w14:paraId="45C259FC" w14:textId="4538D3A2" w:rsidR="00604F91" w:rsidRPr="00D43AF8" w:rsidRDefault="00604F91" w:rsidP="00604F91">
      <w:pPr>
        <w:ind w:firstLine="567"/>
        <w:jc w:val="both"/>
      </w:pPr>
      <w:r w:rsidRPr="00D43AF8">
        <w:t xml:space="preserve">Как основные, так и дополнительные виды деятельности Общества опираются на мощную </w:t>
      </w:r>
      <w:r w:rsidRPr="00D43AF8">
        <w:rPr>
          <w:lang w:val="en-US"/>
        </w:rPr>
        <w:t>IT</w:t>
      </w:r>
      <w:r w:rsidRPr="00D43AF8">
        <w:t xml:space="preserve">-инфраструктуру </w:t>
      </w:r>
      <w:r w:rsidR="00DC0066">
        <w:t>К</w:t>
      </w:r>
      <w:r w:rsidRPr="00D43AF8">
        <w:t xml:space="preserve">омпании и сопровождаются безостановочным развитием различных клиентских сервисов. Приоритетным направлением является развитие интерактивных сервисов, то есть всех форм обслуживания, которые позволяют клиентам </w:t>
      </w:r>
      <w:r w:rsidR="00DC0066">
        <w:t>К</w:t>
      </w:r>
      <w:r w:rsidRPr="00D43AF8">
        <w:t>омпании получать квалифицированные консультации и услуги, а также решать большинство вопросов в буквальном смысле этого выражения «не вставая с дивана»: через Интернет (сайт</w:t>
      </w:r>
      <w:r w:rsidR="00DC0066">
        <w:t xml:space="preserve"> Компании</w:t>
      </w:r>
      <w:r w:rsidRPr="00D43AF8">
        <w:t xml:space="preserve">, личный кабинет клиента, интернет-платежи, «Виртуальная приемная», мобильное приложение, социальные сети), </w:t>
      </w:r>
      <w:r w:rsidRPr="00D43AF8">
        <w:rPr>
          <w:lang w:val="en-US"/>
        </w:rPr>
        <w:t>SMS</w:t>
      </w:r>
      <w:r w:rsidRPr="00D43AF8">
        <w:t xml:space="preserve"> и </w:t>
      </w:r>
      <w:r w:rsidRPr="00D43AF8">
        <w:rPr>
          <w:lang w:val="en-US"/>
        </w:rPr>
        <w:t>E</w:t>
      </w:r>
      <w:r w:rsidRPr="00D43AF8">
        <w:t>-</w:t>
      </w:r>
      <w:r w:rsidRPr="00D43AF8">
        <w:rPr>
          <w:lang w:val="en-US"/>
        </w:rPr>
        <w:t>mail</w:t>
      </w:r>
      <w:r w:rsidRPr="00D43AF8">
        <w:t xml:space="preserve"> – сервисы, </w:t>
      </w:r>
      <w:r w:rsidRPr="00D43AF8">
        <w:rPr>
          <w:lang w:val="en-US"/>
        </w:rPr>
        <w:t>call</w:t>
      </w:r>
      <w:r w:rsidRPr="00D43AF8">
        <w:t xml:space="preserve">-центр. </w:t>
      </w:r>
    </w:p>
    <w:p w14:paraId="4C02E77C" w14:textId="32759DBF" w:rsidR="00604F91" w:rsidRPr="00D43AF8" w:rsidRDefault="00604F91" w:rsidP="00604F91">
      <w:pPr>
        <w:ind w:firstLine="567"/>
        <w:jc w:val="both"/>
      </w:pPr>
      <w:r w:rsidRPr="00D43AF8">
        <w:t xml:space="preserve">Для удобства клиентов во всех офисах </w:t>
      </w:r>
      <w:r w:rsidR="00DC0066">
        <w:t>К</w:t>
      </w:r>
      <w:r w:rsidRPr="00D43AF8">
        <w:t xml:space="preserve">омпании установлены </w:t>
      </w:r>
      <w:r w:rsidRPr="00D43AF8">
        <w:rPr>
          <w:lang w:val="en-US"/>
        </w:rPr>
        <w:t>POS</w:t>
      </w:r>
      <w:r w:rsidRPr="00D43AF8">
        <w:t xml:space="preserve">-терминалы для проведения безналичных платежей. На сайте </w:t>
      </w:r>
      <w:r w:rsidR="00DC0066">
        <w:t>К</w:t>
      </w:r>
      <w:r w:rsidRPr="00D43AF8">
        <w:t>омпании усовершенствован личный кабинет клиента</w:t>
      </w:r>
      <w:r w:rsidR="003B774D" w:rsidRPr="00D43AF8">
        <w:t xml:space="preserve"> (ЛКК)</w:t>
      </w:r>
      <w:r w:rsidRPr="00D43AF8">
        <w:t xml:space="preserve">, в том числе – производится оперативное подключение к ЛКК физлиц всех клиентов, переходящих на обслуживание Обществом в рамках проекта ЕРКЦ. Запущен виртуальный консультант, который помогает пользователям сориентироваться в большом количестве информации и моментально получить ответы на типовые вопросы. </w:t>
      </w:r>
    </w:p>
    <w:p w14:paraId="2677546B" w14:textId="6167A556" w:rsidR="00604F91" w:rsidRPr="00D43AF8" w:rsidRDefault="00604F91" w:rsidP="00604F91">
      <w:pPr>
        <w:ind w:firstLine="567"/>
        <w:jc w:val="both"/>
      </w:pPr>
      <w:r w:rsidRPr="00D43AF8">
        <w:t xml:space="preserve">На базе </w:t>
      </w:r>
      <w:r w:rsidRPr="00D43AF8">
        <w:rPr>
          <w:lang w:val="en-US"/>
        </w:rPr>
        <w:t>call</w:t>
      </w:r>
      <w:r w:rsidRPr="00D43AF8">
        <w:t>-центра Общества развернуты аварийно-диспетчерская служба управляющей компании ПАО «Красноярскэнергосбыт», а также выделено направление по приему и сопровождению заявок на оказание дополнительных услуг по обслуживанию приборов учета. При этом общее количество обработанных контактным центром обращений, без учета обращений по аварийно-диспетчерской службе, выросло с 577 тыс</w:t>
      </w:r>
      <w:r w:rsidR="003B774D" w:rsidRPr="00D43AF8">
        <w:t>яч</w:t>
      </w:r>
      <w:r w:rsidRPr="00D43AF8">
        <w:t xml:space="preserve"> во 2 полугодии 2017 года до 816 тыс</w:t>
      </w:r>
      <w:r w:rsidR="003B774D" w:rsidRPr="00D43AF8">
        <w:t>яч</w:t>
      </w:r>
      <w:r w:rsidRPr="00D43AF8">
        <w:t xml:space="preserve"> во 2 полугодии 2018</w:t>
      </w:r>
      <w:r w:rsidR="003B774D" w:rsidRPr="00D43AF8">
        <w:t xml:space="preserve"> года</w:t>
      </w:r>
      <w:r w:rsidRPr="00D43AF8">
        <w:t xml:space="preserve"> за </w:t>
      </w:r>
      <w:r w:rsidR="000978DF" w:rsidRPr="00D43AF8">
        <w:t>счёт</w:t>
      </w:r>
      <w:r w:rsidRPr="00D43AF8">
        <w:t xml:space="preserve"> обслуживания клиентов по проекту ЕРКЦ, прироста клиентской базы и усовершенствования алгоритмов обработки обращений. </w:t>
      </w:r>
    </w:p>
    <w:p w14:paraId="4AEE5494" w14:textId="56F8A198" w:rsidR="00604F91" w:rsidRPr="00D43AF8" w:rsidRDefault="00604F91" w:rsidP="00604F91">
      <w:pPr>
        <w:ind w:firstLine="567"/>
        <w:jc w:val="both"/>
      </w:pPr>
      <w:r w:rsidRPr="00D43AF8">
        <w:t xml:space="preserve">Общество уверенно лидирует в группе энергосбытовых компаний РусГидро по развитию интерактивных и дистанционных сервисов. Так, только с помощью личного кабинета и мобильного приложения показания приборов учета передают более 30% потребителей электрической энергии, с помощью </w:t>
      </w:r>
      <w:r w:rsidRPr="00D43AF8">
        <w:rPr>
          <w:lang w:val="en-US"/>
        </w:rPr>
        <w:t>call</w:t>
      </w:r>
      <w:r w:rsidRPr="00D43AF8">
        <w:t>-центра – около 23% клиентов. Постоянно растет количество пользователей личного кабинета. Только за 2018 год оно увеличилось с 355,2 до 428,7 тыс</w:t>
      </w:r>
      <w:r w:rsidR="003B774D" w:rsidRPr="00D43AF8">
        <w:t>яч</w:t>
      </w:r>
      <w:r w:rsidRPr="00D43AF8">
        <w:t xml:space="preserve"> абонентов.</w:t>
      </w:r>
    </w:p>
    <w:p w14:paraId="342F8516" w14:textId="6531647A" w:rsidR="00604F91" w:rsidRPr="00D43AF8" w:rsidRDefault="00604F91" w:rsidP="00604F91">
      <w:pPr>
        <w:ind w:firstLine="567"/>
        <w:jc w:val="both"/>
      </w:pPr>
      <w:r w:rsidRPr="00D43AF8">
        <w:t xml:space="preserve">Регулярно совершенствуется существующее и разрабатывается новое программное обеспечение, сопровождающее технологические процессы обслуживания потребителей. В 2018 году </w:t>
      </w:r>
      <w:r w:rsidR="00DC0066">
        <w:t>К</w:t>
      </w:r>
      <w:r w:rsidRPr="00D43AF8">
        <w:t xml:space="preserve">омпания приступила к наиболее масштабному за последние годы, проекту - разработке новой биллинговой системы для физических лиц. </w:t>
      </w:r>
    </w:p>
    <w:p w14:paraId="1E11763C" w14:textId="32E89016" w:rsidR="00604F91" w:rsidRPr="00D43AF8" w:rsidRDefault="00604F91" w:rsidP="00604F91">
      <w:pPr>
        <w:autoSpaceDE w:val="0"/>
        <w:autoSpaceDN w:val="0"/>
        <w:adjustRightInd w:val="0"/>
        <w:ind w:firstLine="567"/>
        <w:jc w:val="both"/>
        <w:rPr>
          <w:bCs/>
          <w:iCs/>
        </w:rPr>
      </w:pPr>
      <w:r w:rsidRPr="00D43AF8">
        <w:t xml:space="preserve">Конкурентные преимущества ПАО «Красноярскэнергосбыт», высокий уровень развития энергосбытовых технологий, клиентоориентированности и сервиса нашли отражение в оценке деятельности </w:t>
      </w:r>
      <w:r w:rsidR="00DC0066">
        <w:t>К</w:t>
      </w:r>
      <w:r w:rsidRPr="00D43AF8">
        <w:t xml:space="preserve">омпании профессиональным сообществом. Так, в апреле 2018 года опубликован всероссийский рейтинг </w:t>
      </w:r>
      <w:r w:rsidRPr="00D43AF8">
        <w:rPr>
          <w:bCs/>
          <w:iCs/>
        </w:rPr>
        <w:t>гарантирующих поставщиков России по версии регулятора энергетической отрасли - ассоциации «НП Совет рынка». Впервые ПАО «Красноярскэнергосбыт» вошло в тройку лидеров и заняло в рейтинге второе место. Кроме того, по итогам работы в 2018 году Общество заняло призовые места в четырёх из пяти номинаций IX Всероссийского конкурса «Лучшая энергосбытовая компания России».</w:t>
      </w:r>
    </w:p>
    <w:p w14:paraId="1EF19C16" w14:textId="1EEC67D2" w:rsidR="00604F91" w:rsidRPr="00D43AF8" w:rsidRDefault="00604F91" w:rsidP="00604F91">
      <w:pPr>
        <w:autoSpaceDE w:val="0"/>
        <w:autoSpaceDN w:val="0"/>
        <w:adjustRightInd w:val="0"/>
        <w:ind w:firstLine="567"/>
        <w:jc w:val="both"/>
      </w:pPr>
      <w:r w:rsidRPr="00D43AF8">
        <w:t xml:space="preserve">От лица руководства ПАО «Красноярскэнергосбыт» благодарю акционеров Общества за доверие и поддержку. Уверен, эффективная работа нашей команды и в дальнейшем послужит прочным фундаментом для устойчивого развития </w:t>
      </w:r>
      <w:r w:rsidR="00DC0066">
        <w:t>К</w:t>
      </w:r>
      <w:r w:rsidRPr="00D43AF8">
        <w:t>омпании, позволит ей добиться самых высоких результатов, и достичь целей, поставленных Стратегией развития Общества.</w:t>
      </w:r>
    </w:p>
    <w:p w14:paraId="1C2E0436" w14:textId="77777777" w:rsidR="001B5934" w:rsidRDefault="001B5934" w:rsidP="00F12745">
      <w:pPr>
        <w:jc w:val="both"/>
        <w:rPr>
          <w:b/>
          <w:bCs/>
          <w:i/>
          <w:iCs/>
        </w:rPr>
      </w:pPr>
    </w:p>
    <w:p w14:paraId="0516A575" w14:textId="77777777" w:rsidR="00F12745" w:rsidRPr="00D43AF8" w:rsidRDefault="00F12745" w:rsidP="00F12745">
      <w:pPr>
        <w:jc w:val="both"/>
        <w:rPr>
          <w:b/>
          <w:bCs/>
          <w:i/>
          <w:iCs/>
        </w:rPr>
      </w:pPr>
      <w:r w:rsidRPr="00D43AF8">
        <w:rPr>
          <w:b/>
          <w:bCs/>
          <w:i/>
          <w:iCs/>
        </w:rPr>
        <w:t>Генеральный директор</w:t>
      </w:r>
    </w:p>
    <w:p w14:paraId="252512F7" w14:textId="77777777" w:rsidR="001B5934" w:rsidRDefault="008E6541" w:rsidP="00F12745">
      <w:pPr>
        <w:jc w:val="both"/>
        <w:rPr>
          <w:b/>
          <w:bCs/>
          <w:i/>
          <w:iCs/>
        </w:rPr>
      </w:pPr>
      <w:r w:rsidRPr="00D43AF8">
        <w:rPr>
          <w:b/>
          <w:bCs/>
          <w:i/>
          <w:iCs/>
        </w:rPr>
        <w:t>АО «</w:t>
      </w:r>
      <w:r w:rsidR="00F12745" w:rsidRPr="00D43AF8">
        <w:rPr>
          <w:b/>
          <w:bCs/>
          <w:i/>
          <w:iCs/>
        </w:rPr>
        <w:t xml:space="preserve">ЭСК </w:t>
      </w:r>
      <w:r w:rsidRPr="00D43AF8">
        <w:rPr>
          <w:b/>
          <w:bCs/>
          <w:i/>
          <w:iCs/>
        </w:rPr>
        <w:t xml:space="preserve">РусГидро» </w:t>
      </w:r>
      <w:r w:rsidR="001B5934">
        <w:rPr>
          <w:b/>
          <w:bCs/>
          <w:i/>
          <w:iCs/>
        </w:rPr>
        <w:t>-</w:t>
      </w:r>
    </w:p>
    <w:p w14:paraId="3324A251" w14:textId="77777777" w:rsidR="001B5934" w:rsidRDefault="001B5934" w:rsidP="00F12745">
      <w:pPr>
        <w:jc w:val="both"/>
        <w:rPr>
          <w:b/>
          <w:bCs/>
          <w:i/>
          <w:iCs/>
        </w:rPr>
      </w:pPr>
      <w:r>
        <w:rPr>
          <w:b/>
          <w:bCs/>
          <w:i/>
          <w:iCs/>
        </w:rPr>
        <w:t xml:space="preserve">Управляющей организации </w:t>
      </w:r>
    </w:p>
    <w:p w14:paraId="2F37C94D" w14:textId="584F5358" w:rsidR="009B46CB" w:rsidRDefault="001B5934" w:rsidP="009B46CB">
      <w:pPr>
        <w:jc w:val="both"/>
        <w:rPr>
          <w:b/>
        </w:rPr>
      </w:pPr>
      <w:r>
        <w:rPr>
          <w:b/>
          <w:bCs/>
          <w:i/>
          <w:iCs/>
        </w:rPr>
        <w:t>ПАО «</w:t>
      </w:r>
      <w:r w:rsidR="00861E7D">
        <w:rPr>
          <w:b/>
          <w:bCs/>
          <w:i/>
          <w:iCs/>
        </w:rPr>
        <w:t>Красноярскэнергосбыт</w:t>
      </w:r>
      <w:r>
        <w:rPr>
          <w:b/>
          <w:bCs/>
          <w:i/>
          <w:iCs/>
        </w:rPr>
        <w:t xml:space="preserve">»                                        ___________________ В.А.Кимерин </w:t>
      </w:r>
      <w:r w:rsidR="00F12745" w:rsidRPr="00D43AF8">
        <w:rPr>
          <w:b/>
          <w:bCs/>
          <w:i/>
          <w:iCs/>
        </w:rPr>
        <w:t xml:space="preserve">     </w:t>
      </w:r>
      <w:r w:rsidR="009B46CB">
        <w:rPr>
          <w:b/>
        </w:rPr>
        <w:br w:type="page"/>
      </w:r>
    </w:p>
    <w:p w14:paraId="2558EDB6" w14:textId="77777777" w:rsidR="001B5934" w:rsidRDefault="001B5934" w:rsidP="00AF25D6">
      <w:pPr>
        <w:spacing w:line="276" w:lineRule="auto"/>
        <w:rPr>
          <w:b/>
        </w:rPr>
      </w:pPr>
    </w:p>
    <w:p w14:paraId="3C3BAF8C" w14:textId="77777777" w:rsidR="00BD282B" w:rsidRPr="00D43AF8" w:rsidRDefault="00BD282B" w:rsidP="00AF25D6">
      <w:pPr>
        <w:spacing w:line="276" w:lineRule="auto"/>
        <w:rPr>
          <w:b/>
        </w:rPr>
      </w:pPr>
      <w:r w:rsidRPr="00D43AF8">
        <w:rPr>
          <w:b/>
        </w:rPr>
        <w:t xml:space="preserve">Раздел 1. Развитие </w:t>
      </w:r>
      <w:r w:rsidR="007B1CBE" w:rsidRPr="00D43AF8">
        <w:rPr>
          <w:b/>
        </w:rPr>
        <w:t>Общества</w:t>
      </w:r>
    </w:p>
    <w:p w14:paraId="58CA4F1F" w14:textId="77777777" w:rsidR="00E7755C" w:rsidRPr="00D43AF8" w:rsidRDefault="0060129B" w:rsidP="00093D9C">
      <w:pPr>
        <w:numPr>
          <w:ilvl w:val="1"/>
          <w:numId w:val="10"/>
        </w:numPr>
        <w:spacing w:line="276" w:lineRule="auto"/>
        <w:ind w:left="0" w:firstLine="0"/>
        <w:rPr>
          <w:i/>
        </w:rPr>
      </w:pPr>
      <w:r w:rsidRPr="00D43AF8">
        <w:rPr>
          <w:b/>
        </w:rPr>
        <w:t>О</w:t>
      </w:r>
      <w:r w:rsidR="007B1CBE" w:rsidRPr="00D43AF8">
        <w:rPr>
          <w:b/>
        </w:rPr>
        <w:t>б Обществе</w:t>
      </w:r>
      <w:r w:rsidR="00AF010E" w:rsidRPr="00D43AF8">
        <w:rPr>
          <w:b/>
        </w:rPr>
        <w:t xml:space="preserve"> и его положении в отрасли</w:t>
      </w:r>
    </w:p>
    <w:p w14:paraId="644A3A1E" w14:textId="37487AA3" w:rsidR="00D87BA3" w:rsidRPr="00D43AF8" w:rsidRDefault="00D87BA3" w:rsidP="00B101E3">
      <w:pPr>
        <w:jc w:val="both"/>
      </w:pPr>
      <w:r w:rsidRPr="00D43AF8">
        <w:t>Первым шагом по созданию акционерного общества стало проведение 30 апреля 2005 года внеочередного общего собрания акционеров ОАО «Красноярскэнерго», акционеры которого приняли решение о реорганизации ОАО «Красноярскэнерго» в форме выделения, о порядке и условиях выделения, о создании новых Обществ, в том числе ОАО «Красноярскэнергосбыт».</w:t>
      </w:r>
    </w:p>
    <w:p w14:paraId="0EA47348" w14:textId="6E57B63B" w:rsidR="00D87BA3" w:rsidRPr="00D43AF8" w:rsidRDefault="00D87BA3" w:rsidP="00B101E3">
      <w:pPr>
        <w:jc w:val="both"/>
      </w:pPr>
      <w:r w:rsidRPr="00D43AF8">
        <w:t xml:space="preserve">12 сентября 2005 года состоялось первое собрание акционеров вновь созданного Общества – ОАО «Красноярскэнергосбыт». Был утвержден Устав </w:t>
      </w:r>
      <w:r w:rsidR="003300F0">
        <w:t>О</w:t>
      </w:r>
      <w:r w:rsidRPr="00D43AF8">
        <w:t>бщества, избран его Генеральный директор, члены Совета директоров и члены Ревизионной комиссии.</w:t>
      </w:r>
    </w:p>
    <w:p w14:paraId="55E75796" w14:textId="35F6F88F" w:rsidR="00D87BA3" w:rsidRPr="00D43AF8" w:rsidRDefault="00D87BA3" w:rsidP="00B101E3">
      <w:pPr>
        <w:jc w:val="both"/>
      </w:pPr>
      <w:r w:rsidRPr="00D43AF8">
        <w:t>01 октября 2005 года состоялас</w:t>
      </w:r>
      <w:r w:rsidR="008E6541" w:rsidRPr="00D43AF8">
        <w:t>ь государственная регистрация</w:t>
      </w:r>
      <w:r w:rsidR="00F84A4F">
        <w:t xml:space="preserve"> </w:t>
      </w:r>
      <w:r w:rsidRPr="00D43AF8">
        <w:t>ОАО</w:t>
      </w:r>
      <w:r w:rsidR="008E6541" w:rsidRPr="00D43AF8">
        <w:t> </w:t>
      </w:r>
      <w:r w:rsidRPr="00D43AF8">
        <w:t>«Красноярскэнергосбыт». Владельцем пакета акций в размере 51,75% уставного капитала ОАО «Красноярскэнергосбыт» стало ОАО РАО «ЕЭС России».</w:t>
      </w:r>
    </w:p>
    <w:p w14:paraId="27180BCE" w14:textId="77777777" w:rsidR="00D87BA3" w:rsidRPr="00D43AF8" w:rsidRDefault="00D87BA3" w:rsidP="00B101E3">
      <w:pPr>
        <w:jc w:val="both"/>
      </w:pPr>
      <w:r w:rsidRPr="00D43AF8">
        <w:t xml:space="preserve">Совет директоров ОАО РАО «ЕЭС России» на заседании 24 марта 2008 г. принял решение оплатить дополнительную эмиссию обыкновенных акций ОАО «Ирганайская ГЭС» пакетом акций ОАО «Красноярскэнергосбыт», составляющим 51,75 % уставного капитала Общества.  </w:t>
      </w:r>
    </w:p>
    <w:p w14:paraId="6089B068" w14:textId="77777777" w:rsidR="00D87BA3" w:rsidRPr="00D43AF8" w:rsidRDefault="00D87BA3" w:rsidP="00B101E3">
      <w:pPr>
        <w:jc w:val="both"/>
      </w:pPr>
      <w:r w:rsidRPr="00D43AF8">
        <w:t>31 марта 2008 года пакет акций Общества, принадлежавший ОАО РАО «ЕЭС России», перешел в собственность ОАО «Ирганайская ГЭС».</w:t>
      </w:r>
    </w:p>
    <w:p w14:paraId="1D416611" w14:textId="77777777" w:rsidR="00D87BA3" w:rsidRPr="00D43AF8" w:rsidRDefault="00D87BA3" w:rsidP="00B101E3">
      <w:pPr>
        <w:jc w:val="both"/>
      </w:pPr>
      <w:r w:rsidRPr="00D43AF8">
        <w:t>01 июля 2008 года в ходе реформирования энергохолдинга ОАО «Ирганайская ГЭС» присоединилась к ОАО «ГидроОГК», после чего акции ОАО «Красноярскэнергосбыт», принадлежавшие ОАО РАО «ЕЭС России», перешли на баланс ОАО «ГидроОГК» (позднее переименованное в ПАО «РусГидро»).</w:t>
      </w:r>
    </w:p>
    <w:p w14:paraId="70F55D4F" w14:textId="6CB821BE" w:rsidR="00D87BA3" w:rsidRPr="00D43AF8" w:rsidRDefault="00D87BA3" w:rsidP="00B101E3">
      <w:pPr>
        <w:jc w:val="both"/>
      </w:pPr>
      <w:r w:rsidRPr="00D43AF8">
        <w:t xml:space="preserve">В целях консолидации энергосбытовых активов 16 июля 2008 года Совет директоров                     ПАО «РусГидро» одобрил участие компании в специализированной компании                            ОАО «Энергосбытовая компания РусГидро» (позднее переименованное в  </w:t>
      </w:r>
      <w:r w:rsidR="008E6541" w:rsidRPr="00D43AF8">
        <w:t> </w:t>
      </w:r>
      <w:r w:rsidRPr="00D43AF8">
        <w:t>АО</w:t>
      </w:r>
      <w:r w:rsidR="008E6541" w:rsidRPr="00D43AF8">
        <w:t> </w:t>
      </w:r>
      <w:r w:rsidRPr="00D43AF8">
        <w:t>«Энергосбытовая компания РусГидро»).</w:t>
      </w:r>
    </w:p>
    <w:p w14:paraId="10099650" w14:textId="77777777" w:rsidR="00D87BA3" w:rsidRPr="00D43AF8" w:rsidRDefault="00D87BA3" w:rsidP="00B101E3">
      <w:pPr>
        <w:jc w:val="both"/>
        <w:rPr>
          <w:rFonts w:eastAsia="Arial Unicode MS"/>
          <w:spacing w:val="-2"/>
        </w:rPr>
      </w:pPr>
      <w:r w:rsidRPr="00D43AF8">
        <w:rPr>
          <w:spacing w:val="-2"/>
        </w:rPr>
        <w:t xml:space="preserve">ПАО </w:t>
      </w:r>
      <w:r w:rsidRPr="00D43AF8">
        <w:t>«РусГидро»</w:t>
      </w:r>
      <w:r w:rsidRPr="00D43AF8">
        <w:rPr>
          <w:spacing w:val="-2"/>
        </w:rPr>
        <w:t xml:space="preserve"> – крупнейшая российская генерирующая компания, созданная в 2004</w:t>
      </w:r>
      <w:r w:rsidRPr="00D43AF8">
        <w:rPr>
          <w:spacing w:val="-2"/>
          <w:lang w:val="en-US"/>
        </w:rPr>
        <w:t> </w:t>
      </w:r>
      <w:r w:rsidRPr="00D43AF8">
        <w:rPr>
          <w:spacing w:val="-2"/>
        </w:rPr>
        <w:t xml:space="preserve">году в соответствии с Постановлением Правительства Российской Федерации от 11.07.2001 № 526 «Основные направления реформирования электроэнергетики Российской Федерации», Распоряжением Правительства Российской Федерации от 01.09.2003 № 1254-р (в редакции от 25.10.2004) в качестве 100-процентного дочернего общества ОАО РАО «ЕЭС России». В настоящее время ПАО «РусГидро» </w:t>
      </w:r>
      <w:r w:rsidRPr="00D43AF8">
        <w:t>объединяет более 50 ГЭС в 18 субъектах Российской Федерации суммарной установленной мощностью более 25 ГВт.</w:t>
      </w:r>
    </w:p>
    <w:p w14:paraId="5AD84338" w14:textId="5BD849DF" w:rsidR="00D87BA3" w:rsidRPr="00D43AF8" w:rsidRDefault="00D87BA3" w:rsidP="00B101E3">
      <w:pPr>
        <w:jc w:val="both"/>
      </w:pPr>
      <w:r w:rsidRPr="00D43AF8">
        <w:t>26 ноября 2008 года состоялась передача акций ПАО «Красноярскэнергосбыт», принадлежащих ПАО «РусГидро», в АО «Энергосбытовая компания РусГидро».</w:t>
      </w:r>
    </w:p>
    <w:p w14:paraId="3597921D" w14:textId="76F32530" w:rsidR="00D87BA3" w:rsidRDefault="00D87BA3" w:rsidP="00B101E3">
      <w:pPr>
        <w:jc w:val="both"/>
      </w:pPr>
      <w:r w:rsidRPr="00D43AF8">
        <w:t>01 декабря 2012 года Совет директоров ПАО «Красноярскэнергосбыт» одобрил договор о передаче полномочий единоличного исполнительного органа</w:t>
      </w:r>
      <w:r w:rsidR="003300F0">
        <w:t xml:space="preserve"> Общества</w:t>
      </w:r>
      <w:r w:rsidRPr="00D43AF8">
        <w:t xml:space="preserve"> управляющей организации - АО «Энергосбытовая компания РусГидро».</w:t>
      </w:r>
    </w:p>
    <w:p w14:paraId="1E576FDC" w14:textId="7F7A8ED3" w:rsidR="003300F0" w:rsidRPr="00D43AF8" w:rsidRDefault="003300F0" w:rsidP="00B101E3">
      <w:pPr>
        <w:jc w:val="both"/>
      </w:pPr>
      <w:r w:rsidRPr="003300F0">
        <w:t>АО «ЭСК РусГидро» осуществляет операционное управление сбытом электрической и тепловой энергии на розничных рынках в ценовых зонах и на Дальнем Востоке (неценовые зоны и изолированные энергосистемы), исполняет функции единоличного исполнительного органа в энергосбытовых компаниях, входящих Группу РусГидро</w:t>
      </w:r>
    </w:p>
    <w:p w14:paraId="12CD230D" w14:textId="0E6F6A10" w:rsidR="00D87BA3" w:rsidRPr="00D43AF8" w:rsidRDefault="00D87BA3" w:rsidP="00B101E3">
      <w:pPr>
        <w:jc w:val="both"/>
      </w:pPr>
      <w:r w:rsidRPr="00D43AF8">
        <w:rPr>
          <w:rStyle w:val="af8"/>
          <w:i w:val="0"/>
          <w:shd w:val="clear" w:color="auto" w:fill="FFFFFF"/>
        </w:rPr>
        <w:t>08 октября 2015 года, по р</w:t>
      </w:r>
      <w:r w:rsidRPr="00D43AF8">
        <w:t>ешению внеочередного Общего собрания акционеров            ОАО</w:t>
      </w:r>
      <w:r w:rsidR="008E6541" w:rsidRPr="00D43AF8">
        <w:t> </w:t>
      </w:r>
      <w:r w:rsidRPr="00D43AF8">
        <w:t>«Красноярскэнергосбыт» (протокол №19 от 30.09.2015г.), Общество изменило полное фирменное наименование на Публичное акционерное общество «Красноярскэнергосбыт» (ПАО «Красноярскэнергосбыт»), в</w:t>
      </w:r>
      <w:r w:rsidRPr="00D43AF8">
        <w:rPr>
          <w:rStyle w:val="af8"/>
          <w:i w:val="0"/>
          <w:shd w:val="clear" w:color="auto" w:fill="FFFFFF"/>
        </w:rPr>
        <w:t xml:space="preserve"> связи с принятием Закона № 99-ФЗ, которым внесены изменения в главу 4 Гражданского кодекса РФ.</w:t>
      </w:r>
      <w:r w:rsidRPr="00D43AF8">
        <w:t xml:space="preserve"> </w:t>
      </w:r>
    </w:p>
    <w:p w14:paraId="62C66C42" w14:textId="77777777" w:rsidR="00D87BA3" w:rsidRPr="00D43AF8" w:rsidRDefault="00D87BA3" w:rsidP="00B101E3">
      <w:pPr>
        <w:jc w:val="both"/>
        <w:rPr>
          <w:bCs/>
        </w:rPr>
      </w:pPr>
      <w:r w:rsidRPr="00D43AF8">
        <w:rPr>
          <w:bCs/>
        </w:rPr>
        <w:t xml:space="preserve">ПАО «Красноярскэнергосбыт» осуществляет свою основную деятельность на рынке сбыта электрической энергии Красноярского края. </w:t>
      </w:r>
    </w:p>
    <w:p w14:paraId="71340534" w14:textId="77777777" w:rsidR="00D87BA3" w:rsidRPr="00D43AF8" w:rsidRDefault="00D87BA3" w:rsidP="00B101E3">
      <w:pPr>
        <w:jc w:val="both"/>
        <w:rPr>
          <w:bCs/>
        </w:rPr>
      </w:pPr>
      <w:r w:rsidRPr="00D43AF8">
        <w:rPr>
          <w:bCs/>
        </w:rPr>
        <w:lastRenderedPageBreak/>
        <w:t>Основными видами деятельности ПАО «Красноярскэнергосбыт», в соответствии с Уставом, являются:</w:t>
      </w:r>
    </w:p>
    <w:p w14:paraId="73B884F0" w14:textId="77777777" w:rsidR="00D87BA3" w:rsidRPr="00D43AF8" w:rsidRDefault="00D87BA3" w:rsidP="00B101E3">
      <w:pPr>
        <w:jc w:val="both"/>
        <w:rPr>
          <w:bCs/>
        </w:rPr>
      </w:pPr>
      <w:r w:rsidRPr="00D43AF8">
        <w:rPr>
          <w:bCs/>
        </w:rPr>
        <w:t>- деятельность по покупке и/или продаже (поставке) электрической энергии (мощности) на оптовом рынке электрической энергии и мощности;</w:t>
      </w:r>
    </w:p>
    <w:p w14:paraId="08D0DE81" w14:textId="77777777" w:rsidR="00D87BA3" w:rsidRPr="00D43AF8" w:rsidRDefault="00D87BA3" w:rsidP="00B101E3">
      <w:pPr>
        <w:jc w:val="both"/>
        <w:rPr>
          <w:bCs/>
        </w:rPr>
      </w:pPr>
      <w:r w:rsidRPr="00D43AF8">
        <w:rPr>
          <w:bCs/>
        </w:rPr>
        <w:t>- деятельность по продаже (поставке) электрической энергии (мощности) на розничных рынках электрической энергии (мощности) покупателям электрической энергии (мощности), в том числе энергоснабжение потребителей электрической энергии (мощности), включая заключение договоров оказания услуг по передаче электрической энергии потребителям с сетевой организацией от имени потребителя электрической энергии (мощности) или от своего имени, но в интересах потребителя электрической энергии.</w:t>
      </w:r>
    </w:p>
    <w:p w14:paraId="4FF4C351" w14:textId="77777777" w:rsidR="00D87BA3" w:rsidRPr="00D43AF8" w:rsidRDefault="00D87BA3" w:rsidP="00B101E3">
      <w:pPr>
        <w:jc w:val="both"/>
        <w:rPr>
          <w:bCs/>
        </w:rPr>
      </w:pPr>
      <w:r w:rsidRPr="00D43AF8">
        <w:rPr>
          <w:bCs/>
        </w:rPr>
        <w:t xml:space="preserve">ПАО «Красноярскэнергосбыт» также осуществляет и другие виды деятельности, в том числе: </w:t>
      </w:r>
    </w:p>
    <w:p w14:paraId="7BF5ED10" w14:textId="77777777" w:rsidR="00D87BA3" w:rsidRPr="00D43AF8" w:rsidRDefault="00D87BA3" w:rsidP="00B101E3">
      <w:pPr>
        <w:jc w:val="both"/>
        <w:rPr>
          <w:bCs/>
        </w:rPr>
      </w:pPr>
      <w:r w:rsidRPr="00D43AF8">
        <w:rPr>
          <w:bCs/>
        </w:rPr>
        <w:t xml:space="preserve">- диагностика, ремонт и замена средств измерений и учета электрической энергии; </w:t>
      </w:r>
    </w:p>
    <w:p w14:paraId="24947B92" w14:textId="77777777" w:rsidR="00D87BA3" w:rsidRPr="00D43AF8" w:rsidRDefault="00D87BA3" w:rsidP="00B101E3">
      <w:pPr>
        <w:jc w:val="both"/>
        <w:rPr>
          <w:bCs/>
        </w:rPr>
      </w:pPr>
      <w:r w:rsidRPr="00D43AF8">
        <w:rPr>
          <w:bCs/>
        </w:rPr>
        <w:t>- деятельность по управлению многоквартирными жилыми домами;</w:t>
      </w:r>
    </w:p>
    <w:p w14:paraId="6F555425" w14:textId="77777777" w:rsidR="00D87BA3" w:rsidRPr="00D43AF8" w:rsidRDefault="00D87BA3" w:rsidP="00B101E3">
      <w:pPr>
        <w:jc w:val="both"/>
        <w:rPr>
          <w:bCs/>
        </w:rPr>
      </w:pPr>
      <w:r w:rsidRPr="00D43AF8">
        <w:rPr>
          <w:bCs/>
        </w:rPr>
        <w:t>- сбор денежных средств для прочих ресурсоснабжающих компаний, компаний, осуществляющих управление многоквартирными домами и иных организаций, денежных средств на основании заключенных агентских договоров;</w:t>
      </w:r>
    </w:p>
    <w:p w14:paraId="378A13EA" w14:textId="77777777" w:rsidR="00D87BA3" w:rsidRPr="00D43AF8" w:rsidRDefault="00D87BA3" w:rsidP="00B101E3">
      <w:pPr>
        <w:jc w:val="both"/>
        <w:rPr>
          <w:bCs/>
        </w:rPr>
      </w:pPr>
      <w:r w:rsidRPr="00D43AF8">
        <w:rPr>
          <w:bCs/>
        </w:rPr>
        <w:t>- деятельность по проведению обязательных энергетических обследований.</w:t>
      </w:r>
    </w:p>
    <w:p w14:paraId="472AD73E" w14:textId="3E46F09C" w:rsidR="00D87BA3" w:rsidRPr="00D43AF8" w:rsidRDefault="00D87BA3" w:rsidP="00B101E3">
      <w:pPr>
        <w:jc w:val="both"/>
      </w:pPr>
      <w:r w:rsidRPr="00D43AF8">
        <w:t>Среднесписочная численность работников Общества за 201</w:t>
      </w:r>
      <w:r w:rsidR="00E83E70" w:rsidRPr="00D43AF8">
        <w:t>8</w:t>
      </w:r>
      <w:r w:rsidRPr="00D43AF8">
        <w:t xml:space="preserve"> год составила 14</w:t>
      </w:r>
      <w:r w:rsidR="008B1850" w:rsidRPr="00D43AF8">
        <w:t>19</w:t>
      </w:r>
      <w:r w:rsidRPr="00D43AF8">
        <w:t> человек.</w:t>
      </w:r>
    </w:p>
    <w:p w14:paraId="488C15DC" w14:textId="77777777" w:rsidR="008B1850" w:rsidRPr="00D43AF8" w:rsidRDefault="00D87BA3" w:rsidP="00B101E3">
      <w:pPr>
        <w:jc w:val="both"/>
        <w:rPr>
          <w:bCs/>
        </w:rPr>
      </w:pPr>
      <w:r w:rsidRPr="00D43AF8">
        <w:rPr>
          <w:bCs/>
        </w:rPr>
        <w:t xml:space="preserve">Общество, кроме основного структурного подразделения в Красноярске, имеет восемь межрайонных отделений на территории Красноярского края: </w:t>
      </w:r>
      <w:r w:rsidRPr="00D43AF8">
        <w:rPr>
          <w:b/>
        </w:rPr>
        <w:t>Ачинское, Заозерновское, Канское, Кодинское, Лесосибирское, Минусинское, Пригородное и Шарыповское.</w:t>
      </w:r>
      <w:r w:rsidRPr="00D43AF8">
        <w:rPr>
          <w:bCs/>
        </w:rPr>
        <w:t xml:space="preserve"> </w:t>
      </w:r>
    </w:p>
    <w:p w14:paraId="4B714CD6" w14:textId="77777777" w:rsidR="0046452A" w:rsidRPr="00D43AF8" w:rsidRDefault="0046452A" w:rsidP="00B101E3">
      <w:pPr>
        <w:jc w:val="both"/>
        <w:rPr>
          <w:bCs/>
        </w:rPr>
      </w:pPr>
    </w:p>
    <w:p w14:paraId="549D97FD" w14:textId="77777777" w:rsidR="0046452A" w:rsidRPr="00D43AF8" w:rsidRDefault="0046452A" w:rsidP="00B101E3">
      <w:pPr>
        <w:jc w:val="both"/>
        <w:rPr>
          <w:bCs/>
        </w:rPr>
      </w:pPr>
    </w:p>
    <w:p w14:paraId="3CDCB47B" w14:textId="77777777" w:rsidR="0046452A" w:rsidRPr="00D43AF8" w:rsidRDefault="0046452A" w:rsidP="00B101E3">
      <w:pPr>
        <w:jc w:val="both"/>
        <w:rPr>
          <w:bCs/>
        </w:rPr>
      </w:pPr>
    </w:p>
    <w:p w14:paraId="7A0497EA" w14:textId="77777777" w:rsidR="0046452A" w:rsidRPr="00D43AF8" w:rsidRDefault="0046452A" w:rsidP="00B101E3">
      <w:pPr>
        <w:jc w:val="both"/>
        <w:rPr>
          <w:bCs/>
        </w:rPr>
      </w:pPr>
    </w:p>
    <w:p w14:paraId="1D44E5EB" w14:textId="77777777" w:rsidR="0046452A" w:rsidRPr="00D43AF8" w:rsidRDefault="0046452A" w:rsidP="00B101E3">
      <w:pPr>
        <w:jc w:val="both"/>
        <w:rPr>
          <w:bCs/>
        </w:rPr>
      </w:pPr>
    </w:p>
    <w:p w14:paraId="77353039" w14:textId="77777777" w:rsidR="0046452A" w:rsidRPr="00D43AF8" w:rsidRDefault="0046452A" w:rsidP="00B101E3">
      <w:pPr>
        <w:jc w:val="both"/>
        <w:rPr>
          <w:bCs/>
        </w:rPr>
      </w:pPr>
    </w:p>
    <w:p w14:paraId="4E880254" w14:textId="77777777" w:rsidR="0046452A" w:rsidRPr="00D43AF8" w:rsidRDefault="0046452A" w:rsidP="00B101E3">
      <w:pPr>
        <w:jc w:val="both"/>
        <w:rPr>
          <w:bCs/>
        </w:rPr>
      </w:pPr>
    </w:p>
    <w:p w14:paraId="52CE21AA" w14:textId="77777777" w:rsidR="0046452A" w:rsidRPr="00D43AF8" w:rsidRDefault="0046452A" w:rsidP="00B101E3">
      <w:pPr>
        <w:jc w:val="both"/>
        <w:rPr>
          <w:bCs/>
        </w:rPr>
      </w:pPr>
    </w:p>
    <w:p w14:paraId="48EE45BB" w14:textId="77777777" w:rsidR="0046452A" w:rsidRPr="00D43AF8" w:rsidRDefault="0046452A" w:rsidP="00B101E3">
      <w:pPr>
        <w:jc w:val="both"/>
        <w:rPr>
          <w:bCs/>
        </w:rPr>
      </w:pPr>
    </w:p>
    <w:p w14:paraId="77F60201" w14:textId="77777777" w:rsidR="0046452A" w:rsidRPr="00D43AF8" w:rsidRDefault="0046452A" w:rsidP="00B101E3">
      <w:pPr>
        <w:jc w:val="both"/>
        <w:rPr>
          <w:bCs/>
        </w:rPr>
      </w:pPr>
    </w:p>
    <w:p w14:paraId="33B7CFDC" w14:textId="77777777" w:rsidR="0046452A" w:rsidRPr="00D43AF8" w:rsidRDefault="0046452A" w:rsidP="00B101E3">
      <w:pPr>
        <w:jc w:val="both"/>
        <w:rPr>
          <w:bCs/>
        </w:rPr>
      </w:pPr>
    </w:p>
    <w:p w14:paraId="2DADE930" w14:textId="77777777" w:rsidR="0046452A" w:rsidRPr="00D43AF8" w:rsidRDefault="0046452A" w:rsidP="00B101E3">
      <w:pPr>
        <w:jc w:val="both"/>
        <w:rPr>
          <w:bCs/>
        </w:rPr>
      </w:pPr>
    </w:p>
    <w:p w14:paraId="03D7AE1C" w14:textId="77777777" w:rsidR="0046452A" w:rsidRPr="00D43AF8" w:rsidRDefault="0046452A" w:rsidP="00B101E3">
      <w:pPr>
        <w:jc w:val="both"/>
        <w:rPr>
          <w:bCs/>
        </w:rPr>
      </w:pPr>
    </w:p>
    <w:p w14:paraId="043F0938" w14:textId="77777777" w:rsidR="0046452A" w:rsidRPr="00D43AF8" w:rsidRDefault="0046452A" w:rsidP="00B101E3">
      <w:pPr>
        <w:jc w:val="both"/>
        <w:rPr>
          <w:bCs/>
        </w:rPr>
      </w:pPr>
    </w:p>
    <w:p w14:paraId="015160CB" w14:textId="77777777" w:rsidR="0046452A" w:rsidRPr="00D43AF8" w:rsidRDefault="0046452A" w:rsidP="00B101E3">
      <w:pPr>
        <w:jc w:val="both"/>
        <w:rPr>
          <w:bCs/>
        </w:rPr>
      </w:pPr>
    </w:p>
    <w:p w14:paraId="29FB0F1C" w14:textId="77777777" w:rsidR="0046452A" w:rsidRPr="00D43AF8" w:rsidRDefault="0046452A" w:rsidP="00B101E3">
      <w:pPr>
        <w:jc w:val="both"/>
        <w:rPr>
          <w:bCs/>
        </w:rPr>
      </w:pPr>
    </w:p>
    <w:p w14:paraId="1F7F63F7" w14:textId="77777777" w:rsidR="0046452A" w:rsidRPr="00D43AF8" w:rsidRDefault="0046452A" w:rsidP="00B101E3">
      <w:pPr>
        <w:jc w:val="both"/>
        <w:rPr>
          <w:bCs/>
        </w:rPr>
      </w:pPr>
    </w:p>
    <w:p w14:paraId="752AC1F2" w14:textId="77777777" w:rsidR="0046452A" w:rsidRPr="00D43AF8" w:rsidRDefault="0046452A" w:rsidP="00B101E3">
      <w:pPr>
        <w:jc w:val="both"/>
        <w:rPr>
          <w:bCs/>
        </w:rPr>
      </w:pPr>
    </w:p>
    <w:p w14:paraId="045F66DA" w14:textId="77777777" w:rsidR="0046452A" w:rsidRPr="00D43AF8" w:rsidRDefault="0046452A" w:rsidP="00B101E3">
      <w:pPr>
        <w:jc w:val="both"/>
        <w:rPr>
          <w:bCs/>
        </w:rPr>
      </w:pPr>
    </w:p>
    <w:p w14:paraId="5AF973B7" w14:textId="77777777" w:rsidR="0046452A" w:rsidRPr="00D43AF8" w:rsidRDefault="0046452A" w:rsidP="00B101E3">
      <w:pPr>
        <w:jc w:val="both"/>
        <w:rPr>
          <w:bCs/>
        </w:rPr>
      </w:pPr>
    </w:p>
    <w:p w14:paraId="2ED90800" w14:textId="77777777" w:rsidR="0046452A" w:rsidRPr="00D43AF8" w:rsidRDefault="0046452A" w:rsidP="00B101E3">
      <w:pPr>
        <w:jc w:val="both"/>
        <w:rPr>
          <w:bCs/>
        </w:rPr>
      </w:pPr>
    </w:p>
    <w:p w14:paraId="5714BDA4" w14:textId="77777777" w:rsidR="0046452A" w:rsidRPr="00D43AF8" w:rsidRDefault="0046452A" w:rsidP="00B101E3">
      <w:pPr>
        <w:jc w:val="both"/>
        <w:rPr>
          <w:bCs/>
        </w:rPr>
      </w:pPr>
    </w:p>
    <w:p w14:paraId="51BC2E05" w14:textId="77777777" w:rsidR="0046452A" w:rsidRPr="00D43AF8" w:rsidRDefault="0046452A" w:rsidP="00B101E3">
      <w:pPr>
        <w:jc w:val="both"/>
        <w:rPr>
          <w:bCs/>
        </w:rPr>
      </w:pPr>
    </w:p>
    <w:p w14:paraId="3B3E4FCE" w14:textId="77777777" w:rsidR="0046452A" w:rsidRPr="00D43AF8" w:rsidRDefault="0046452A" w:rsidP="00B101E3">
      <w:pPr>
        <w:jc w:val="both"/>
        <w:rPr>
          <w:bCs/>
        </w:rPr>
      </w:pPr>
    </w:p>
    <w:p w14:paraId="60887171" w14:textId="77777777" w:rsidR="0046452A" w:rsidRPr="00D43AF8" w:rsidRDefault="0046452A" w:rsidP="00B101E3">
      <w:pPr>
        <w:jc w:val="both"/>
        <w:rPr>
          <w:bCs/>
        </w:rPr>
      </w:pPr>
    </w:p>
    <w:p w14:paraId="6D74F38F" w14:textId="77777777" w:rsidR="0046452A" w:rsidRPr="00D43AF8" w:rsidRDefault="0046452A" w:rsidP="00B101E3">
      <w:pPr>
        <w:jc w:val="both"/>
        <w:rPr>
          <w:bCs/>
        </w:rPr>
      </w:pPr>
    </w:p>
    <w:p w14:paraId="3AB0AA4A" w14:textId="77777777" w:rsidR="0046452A" w:rsidRPr="00D43AF8" w:rsidRDefault="0046452A" w:rsidP="00B101E3">
      <w:pPr>
        <w:jc w:val="both"/>
        <w:rPr>
          <w:bCs/>
        </w:rPr>
      </w:pPr>
    </w:p>
    <w:p w14:paraId="26819DBE" w14:textId="77777777" w:rsidR="0046452A" w:rsidRPr="00D43AF8" w:rsidRDefault="0046452A" w:rsidP="00B101E3">
      <w:pPr>
        <w:jc w:val="both"/>
        <w:rPr>
          <w:bCs/>
        </w:rPr>
      </w:pPr>
    </w:p>
    <w:p w14:paraId="558D5917" w14:textId="77777777" w:rsidR="0046452A" w:rsidRPr="00D43AF8" w:rsidRDefault="0046452A" w:rsidP="00B101E3">
      <w:pPr>
        <w:jc w:val="both"/>
        <w:rPr>
          <w:bCs/>
        </w:rPr>
      </w:pPr>
    </w:p>
    <w:p w14:paraId="0AD4176B" w14:textId="77777777" w:rsidR="0046452A" w:rsidRPr="00D43AF8" w:rsidRDefault="0046452A" w:rsidP="00B101E3">
      <w:pPr>
        <w:jc w:val="both"/>
        <w:rPr>
          <w:bCs/>
        </w:rPr>
        <w:sectPr w:rsidR="0046452A" w:rsidRPr="00D43AF8" w:rsidSect="009B46CB">
          <w:headerReference w:type="default" r:id="rId12"/>
          <w:footerReference w:type="first" r:id="rId13"/>
          <w:pgSz w:w="11906" w:h="16838"/>
          <w:pgMar w:top="823" w:right="709" w:bottom="1134" w:left="1701" w:header="284" w:footer="431" w:gutter="0"/>
          <w:cols w:space="708"/>
          <w:docGrid w:linePitch="360"/>
        </w:sectPr>
      </w:pPr>
    </w:p>
    <w:p w14:paraId="3D466B70" w14:textId="77777777" w:rsidR="00B13A9A" w:rsidRPr="00D43AF8" w:rsidRDefault="00E7755C" w:rsidP="00093D9C">
      <w:pPr>
        <w:numPr>
          <w:ilvl w:val="1"/>
          <w:numId w:val="10"/>
        </w:numPr>
        <w:ind w:left="0" w:firstLine="0"/>
        <w:rPr>
          <w:i/>
        </w:rPr>
      </w:pPr>
      <w:r w:rsidRPr="00D43AF8">
        <w:rPr>
          <w:b/>
        </w:rPr>
        <w:lastRenderedPageBreak/>
        <w:t>Стратегические цели</w:t>
      </w:r>
      <w:r w:rsidR="00BD282B" w:rsidRPr="00D43AF8">
        <w:rPr>
          <w:i/>
        </w:rPr>
        <w:t xml:space="preserve"> </w:t>
      </w:r>
    </w:p>
    <w:p w14:paraId="5194826D" w14:textId="3108A46D" w:rsidR="00C93E7F" w:rsidRPr="00D43AF8" w:rsidRDefault="00C93E7F" w:rsidP="00E579E6">
      <w:pPr>
        <w:tabs>
          <w:tab w:val="left" w:pos="0"/>
          <w:tab w:val="left" w:pos="567"/>
        </w:tabs>
        <w:jc w:val="both"/>
      </w:pPr>
      <w:r w:rsidRPr="00D43AF8">
        <w:t>Стратегические цели Общества определя</w:t>
      </w:r>
      <w:r w:rsidR="00DB43B1" w:rsidRPr="00D43AF8">
        <w:t>ю</w:t>
      </w:r>
      <w:r w:rsidRPr="00D43AF8">
        <w:t>тся в соответствии со Стратегией развития Группы РусГидро на период до 2020 года с перспективой до 2025 года, утвержденной Советом директоров ПАО «РусГидро» (протокол от 8 июня 2016 года №238).</w:t>
      </w:r>
    </w:p>
    <w:p w14:paraId="495C682A" w14:textId="2B51A078" w:rsidR="00C93E7F" w:rsidRPr="00D43AF8" w:rsidRDefault="00C93E7F" w:rsidP="00AF25D6">
      <w:pPr>
        <w:tabs>
          <w:tab w:val="left" w:pos="426"/>
        </w:tabs>
        <w:jc w:val="both"/>
        <w:rPr>
          <w:b/>
          <w:bCs/>
        </w:rPr>
      </w:pPr>
      <w:r w:rsidRPr="00D43AF8">
        <w:t>Стратегической целью Общества явля</w:t>
      </w:r>
      <w:r w:rsidR="00DB43B1" w:rsidRPr="00D43AF8">
        <w:t>е</w:t>
      </w:r>
      <w:r w:rsidRPr="00D43AF8">
        <w:t xml:space="preserve">тся: </w:t>
      </w:r>
      <w:r w:rsidRPr="00D43AF8">
        <w:rPr>
          <w:b/>
          <w:bCs/>
        </w:rPr>
        <w:t>Рост</w:t>
      </w:r>
      <w:r w:rsidRPr="00D43AF8">
        <w:rPr>
          <w:b/>
        </w:rPr>
        <w:t xml:space="preserve"> ценности Общества.</w:t>
      </w:r>
    </w:p>
    <w:p w14:paraId="7914E18E" w14:textId="77777777" w:rsidR="00C93E7F" w:rsidRPr="00D43AF8" w:rsidRDefault="00C93E7F" w:rsidP="00B101E3">
      <w:pPr>
        <w:tabs>
          <w:tab w:val="left" w:pos="426"/>
        </w:tabs>
        <w:jc w:val="both"/>
        <w:rPr>
          <w:bCs/>
        </w:rPr>
      </w:pPr>
      <w:r w:rsidRPr="00D43AF8">
        <w:rPr>
          <w:bCs/>
        </w:rPr>
        <w:t>Общество стремится к увеличению фундаментальной стоимости, росту инвестиционной привлекательности и ценности при обязательном обеспечении надежного и безопасного функционирования объектов Общества.</w:t>
      </w:r>
    </w:p>
    <w:p w14:paraId="66997757" w14:textId="77777777" w:rsidR="00FC1C54" w:rsidRPr="00D43AF8" w:rsidRDefault="00FC1C54" w:rsidP="00093D9C">
      <w:pPr>
        <w:numPr>
          <w:ilvl w:val="1"/>
          <w:numId w:val="10"/>
        </w:numPr>
        <w:tabs>
          <w:tab w:val="left" w:pos="284"/>
        </w:tabs>
        <w:spacing w:before="240"/>
        <w:ind w:left="0" w:firstLine="0"/>
        <w:rPr>
          <w:b/>
        </w:rPr>
      </w:pPr>
      <w:r w:rsidRPr="00D43AF8">
        <w:rPr>
          <w:b/>
        </w:rPr>
        <w:t>Приоритетные задачи и перспективы развития Общества</w:t>
      </w:r>
    </w:p>
    <w:p w14:paraId="288425DD" w14:textId="299B9173" w:rsidR="00B101E3" w:rsidRPr="00D43AF8" w:rsidRDefault="00B101E3" w:rsidP="00E579E6">
      <w:pPr>
        <w:tabs>
          <w:tab w:val="left" w:pos="284"/>
        </w:tabs>
        <w:jc w:val="both"/>
      </w:pPr>
      <w:r w:rsidRPr="00D43AF8">
        <w:t>Приоритетные задачи Общества определяются в соответствии с положениями Стратегии развития Группы РусГидро на период до 2020 года с перспективой до 2025 года, утвержденной Советом директоров ПАО «РусГидро» (протокол от 8 июня 2016 года №238</w:t>
      </w:r>
      <w:r w:rsidR="00F93393" w:rsidRPr="00D43AF8">
        <w:t>)</w:t>
      </w:r>
      <w:r w:rsidRPr="00D43AF8">
        <w:t>.</w:t>
      </w:r>
    </w:p>
    <w:p w14:paraId="70AD6048" w14:textId="77777777" w:rsidR="00B101E3" w:rsidRPr="00D43AF8" w:rsidRDefault="00B101E3" w:rsidP="00AF25D6">
      <w:pPr>
        <w:tabs>
          <w:tab w:val="left" w:pos="284"/>
        </w:tabs>
        <w:jc w:val="both"/>
        <w:rPr>
          <w:b/>
        </w:rPr>
      </w:pPr>
      <w:r w:rsidRPr="00D43AF8">
        <w:rPr>
          <w:b/>
        </w:rPr>
        <w:t xml:space="preserve">Для достижения стратегических целей Общество решает следующие приоритетные задачи: </w:t>
      </w:r>
    </w:p>
    <w:p w14:paraId="4653918F" w14:textId="38E7CABF" w:rsidR="00B101E3" w:rsidRPr="00D43AF8" w:rsidRDefault="00B101E3" w:rsidP="00093D9C">
      <w:pPr>
        <w:keepNext/>
        <w:keepLines/>
        <w:numPr>
          <w:ilvl w:val="0"/>
          <w:numId w:val="16"/>
        </w:numPr>
        <w:tabs>
          <w:tab w:val="left" w:pos="284"/>
        </w:tabs>
        <w:ind w:left="0" w:firstLine="0"/>
        <w:jc w:val="both"/>
        <w:rPr>
          <w:bCs/>
          <w:spacing w:val="-3"/>
          <w:lang w:eastAsia="en-US"/>
        </w:rPr>
      </w:pPr>
      <w:r w:rsidRPr="00D43AF8">
        <w:rPr>
          <w:bCs/>
          <w:spacing w:val="-3"/>
          <w:lang w:eastAsia="en-US"/>
        </w:rPr>
        <w:t>Контроль, анализ и системное сопровождение подготовки нормативных правовых инициатив.</w:t>
      </w:r>
    </w:p>
    <w:p w14:paraId="0F03E7E7" w14:textId="2FA2D926" w:rsidR="00B101E3" w:rsidRPr="00D43AF8" w:rsidRDefault="00B101E3" w:rsidP="00093D9C">
      <w:pPr>
        <w:keepNext/>
        <w:keepLines/>
        <w:numPr>
          <w:ilvl w:val="0"/>
          <w:numId w:val="16"/>
        </w:numPr>
        <w:tabs>
          <w:tab w:val="left" w:pos="284"/>
        </w:tabs>
        <w:ind w:left="0" w:firstLine="0"/>
        <w:jc w:val="both"/>
        <w:rPr>
          <w:bCs/>
          <w:spacing w:val="-3"/>
          <w:lang w:eastAsia="en-US"/>
        </w:rPr>
      </w:pPr>
      <w:r w:rsidRPr="00D43AF8">
        <w:rPr>
          <w:bCs/>
          <w:spacing w:val="-3"/>
          <w:lang w:eastAsia="en-US"/>
        </w:rPr>
        <w:t>Сопровождение формирования положительных тарифно-балансовых решений на 201</w:t>
      </w:r>
      <w:r w:rsidR="006B2F23" w:rsidRPr="00D43AF8">
        <w:rPr>
          <w:bCs/>
          <w:spacing w:val="-3"/>
          <w:lang w:eastAsia="en-US"/>
        </w:rPr>
        <w:t>8</w:t>
      </w:r>
      <w:r w:rsidRPr="00D43AF8">
        <w:rPr>
          <w:bCs/>
          <w:spacing w:val="-3"/>
          <w:lang w:eastAsia="en-US"/>
        </w:rPr>
        <w:t>-201</w:t>
      </w:r>
      <w:r w:rsidR="006B2F23" w:rsidRPr="00D43AF8">
        <w:rPr>
          <w:bCs/>
          <w:spacing w:val="-3"/>
          <w:lang w:eastAsia="en-US"/>
        </w:rPr>
        <w:t>9</w:t>
      </w:r>
      <w:r w:rsidRPr="00D43AF8">
        <w:rPr>
          <w:bCs/>
          <w:spacing w:val="-3"/>
          <w:lang w:eastAsia="en-US"/>
        </w:rPr>
        <w:t>гг.</w:t>
      </w:r>
    </w:p>
    <w:p w14:paraId="23E4514D" w14:textId="16A77BE6" w:rsidR="00B101E3" w:rsidRPr="00D43AF8" w:rsidRDefault="00B101E3" w:rsidP="00093D9C">
      <w:pPr>
        <w:keepNext/>
        <w:keepLines/>
        <w:numPr>
          <w:ilvl w:val="0"/>
          <w:numId w:val="16"/>
        </w:numPr>
        <w:tabs>
          <w:tab w:val="left" w:pos="284"/>
        </w:tabs>
        <w:ind w:left="0" w:firstLine="0"/>
        <w:jc w:val="both"/>
        <w:rPr>
          <w:bCs/>
          <w:spacing w:val="-3"/>
          <w:lang w:eastAsia="en-US"/>
        </w:rPr>
      </w:pPr>
      <w:r w:rsidRPr="00D43AF8">
        <w:rPr>
          <w:bCs/>
          <w:spacing w:val="-3"/>
          <w:lang w:eastAsia="en-US"/>
        </w:rPr>
        <w:t>Разработка механизмов удержания клиентов на обслуживании с приоритетом сохранения объема полезного отпуска.</w:t>
      </w:r>
    </w:p>
    <w:p w14:paraId="090FBC49" w14:textId="340306FD" w:rsidR="00B101E3" w:rsidRPr="00D43AF8" w:rsidRDefault="00B101E3" w:rsidP="00093D9C">
      <w:pPr>
        <w:numPr>
          <w:ilvl w:val="0"/>
          <w:numId w:val="16"/>
        </w:numPr>
        <w:tabs>
          <w:tab w:val="left" w:pos="284"/>
        </w:tabs>
        <w:ind w:left="0" w:firstLine="0"/>
        <w:jc w:val="both"/>
        <w:rPr>
          <w:bCs/>
          <w:spacing w:val="-3"/>
          <w:lang w:eastAsia="en-US"/>
        </w:rPr>
      </w:pPr>
      <w:r w:rsidRPr="00D43AF8">
        <w:rPr>
          <w:bCs/>
          <w:spacing w:val="-3"/>
          <w:lang w:eastAsia="en-US"/>
        </w:rPr>
        <w:t>Расширение линейки продаж и перечня предоставляемых платных сервисов, тиражирование лучших практик и продуктов/услуг.</w:t>
      </w:r>
    </w:p>
    <w:p w14:paraId="3BB6F0AC" w14:textId="58AD3B56" w:rsidR="00B101E3" w:rsidRPr="00D43AF8" w:rsidRDefault="00B101E3" w:rsidP="004671B9">
      <w:pPr>
        <w:tabs>
          <w:tab w:val="left" w:pos="284"/>
        </w:tabs>
        <w:spacing w:before="120"/>
        <w:jc w:val="both"/>
        <w:rPr>
          <w:b/>
        </w:rPr>
      </w:pPr>
      <w:r w:rsidRPr="00D43AF8">
        <w:rPr>
          <w:b/>
        </w:rPr>
        <w:t>Для решения приоритетных задач в 201</w:t>
      </w:r>
      <w:r w:rsidR="006B2F23" w:rsidRPr="00D43AF8">
        <w:rPr>
          <w:b/>
        </w:rPr>
        <w:t>8</w:t>
      </w:r>
      <w:r w:rsidR="005E576B">
        <w:rPr>
          <w:b/>
        </w:rPr>
        <w:t xml:space="preserve"> </w:t>
      </w:r>
      <w:r w:rsidRPr="00D43AF8">
        <w:rPr>
          <w:b/>
        </w:rPr>
        <w:t>г</w:t>
      </w:r>
      <w:r w:rsidR="00A75A94" w:rsidRPr="00D43AF8">
        <w:rPr>
          <w:b/>
        </w:rPr>
        <w:t>оду</w:t>
      </w:r>
      <w:r w:rsidRPr="00D43AF8">
        <w:rPr>
          <w:b/>
        </w:rPr>
        <w:t xml:space="preserve"> было сделано:</w:t>
      </w:r>
    </w:p>
    <w:p w14:paraId="743BBA24" w14:textId="5A130BDE" w:rsidR="00B101E3" w:rsidRPr="00D43AF8" w:rsidRDefault="00B101E3" w:rsidP="004671B9">
      <w:pPr>
        <w:tabs>
          <w:tab w:val="left" w:pos="284"/>
        </w:tabs>
        <w:jc w:val="both"/>
        <w:rPr>
          <w:rFonts w:eastAsia="Calibri"/>
          <w:lang w:eastAsia="en-US"/>
        </w:rPr>
      </w:pPr>
      <w:r w:rsidRPr="00D43AF8">
        <w:rPr>
          <w:rFonts w:eastAsia="Calibri"/>
          <w:lang w:eastAsia="en-US"/>
        </w:rPr>
        <w:t>1.</w:t>
      </w:r>
      <w:r w:rsidRPr="00D43AF8">
        <w:rPr>
          <w:rFonts w:eastAsia="Calibri"/>
          <w:lang w:eastAsia="en-US"/>
        </w:rPr>
        <w:tab/>
        <w:t xml:space="preserve">Разработана и реализована программа по удержанию крупных потребителей. </w:t>
      </w:r>
    </w:p>
    <w:p w14:paraId="3260F81B" w14:textId="35737989" w:rsidR="00B101E3" w:rsidRPr="00D43AF8" w:rsidRDefault="00B101E3" w:rsidP="004671B9">
      <w:pPr>
        <w:tabs>
          <w:tab w:val="left" w:pos="284"/>
        </w:tabs>
        <w:jc w:val="both"/>
        <w:rPr>
          <w:rFonts w:eastAsia="Calibri"/>
          <w:lang w:eastAsia="en-US"/>
        </w:rPr>
      </w:pPr>
      <w:r w:rsidRPr="00D43AF8">
        <w:rPr>
          <w:rFonts w:eastAsia="Calibri"/>
          <w:lang w:eastAsia="en-US"/>
        </w:rPr>
        <w:t>2.</w:t>
      </w:r>
      <w:r w:rsidRPr="00D43AF8">
        <w:rPr>
          <w:rFonts w:eastAsia="Calibri"/>
          <w:lang w:eastAsia="en-US"/>
        </w:rPr>
        <w:tab/>
        <w:t xml:space="preserve">Реализованы мероприятия по переводу на прямые расчёты бытовых потребителей, проживающих в многоквартирных домах и рассчитывающихся через управляющие компании. </w:t>
      </w:r>
    </w:p>
    <w:p w14:paraId="4D1AF58E" w14:textId="742235E6" w:rsidR="00B101E3" w:rsidRPr="00D43AF8" w:rsidRDefault="00B101E3" w:rsidP="004671B9">
      <w:pPr>
        <w:tabs>
          <w:tab w:val="left" w:pos="284"/>
        </w:tabs>
        <w:jc w:val="both"/>
        <w:rPr>
          <w:rFonts w:eastAsia="Calibri"/>
          <w:lang w:eastAsia="en-US"/>
        </w:rPr>
      </w:pPr>
      <w:r w:rsidRPr="00D43AF8">
        <w:rPr>
          <w:rFonts w:eastAsia="Calibri"/>
          <w:lang w:eastAsia="en-US"/>
        </w:rPr>
        <w:t>3.</w:t>
      </w:r>
      <w:r w:rsidRPr="00D43AF8">
        <w:rPr>
          <w:rFonts w:eastAsia="Calibri"/>
          <w:lang w:eastAsia="en-US"/>
        </w:rPr>
        <w:tab/>
        <w:t xml:space="preserve">Регламентированы основные процессы энергосбытовой деятельности (процессы по расчётам с потребителями и по работе с дебиторской задолженностью). </w:t>
      </w:r>
    </w:p>
    <w:p w14:paraId="1E4B28F2" w14:textId="7DADD5C1" w:rsidR="00B101E3" w:rsidRPr="00D43AF8" w:rsidRDefault="00B101E3" w:rsidP="004671B9">
      <w:pPr>
        <w:tabs>
          <w:tab w:val="left" w:pos="284"/>
        </w:tabs>
        <w:jc w:val="both"/>
        <w:rPr>
          <w:rFonts w:eastAsia="Calibri"/>
          <w:lang w:eastAsia="en-US"/>
        </w:rPr>
      </w:pPr>
      <w:r w:rsidRPr="00D43AF8">
        <w:rPr>
          <w:rFonts w:eastAsia="Calibri"/>
          <w:lang w:eastAsia="en-US"/>
        </w:rPr>
        <w:t>4.</w:t>
      </w:r>
      <w:r w:rsidRPr="00D43AF8">
        <w:rPr>
          <w:rFonts w:eastAsia="Calibri"/>
          <w:lang w:eastAsia="en-US"/>
        </w:rPr>
        <w:tab/>
      </w:r>
      <w:r w:rsidR="00400B74" w:rsidRPr="00D43AF8">
        <w:rPr>
          <w:rFonts w:eastAsia="Calibri"/>
          <w:lang w:eastAsia="en-US"/>
        </w:rPr>
        <w:t>Ра</w:t>
      </w:r>
      <w:r w:rsidR="00060E1A" w:rsidRPr="00D43AF8">
        <w:rPr>
          <w:rFonts w:eastAsia="Calibri"/>
          <w:lang w:eastAsia="en-US"/>
        </w:rPr>
        <w:t>звитие</w:t>
      </w:r>
      <w:r w:rsidR="00400B74" w:rsidRPr="00D43AF8">
        <w:rPr>
          <w:rFonts w:eastAsia="Calibri"/>
          <w:lang w:eastAsia="en-US"/>
        </w:rPr>
        <w:t xml:space="preserve"> </w:t>
      </w:r>
      <w:r w:rsidR="008E6541" w:rsidRPr="00D43AF8">
        <w:rPr>
          <w:rFonts w:eastAsia="Calibri"/>
          <w:lang w:eastAsia="en-US"/>
        </w:rPr>
        <w:t>функционала личного</w:t>
      </w:r>
      <w:r w:rsidRPr="00D43AF8">
        <w:rPr>
          <w:rFonts w:eastAsia="Calibri"/>
          <w:lang w:eastAsia="en-US"/>
        </w:rPr>
        <w:t xml:space="preserve"> кабинета клиента (физического и юридического лица). </w:t>
      </w:r>
    </w:p>
    <w:p w14:paraId="446E9605" w14:textId="4ADFDDB7" w:rsidR="00B101E3" w:rsidRPr="004671B9" w:rsidRDefault="00B101E3" w:rsidP="004671B9">
      <w:pPr>
        <w:tabs>
          <w:tab w:val="left" w:pos="284"/>
        </w:tabs>
        <w:jc w:val="both"/>
        <w:rPr>
          <w:rFonts w:eastAsia="Calibri"/>
          <w:lang w:eastAsia="en-US"/>
        </w:rPr>
      </w:pPr>
      <w:r w:rsidRPr="004671B9">
        <w:rPr>
          <w:rFonts w:eastAsia="Calibri"/>
          <w:lang w:eastAsia="en-US"/>
        </w:rPr>
        <w:t>5.</w:t>
      </w:r>
      <w:r w:rsidRPr="004671B9">
        <w:rPr>
          <w:rFonts w:eastAsia="Calibri"/>
          <w:lang w:eastAsia="en-US"/>
        </w:rPr>
        <w:tab/>
      </w:r>
      <w:r w:rsidR="00EE5598" w:rsidRPr="004671B9">
        <w:rPr>
          <w:rFonts w:eastAsia="Calibri"/>
          <w:lang w:eastAsia="en-US"/>
        </w:rPr>
        <w:t>Разработ</w:t>
      </w:r>
      <w:r w:rsidR="00060E1A" w:rsidRPr="004671B9">
        <w:rPr>
          <w:rFonts w:eastAsia="Calibri"/>
          <w:lang w:eastAsia="en-US"/>
        </w:rPr>
        <w:t>ка и реализация</w:t>
      </w:r>
      <w:r w:rsidR="00EE5598" w:rsidRPr="004671B9">
        <w:rPr>
          <w:rFonts w:eastAsia="Calibri"/>
          <w:lang w:eastAsia="en-US"/>
        </w:rPr>
        <w:t xml:space="preserve"> программ </w:t>
      </w:r>
      <w:r w:rsidRPr="004671B9">
        <w:rPr>
          <w:rFonts w:eastAsia="Calibri"/>
          <w:lang w:eastAsia="en-US"/>
        </w:rPr>
        <w:t xml:space="preserve">развития интерактивных форм обслуживания. </w:t>
      </w:r>
    </w:p>
    <w:p w14:paraId="6D3315E4" w14:textId="75781FDE" w:rsidR="004671B9" w:rsidRPr="00053C2B" w:rsidRDefault="004671B9" w:rsidP="00053C2B">
      <w:pPr>
        <w:jc w:val="both"/>
        <w:rPr>
          <w:iCs/>
        </w:rPr>
      </w:pPr>
      <w:r w:rsidRPr="004671B9">
        <w:t xml:space="preserve">6.  </w:t>
      </w:r>
      <w:r w:rsidRPr="00053C2B">
        <w:rPr>
          <w:iCs/>
        </w:rPr>
        <w:t>Дополнительно открыто 15 офисов Единых расчетно-кассовых центров (ЕРКЦ), благодаря чему данный формат обслуживания присутствует уже в 30 территориальных образованиях Красноярского края</w:t>
      </w:r>
      <w:r>
        <w:rPr>
          <w:iCs/>
        </w:rPr>
        <w:t>.</w:t>
      </w:r>
    </w:p>
    <w:p w14:paraId="7237DF50" w14:textId="1C6B8D19" w:rsidR="004671B9" w:rsidRPr="00053C2B" w:rsidRDefault="004671B9" w:rsidP="00053C2B">
      <w:pPr>
        <w:jc w:val="both"/>
      </w:pPr>
      <w:r w:rsidRPr="00053C2B">
        <w:t>7.  Увеличен</w:t>
      </w:r>
      <w:r>
        <w:t>ы</w:t>
      </w:r>
      <w:r w:rsidRPr="00053C2B">
        <w:t xml:space="preserve"> услуг</w:t>
      </w:r>
      <w:r>
        <w:t>и</w:t>
      </w:r>
      <w:r w:rsidRPr="00053C2B">
        <w:t xml:space="preserve"> по обслуживанию систем учета – на фоне формирования спроса через перевод на определение платы с К=1,5.</w:t>
      </w:r>
    </w:p>
    <w:p w14:paraId="647F031C" w14:textId="77777777" w:rsidR="004671B9" w:rsidRPr="00053C2B" w:rsidRDefault="004671B9" w:rsidP="00053C2B">
      <w:pPr>
        <w:jc w:val="both"/>
      </w:pPr>
      <w:r w:rsidRPr="00053C2B">
        <w:t>8.  Внедрены  новые услуги - поверка водосчетчиков на месте установки  без снятия.</w:t>
      </w:r>
    </w:p>
    <w:p w14:paraId="77A73D88" w14:textId="77777777" w:rsidR="004671B9" w:rsidRPr="00053C2B" w:rsidRDefault="004671B9" w:rsidP="00053C2B">
      <w:pPr>
        <w:jc w:val="both"/>
      </w:pPr>
      <w:r w:rsidRPr="00053C2B">
        <w:t>9.  Формирование компетенций по метрологии.</w:t>
      </w:r>
    </w:p>
    <w:p w14:paraId="65F08DFA" w14:textId="69F48A02" w:rsidR="004671B9" w:rsidRPr="00053C2B" w:rsidRDefault="004671B9" w:rsidP="00053C2B">
      <w:pPr>
        <w:pStyle w:val="aff3"/>
        <w:spacing w:line="228" w:lineRule="auto"/>
        <w:ind w:left="0"/>
        <w:contextualSpacing/>
        <w:jc w:val="both"/>
        <w:rPr>
          <w:rFonts w:ascii="Times New Roman" w:hAnsi="Times New Roman"/>
          <w:spacing w:val="-2"/>
          <w:sz w:val="24"/>
          <w:szCs w:val="24"/>
        </w:rPr>
      </w:pPr>
      <w:r w:rsidRPr="00053C2B">
        <w:rPr>
          <w:rFonts w:ascii="Times New Roman" w:hAnsi="Times New Roman"/>
          <w:sz w:val="24"/>
          <w:szCs w:val="24"/>
        </w:rPr>
        <w:t xml:space="preserve">10. </w:t>
      </w:r>
      <w:r w:rsidR="00053C2B">
        <w:rPr>
          <w:rFonts w:ascii="Times New Roman" w:hAnsi="Times New Roman"/>
          <w:sz w:val="24"/>
          <w:szCs w:val="24"/>
        </w:rPr>
        <w:t xml:space="preserve">Общество вступило </w:t>
      </w:r>
      <w:r w:rsidRPr="00053C2B">
        <w:rPr>
          <w:rFonts w:ascii="Times New Roman" w:hAnsi="Times New Roman"/>
          <w:sz w:val="24"/>
          <w:szCs w:val="24"/>
        </w:rPr>
        <w:t>в два СРО –</w:t>
      </w:r>
      <w:r>
        <w:rPr>
          <w:rFonts w:ascii="Times New Roman" w:hAnsi="Times New Roman"/>
          <w:sz w:val="24"/>
          <w:szCs w:val="24"/>
        </w:rPr>
        <w:t xml:space="preserve"> </w:t>
      </w:r>
      <w:r w:rsidRPr="00053C2B">
        <w:rPr>
          <w:rFonts w:ascii="Times New Roman" w:hAnsi="Times New Roman"/>
          <w:spacing w:val="-2"/>
          <w:sz w:val="24"/>
          <w:szCs w:val="24"/>
        </w:rPr>
        <w:t>Союз строителей саморегулируемая организация «ПромЖилСтрой и  Саморегулируемый союз энергоаудиторов.</w:t>
      </w:r>
    </w:p>
    <w:p w14:paraId="617E09F1" w14:textId="77777777" w:rsidR="00B101E3" w:rsidRPr="00D43AF8" w:rsidRDefault="00B101E3" w:rsidP="00B101E3">
      <w:pPr>
        <w:tabs>
          <w:tab w:val="left" w:pos="284"/>
        </w:tabs>
        <w:jc w:val="both"/>
        <w:rPr>
          <w:b/>
        </w:rPr>
      </w:pPr>
    </w:p>
    <w:p w14:paraId="3B50515F" w14:textId="648F8A07" w:rsidR="00B101E3" w:rsidRPr="00D43AF8" w:rsidRDefault="00B101E3" w:rsidP="00B101E3">
      <w:pPr>
        <w:tabs>
          <w:tab w:val="left" w:pos="284"/>
        </w:tabs>
        <w:jc w:val="both"/>
        <w:rPr>
          <w:b/>
        </w:rPr>
      </w:pPr>
      <w:r w:rsidRPr="00D43AF8">
        <w:rPr>
          <w:b/>
        </w:rPr>
        <w:t>В 201</w:t>
      </w:r>
      <w:r w:rsidR="006B2F23" w:rsidRPr="00D43AF8">
        <w:rPr>
          <w:b/>
        </w:rPr>
        <w:t>9</w:t>
      </w:r>
      <w:r w:rsidRPr="00D43AF8">
        <w:rPr>
          <w:b/>
        </w:rPr>
        <w:t xml:space="preserve"> году планируется выполнение следующих задач:</w:t>
      </w:r>
    </w:p>
    <w:p w14:paraId="7D8E6102" w14:textId="77777777" w:rsidR="006E4F7D" w:rsidRPr="00D43AF8" w:rsidRDefault="006E4F7D" w:rsidP="00093D9C">
      <w:pPr>
        <w:pStyle w:val="aff3"/>
        <w:numPr>
          <w:ilvl w:val="0"/>
          <w:numId w:val="28"/>
        </w:numPr>
        <w:tabs>
          <w:tab w:val="left" w:pos="284"/>
        </w:tabs>
        <w:ind w:left="0" w:firstLine="0"/>
        <w:jc w:val="both"/>
        <w:rPr>
          <w:rFonts w:ascii="Times New Roman" w:hAnsi="Times New Roman"/>
          <w:sz w:val="24"/>
          <w:szCs w:val="24"/>
        </w:rPr>
      </w:pPr>
      <w:r w:rsidRPr="00D43AF8">
        <w:rPr>
          <w:rFonts w:ascii="Times New Roman" w:hAnsi="Times New Roman"/>
          <w:sz w:val="24"/>
          <w:szCs w:val="24"/>
        </w:rPr>
        <w:t>Повышение эффективности системы управления компанией;</w:t>
      </w:r>
    </w:p>
    <w:p w14:paraId="5A2C8A4D" w14:textId="77777777" w:rsidR="006E4F7D" w:rsidRPr="00D43AF8" w:rsidRDefault="006E4F7D" w:rsidP="00093D9C">
      <w:pPr>
        <w:pStyle w:val="aff3"/>
        <w:numPr>
          <w:ilvl w:val="0"/>
          <w:numId w:val="28"/>
        </w:numPr>
        <w:tabs>
          <w:tab w:val="left" w:pos="284"/>
        </w:tabs>
        <w:ind w:left="0" w:firstLine="0"/>
        <w:jc w:val="both"/>
        <w:rPr>
          <w:rFonts w:ascii="Times New Roman" w:hAnsi="Times New Roman"/>
          <w:sz w:val="24"/>
          <w:szCs w:val="24"/>
        </w:rPr>
      </w:pPr>
      <w:r w:rsidRPr="00D43AF8">
        <w:rPr>
          <w:rFonts w:ascii="Times New Roman" w:hAnsi="Times New Roman"/>
          <w:sz w:val="24"/>
          <w:szCs w:val="24"/>
        </w:rPr>
        <w:t>Развитие технологичности и автоматизации бизнеса;</w:t>
      </w:r>
    </w:p>
    <w:p w14:paraId="79C2A07C" w14:textId="77777777" w:rsidR="006E4F7D" w:rsidRPr="00D43AF8" w:rsidRDefault="006E4F7D" w:rsidP="00093D9C">
      <w:pPr>
        <w:pStyle w:val="aff3"/>
        <w:numPr>
          <w:ilvl w:val="0"/>
          <w:numId w:val="28"/>
        </w:numPr>
        <w:tabs>
          <w:tab w:val="left" w:pos="284"/>
        </w:tabs>
        <w:ind w:left="0" w:firstLine="0"/>
        <w:jc w:val="both"/>
        <w:rPr>
          <w:rFonts w:ascii="Times New Roman" w:hAnsi="Times New Roman"/>
          <w:sz w:val="24"/>
          <w:szCs w:val="24"/>
        </w:rPr>
      </w:pPr>
      <w:r w:rsidRPr="00D43AF8">
        <w:rPr>
          <w:rFonts w:ascii="Times New Roman" w:hAnsi="Times New Roman"/>
          <w:sz w:val="24"/>
          <w:szCs w:val="24"/>
        </w:rPr>
        <w:t>Повышение качества обслуживания клиентов;</w:t>
      </w:r>
    </w:p>
    <w:p w14:paraId="3A93A032" w14:textId="77777777" w:rsidR="006E4F7D" w:rsidRPr="00D43AF8" w:rsidRDefault="006E4F7D" w:rsidP="00093D9C">
      <w:pPr>
        <w:pStyle w:val="aff3"/>
        <w:numPr>
          <w:ilvl w:val="0"/>
          <w:numId w:val="28"/>
        </w:numPr>
        <w:tabs>
          <w:tab w:val="left" w:pos="284"/>
        </w:tabs>
        <w:ind w:left="0" w:firstLine="0"/>
        <w:jc w:val="both"/>
        <w:rPr>
          <w:rFonts w:ascii="Times New Roman" w:hAnsi="Times New Roman"/>
          <w:sz w:val="24"/>
          <w:szCs w:val="24"/>
        </w:rPr>
      </w:pPr>
      <w:r w:rsidRPr="00D43AF8">
        <w:rPr>
          <w:rFonts w:ascii="Times New Roman" w:hAnsi="Times New Roman"/>
          <w:sz w:val="24"/>
          <w:szCs w:val="24"/>
        </w:rPr>
        <w:t>Сохранение клиентской базы крупных потребителей;</w:t>
      </w:r>
    </w:p>
    <w:p w14:paraId="4C756E69" w14:textId="7DDA3914" w:rsidR="006E4F7D" w:rsidRPr="00D43AF8" w:rsidRDefault="006E4F7D" w:rsidP="00093D9C">
      <w:pPr>
        <w:pStyle w:val="aff3"/>
        <w:numPr>
          <w:ilvl w:val="0"/>
          <w:numId w:val="28"/>
        </w:numPr>
        <w:tabs>
          <w:tab w:val="left" w:pos="284"/>
        </w:tabs>
        <w:ind w:left="0" w:firstLine="0"/>
        <w:jc w:val="both"/>
        <w:rPr>
          <w:rStyle w:val="a6"/>
          <w:rFonts w:ascii="Times New Roman" w:hAnsi="Times New Roman"/>
          <w:bCs w:val="0"/>
          <w:sz w:val="24"/>
          <w:szCs w:val="24"/>
        </w:rPr>
      </w:pPr>
      <w:r w:rsidRPr="00D43AF8">
        <w:rPr>
          <w:rFonts w:ascii="Times New Roman" w:hAnsi="Times New Roman"/>
          <w:sz w:val="24"/>
          <w:szCs w:val="24"/>
        </w:rPr>
        <w:t xml:space="preserve">Создание и развитие интерактивных каналов коммуникации с клиентами и клиентских сервисов и выполнение мероприятий программы </w:t>
      </w:r>
      <w:r w:rsidRPr="00D43AF8">
        <w:rPr>
          <w:rStyle w:val="a6"/>
          <w:rFonts w:ascii="Times New Roman" w:hAnsi="Times New Roman"/>
          <w:b w:val="0"/>
          <w:sz w:val="24"/>
          <w:szCs w:val="24"/>
        </w:rPr>
        <w:t xml:space="preserve">Создания и развития интерактивных </w:t>
      </w:r>
      <w:r w:rsidRPr="00D43AF8">
        <w:rPr>
          <w:rStyle w:val="a6"/>
          <w:rFonts w:ascii="Times New Roman" w:hAnsi="Times New Roman"/>
          <w:b w:val="0"/>
          <w:sz w:val="24"/>
          <w:szCs w:val="24"/>
        </w:rPr>
        <w:lastRenderedPageBreak/>
        <w:t xml:space="preserve">каналов коммуникации с клиентами и клиентских сервисов на 2018-2019 гг. в </w:t>
      </w:r>
      <w:r w:rsidRPr="00D43AF8">
        <w:rPr>
          <w:rStyle w:val="af8"/>
          <w:rFonts w:ascii="Times New Roman" w:hAnsi="Times New Roman"/>
          <w:bCs/>
          <w:i w:val="0"/>
          <w:sz w:val="24"/>
          <w:szCs w:val="24"/>
        </w:rPr>
        <w:t>ПАО «Красноярскэнергосбыт</w:t>
      </w:r>
      <w:r w:rsidRPr="00D43AF8">
        <w:rPr>
          <w:rStyle w:val="a6"/>
          <w:rFonts w:ascii="Times New Roman" w:hAnsi="Times New Roman"/>
          <w:b w:val="0"/>
          <w:sz w:val="24"/>
          <w:szCs w:val="24"/>
        </w:rPr>
        <w:t>».</w:t>
      </w:r>
    </w:p>
    <w:p w14:paraId="5019A097" w14:textId="5027B188" w:rsidR="006E4F7D" w:rsidRPr="00D43AF8" w:rsidRDefault="006E4F7D" w:rsidP="00093D9C">
      <w:pPr>
        <w:pStyle w:val="aff3"/>
        <w:numPr>
          <w:ilvl w:val="0"/>
          <w:numId w:val="28"/>
        </w:numPr>
        <w:tabs>
          <w:tab w:val="left" w:pos="284"/>
        </w:tabs>
        <w:ind w:left="0" w:firstLine="0"/>
        <w:jc w:val="both"/>
        <w:rPr>
          <w:rFonts w:ascii="Times New Roman" w:hAnsi="Times New Roman"/>
          <w:sz w:val="24"/>
          <w:szCs w:val="24"/>
        </w:rPr>
      </w:pPr>
      <w:r w:rsidRPr="00D43AF8">
        <w:rPr>
          <w:rFonts w:ascii="Times New Roman" w:hAnsi="Times New Roman"/>
          <w:sz w:val="24"/>
          <w:szCs w:val="24"/>
        </w:rPr>
        <w:t>В части внедрения энергосбытовых технологий, модернизация эксплуатируемой биллинговой системы для расчетов с физическими лицами, актуализация на период 201</w:t>
      </w:r>
      <w:r w:rsidR="006B2F23" w:rsidRPr="00D43AF8">
        <w:rPr>
          <w:rFonts w:ascii="Times New Roman" w:hAnsi="Times New Roman"/>
          <w:sz w:val="24"/>
          <w:szCs w:val="24"/>
        </w:rPr>
        <w:t>9</w:t>
      </w:r>
      <w:r w:rsidRPr="00D43AF8">
        <w:rPr>
          <w:rFonts w:ascii="Times New Roman" w:hAnsi="Times New Roman"/>
          <w:sz w:val="24"/>
          <w:szCs w:val="24"/>
        </w:rPr>
        <w:t>-</w:t>
      </w:r>
      <w:r w:rsidR="00F93393" w:rsidRPr="00D43AF8">
        <w:rPr>
          <w:rFonts w:ascii="Times New Roman" w:hAnsi="Times New Roman"/>
          <w:sz w:val="24"/>
          <w:szCs w:val="24"/>
        </w:rPr>
        <w:t>20</w:t>
      </w:r>
      <w:r w:rsidR="006B2F23" w:rsidRPr="00D43AF8">
        <w:rPr>
          <w:rFonts w:ascii="Times New Roman" w:hAnsi="Times New Roman"/>
          <w:sz w:val="24"/>
          <w:szCs w:val="24"/>
        </w:rPr>
        <w:t>20</w:t>
      </w:r>
      <w:r w:rsidRPr="00D43AF8">
        <w:rPr>
          <w:rFonts w:ascii="Times New Roman" w:hAnsi="Times New Roman"/>
          <w:sz w:val="24"/>
          <w:szCs w:val="24"/>
        </w:rPr>
        <w:t xml:space="preserve"> гг. программы создания и развития интерактивных каналов коммуникации с клиентами и клиентских сервисов и выполнение мероприятий программы в 201</w:t>
      </w:r>
      <w:r w:rsidR="006B2F23" w:rsidRPr="00D43AF8">
        <w:rPr>
          <w:rFonts w:ascii="Times New Roman" w:hAnsi="Times New Roman"/>
          <w:sz w:val="24"/>
          <w:szCs w:val="24"/>
        </w:rPr>
        <w:t>9</w:t>
      </w:r>
      <w:r w:rsidRPr="00D43AF8">
        <w:rPr>
          <w:rFonts w:ascii="Times New Roman" w:hAnsi="Times New Roman"/>
          <w:sz w:val="24"/>
          <w:szCs w:val="24"/>
        </w:rPr>
        <w:t xml:space="preserve"> г.</w:t>
      </w:r>
    </w:p>
    <w:p w14:paraId="023290A8" w14:textId="513FAB52" w:rsidR="006E4F7D" w:rsidRPr="00D43AF8" w:rsidRDefault="006E4F7D" w:rsidP="00093D9C">
      <w:pPr>
        <w:pStyle w:val="aff3"/>
        <w:numPr>
          <w:ilvl w:val="0"/>
          <w:numId w:val="28"/>
        </w:numPr>
        <w:tabs>
          <w:tab w:val="left" w:pos="284"/>
        </w:tabs>
        <w:ind w:left="0" w:firstLine="0"/>
        <w:contextualSpacing/>
        <w:jc w:val="both"/>
        <w:rPr>
          <w:rFonts w:ascii="Times New Roman" w:hAnsi="Times New Roman"/>
          <w:sz w:val="24"/>
          <w:szCs w:val="24"/>
        </w:rPr>
      </w:pPr>
      <w:r w:rsidRPr="00D43AF8">
        <w:rPr>
          <w:rFonts w:ascii="Times New Roman" w:hAnsi="Times New Roman"/>
          <w:sz w:val="24"/>
          <w:szCs w:val="24"/>
        </w:rPr>
        <w:t xml:space="preserve">Приведение помещений, </w:t>
      </w:r>
      <w:r w:rsidR="000978DF" w:rsidRPr="00D43AF8">
        <w:rPr>
          <w:rFonts w:ascii="Times New Roman" w:hAnsi="Times New Roman"/>
          <w:sz w:val="24"/>
          <w:szCs w:val="24"/>
        </w:rPr>
        <w:t>приобретённых</w:t>
      </w:r>
      <w:r w:rsidRPr="00D43AF8">
        <w:rPr>
          <w:rFonts w:ascii="Times New Roman" w:hAnsi="Times New Roman"/>
          <w:sz w:val="24"/>
          <w:szCs w:val="24"/>
        </w:rPr>
        <w:t xml:space="preserve"> в 201</w:t>
      </w:r>
      <w:r w:rsidR="006B2F23" w:rsidRPr="00D43AF8">
        <w:rPr>
          <w:rFonts w:ascii="Times New Roman" w:hAnsi="Times New Roman"/>
          <w:sz w:val="24"/>
          <w:szCs w:val="24"/>
        </w:rPr>
        <w:t>8</w:t>
      </w:r>
      <w:r w:rsidRPr="00D43AF8">
        <w:rPr>
          <w:rFonts w:ascii="Times New Roman" w:hAnsi="Times New Roman"/>
          <w:sz w:val="24"/>
          <w:szCs w:val="24"/>
        </w:rPr>
        <w:t xml:space="preserve"> г. и планируемых к приобретению в 201</w:t>
      </w:r>
      <w:r w:rsidR="006B2F23" w:rsidRPr="00D43AF8">
        <w:rPr>
          <w:rFonts w:ascii="Times New Roman" w:hAnsi="Times New Roman"/>
          <w:sz w:val="24"/>
          <w:szCs w:val="24"/>
        </w:rPr>
        <w:t>9</w:t>
      </w:r>
      <w:r w:rsidRPr="00D43AF8">
        <w:rPr>
          <w:rFonts w:ascii="Times New Roman" w:hAnsi="Times New Roman"/>
          <w:sz w:val="24"/>
          <w:szCs w:val="24"/>
        </w:rPr>
        <w:t xml:space="preserve"> г. к требованиям Стандарта обслуживания клиентов </w:t>
      </w:r>
      <w:r w:rsidR="000978DF" w:rsidRPr="00D43AF8">
        <w:rPr>
          <w:rFonts w:ascii="Times New Roman" w:hAnsi="Times New Roman"/>
          <w:sz w:val="24"/>
          <w:szCs w:val="24"/>
        </w:rPr>
        <w:t>в период</w:t>
      </w:r>
      <w:r w:rsidRPr="00D43AF8">
        <w:rPr>
          <w:rFonts w:ascii="Times New Roman" w:hAnsi="Times New Roman"/>
          <w:sz w:val="24"/>
          <w:szCs w:val="24"/>
        </w:rPr>
        <w:t xml:space="preserve"> 201</w:t>
      </w:r>
      <w:r w:rsidR="006B2F23" w:rsidRPr="00D43AF8">
        <w:rPr>
          <w:rFonts w:ascii="Times New Roman" w:hAnsi="Times New Roman"/>
          <w:sz w:val="24"/>
          <w:szCs w:val="24"/>
        </w:rPr>
        <w:t>8</w:t>
      </w:r>
      <w:r w:rsidRPr="00D43AF8">
        <w:rPr>
          <w:rFonts w:ascii="Times New Roman" w:hAnsi="Times New Roman"/>
          <w:sz w:val="24"/>
          <w:szCs w:val="24"/>
        </w:rPr>
        <w:t>-</w:t>
      </w:r>
      <w:r w:rsidR="00F93393" w:rsidRPr="00D43AF8">
        <w:rPr>
          <w:rFonts w:ascii="Times New Roman" w:hAnsi="Times New Roman"/>
          <w:sz w:val="24"/>
          <w:szCs w:val="24"/>
        </w:rPr>
        <w:t>20</w:t>
      </w:r>
      <w:r w:rsidRPr="00D43AF8">
        <w:rPr>
          <w:rFonts w:ascii="Times New Roman" w:hAnsi="Times New Roman"/>
          <w:sz w:val="24"/>
          <w:szCs w:val="24"/>
        </w:rPr>
        <w:t>1</w:t>
      </w:r>
      <w:r w:rsidR="006B2F23" w:rsidRPr="00D43AF8">
        <w:rPr>
          <w:rFonts w:ascii="Times New Roman" w:hAnsi="Times New Roman"/>
          <w:sz w:val="24"/>
          <w:szCs w:val="24"/>
        </w:rPr>
        <w:t>9</w:t>
      </w:r>
      <w:r w:rsidRPr="00D43AF8">
        <w:rPr>
          <w:rFonts w:ascii="Times New Roman" w:hAnsi="Times New Roman"/>
          <w:sz w:val="24"/>
          <w:szCs w:val="24"/>
        </w:rPr>
        <w:t xml:space="preserve"> гг.</w:t>
      </w:r>
    </w:p>
    <w:p w14:paraId="04F622C2" w14:textId="77777777" w:rsidR="00053C2B" w:rsidRPr="00053C2B" w:rsidRDefault="00053C2B" w:rsidP="00053C2B">
      <w:pPr>
        <w:pStyle w:val="aff3"/>
        <w:numPr>
          <w:ilvl w:val="0"/>
          <w:numId w:val="28"/>
        </w:numPr>
        <w:tabs>
          <w:tab w:val="left" w:pos="284"/>
        </w:tabs>
        <w:ind w:left="0" w:firstLine="0"/>
        <w:jc w:val="both"/>
        <w:rPr>
          <w:rFonts w:ascii="Times New Roman" w:hAnsi="Times New Roman"/>
          <w:sz w:val="24"/>
          <w:szCs w:val="24"/>
        </w:rPr>
      </w:pPr>
      <w:r w:rsidRPr="00053C2B">
        <w:rPr>
          <w:rFonts w:ascii="Times New Roman" w:hAnsi="Times New Roman"/>
          <w:bCs/>
          <w:sz w:val="24"/>
          <w:szCs w:val="24"/>
        </w:rPr>
        <w:t>ЕРКЦ - увеличение территорий присутствия до полного покрытия зоны присутствия.</w:t>
      </w:r>
    </w:p>
    <w:p w14:paraId="71A01E14" w14:textId="77777777" w:rsidR="00053C2B" w:rsidRPr="00053C2B" w:rsidRDefault="00053C2B" w:rsidP="00053C2B">
      <w:pPr>
        <w:pStyle w:val="aff3"/>
        <w:numPr>
          <w:ilvl w:val="0"/>
          <w:numId w:val="28"/>
        </w:numPr>
        <w:tabs>
          <w:tab w:val="left" w:pos="284"/>
        </w:tabs>
        <w:ind w:left="0" w:firstLine="0"/>
        <w:rPr>
          <w:rFonts w:ascii="Times New Roman" w:hAnsi="Times New Roman"/>
          <w:sz w:val="24"/>
          <w:szCs w:val="24"/>
        </w:rPr>
      </w:pPr>
      <w:r w:rsidRPr="00053C2B">
        <w:rPr>
          <w:rFonts w:ascii="Times New Roman" w:hAnsi="Times New Roman"/>
          <w:bCs/>
          <w:sz w:val="24"/>
          <w:szCs w:val="24"/>
        </w:rPr>
        <w:t>Заключение договоров на оказание биллинговых услуг с наибольшим числом РО ТКО в Красноярском крае (до 12 РО ТКО).</w:t>
      </w:r>
    </w:p>
    <w:p w14:paraId="26AEC88C" w14:textId="77777777" w:rsidR="00053C2B" w:rsidRPr="00053C2B" w:rsidRDefault="00053C2B" w:rsidP="00053C2B">
      <w:pPr>
        <w:pStyle w:val="aff3"/>
        <w:numPr>
          <w:ilvl w:val="0"/>
          <w:numId w:val="28"/>
        </w:numPr>
        <w:tabs>
          <w:tab w:val="left" w:pos="284"/>
        </w:tabs>
        <w:ind w:left="0" w:firstLine="0"/>
        <w:rPr>
          <w:rFonts w:ascii="Times New Roman" w:hAnsi="Times New Roman"/>
          <w:sz w:val="24"/>
          <w:szCs w:val="24"/>
        </w:rPr>
      </w:pPr>
      <w:r w:rsidRPr="00053C2B">
        <w:rPr>
          <w:rFonts w:ascii="Times New Roman" w:hAnsi="Times New Roman"/>
          <w:bCs/>
          <w:sz w:val="24"/>
          <w:szCs w:val="24"/>
        </w:rPr>
        <w:t>Максимальное стимулирование спроса и оказание услуг по обслуживанию СУ (замена, установка ПУ с истекшим МПИ).</w:t>
      </w:r>
    </w:p>
    <w:p w14:paraId="1A507043" w14:textId="77777777" w:rsidR="00053C2B" w:rsidRPr="00053C2B" w:rsidRDefault="00053C2B" w:rsidP="00053C2B">
      <w:pPr>
        <w:pStyle w:val="aff3"/>
        <w:numPr>
          <w:ilvl w:val="0"/>
          <w:numId w:val="28"/>
        </w:numPr>
        <w:tabs>
          <w:tab w:val="left" w:pos="284"/>
        </w:tabs>
        <w:ind w:left="0" w:firstLine="0"/>
        <w:rPr>
          <w:rFonts w:ascii="Times New Roman" w:hAnsi="Times New Roman"/>
          <w:sz w:val="24"/>
          <w:szCs w:val="24"/>
        </w:rPr>
      </w:pPr>
      <w:r w:rsidRPr="00053C2B">
        <w:rPr>
          <w:rFonts w:ascii="Times New Roman" w:hAnsi="Times New Roman"/>
          <w:bCs/>
          <w:sz w:val="24"/>
          <w:szCs w:val="24"/>
        </w:rPr>
        <w:t>Расширение/старт продаж электротехнических товаров на всех территориях присутствия (в собственных офисах).</w:t>
      </w:r>
    </w:p>
    <w:p w14:paraId="27DAD69F" w14:textId="77777777" w:rsidR="00B101E3" w:rsidRPr="00D43AF8" w:rsidRDefault="00B101E3" w:rsidP="00B101E3">
      <w:pPr>
        <w:tabs>
          <w:tab w:val="left" w:pos="284"/>
          <w:tab w:val="left" w:pos="426"/>
        </w:tabs>
        <w:jc w:val="both"/>
      </w:pPr>
    </w:p>
    <w:p w14:paraId="6AA7AAA3" w14:textId="77777777" w:rsidR="00BD282B" w:rsidRPr="00D43AF8" w:rsidRDefault="00217846" w:rsidP="0097311E">
      <w:pPr>
        <w:numPr>
          <w:ilvl w:val="1"/>
          <w:numId w:val="10"/>
        </w:numPr>
        <w:rPr>
          <w:b/>
        </w:rPr>
      </w:pPr>
      <w:r w:rsidRPr="00D43AF8">
        <w:rPr>
          <w:b/>
        </w:rPr>
        <w:t>Управление рисками</w:t>
      </w:r>
    </w:p>
    <w:p w14:paraId="3D4A1EEF" w14:textId="77777777" w:rsidR="00FC53E8" w:rsidRPr="002B3F15" w:rsidRDefault="00FC53E8" w:rsidP="0097311E">
      <w:pPr>
        <w:numPr>
          <w:ilvl w:val="2"/>
          <w:numId w:val="10"/>
        </w:numPr>
        <w:tabs>
          <w:tab w:val="left" w:pos="709"/>
        </w:tabs>
        <w:adjustRightInd w:val="0"/>
        <w:jc w:val="both"/>
        <w:rPr>
          <w:b/>
        </w:rPr>
      </w:pPr>
      <w:r w:rsidRPr="002B3F15">
        <w:rPr>
          <w:rFonts w:eastAsia="Calibri"/>
          <w:b/>
          <w:iCs/>
          <w:lang w:eastAsia="en-US"/>
        </w:rPr>
        <w:t>Система управления рисками</w:t>
      </w:r>
    </w:p>
    <w:p w14:paraId="658DACD5" w14:textId="77777777" w:rsidR="009F0FAD" w:rsidRPr="002B3F15" w:rsidRDefault="009F0FAD" w:rsidP="009F0FAD">
      <w:pPr>
        <w:tabs>
          <w:tab w:val="left" w:pos="709"/>
        </w:tabs>
        <w:adjustRightInd w:val="0"/>
        <w:jc w:val="both"/>
      </w:pPr>
      <w:r w:rsidRPr="002B3F15">
        <w:t>Общество осуществляет управление рисками в соответствии с Политикой в области внутреннего контроля и управления рисками Общества (утверждена решением Совета директоров Общества от 31.03.2015, протокол №119).</w:t>
      </w:r>
    </w:p>
    <w:p w14:paraId="072C5561" w14:textId="77777777" w:rsidR="009F0FAD" w:rsidRPr="002B3F15" w:rsidRDefault="009F0FAD" w:rsidP="009F0FAD">
      <w:pPr>
        <w:tabs>
          <w:tab w:val="left" w:pos="709"/>
        </w:tabs>
        <w:adjustRightInd w:val="0"/>
        <w:jc w:val="both"/>
      </w:pPr>
      <w:r w:rsidRPr="002B3F15">
        <w:t xml:space="preserve">Указанные ниже риски могут существенно повлиять на операционную деятельность, активы, ликвидность, инвестиционную деятельность Общества. Они определяются спецификой отрасли и деятельности Общества, политической и экономической ситуацией в стране и регионе. </w:t>
      </w:r>
    </w:p>
    <w:p w14:paraId="4AD4103A" w14:textId="77777777" w:rsidR="009F0FAD" w:rsidRPr="002B3F15" w:rsidRDefault="009F0FAD" w:rsidP="009F0FAD">
      <w:pPr>
        <w:jc w:val="both"/>
      </w:pPr>
      <w:r w:rsidRPr="002B3F15">
        <w:t>Некоторые риски, которые не являются значимыми на данный момент, могут стать материально существенными в будущем. Все оценки и прогнозы, представленные в данном Годовом отчете, должны рассматриваться в контексте с данными рисками.</w:t>
      </w:r>
    </w:p>
    <w:p w14:paraId="447F5E6E" w14:textId="77777777" w:rsidR="009F0FAD" w:rsidRPr="002B3F15" w:rsidRDefault="009F0FAD" w:rsidP="009F0FAD">
      <w:pPr>
        <w:tabs>
          <w:tab w:val="left" w:pos="709"/>
        </w:tabs>
        <w:adjustRightInd w:val="0"/>
        <w:jc w:val="both"/>
      </w:pPr>
      <w:r w:rsidRPr="002B3F15">
        <w:t xml:space="preserve">В целях минимизации рисков в Обществе ведется постоянная работа по их выявлению и оценке. </w:t>
      </w:r>
    </w:p>
    <w:p w14:paraId="6CBC801C" w14:textId="72A5B189" w:rsidR="00FC53E8" w:rsidRPr="002B3F15" w:rsidRDefault="00FC53E8" w:rsidP="0097311E">
      <w:pPr>
        <w:numPr>
          <w:ilvl w:val="2"/>
          <w:numId w:val="10"/>
        </w:numPr>
        <w:tabs>
          <w:tab w:val="left" w:pos="284"/>
          <w:tab w:val="left" w:pos="567"/>
          <w:tab w:val="num" w:pos="2160"/>
        </w:tabs>
        <w:jc w:val="both"/>
      </w:pPr>
      <w:r w:rsidRPr="002B3F15">
        <w:rPr>
          <w:rFonts w:eastAsia="Calibri"/>
          <w:b/>
          <w:iCs/>
          <w:lang w:eastAsia="en-US"/>
        </w:rPr>
        <w:t>Риски Общества</w:t>
      </w:r>
    </w:p>
    <w:p w14:paraId="168B92D5" w14:textId="77777777" w:rsidR="00F53DB0" w:rsidRPr="002B3F15" w:rsidRDefault="00F53DB0" w:rsidP="00AF25D6">
      <w:pPr>
        <w:jc w:val="both"/>
        <w:rPr>
          <w:b/>
          <w:bCs/>
        </w:rPr>
      </w:pPr>
      <w:r w:rsidRPr="002B3F15">
        <w:rPr>
          <w:b/>
          <w:bCs/>
        </w:rPr>
        <w:t xml:space="preserve">Отраслевые </w:t>
      </w:r>
      <w:r w:rsidR="005A5D4B" w:rsidRPr="002B3F15">
        <w:rPr>
          <w:b/>
          <w:bCs/>
        </w:rPr>
        <w:t xml:space="preserve">и рыночные </w:t>
      </w:r>
      <w:r w:rsidRPr="002B3F15">
        <w:rPr>
          <w:b/>
          <w:bCs/>
        </w:rPr>
        <w:t>риски</w:t>
      </w:r>
    </w:p>
    <w:p w14:paraId="124CE29A" w14:textId="77777777" w:rsidR="001E32AD" w:rsidRPr="002B3F15" w:rsidRDefault="001E32AD" w:rsidP="001E32AD">
      <w:pPr>
        <w:pStyle w:val="aff9"/>
        <w:tabs>
          <w:tab w:val="left" w:pos="0"/>
          <w:tab w:val="left" w:pos="993"/>
        </w:tabs>
        <w:jc w:val="both"/>
        <w:rPr>
          <w:sz w:val="24"/>
          <w:szCs w:val="24"/>
        </w:rPr>
      </w:pPr>
      <w:bookmarkStart w:id="0" w:name="_Toc196802895"/>
      <w:bookmarkStart w:id="1" w:name="_Toc196802972"/>
      <w:bookmarkStart w:id="2" w:name="_Toc196803355"/>
      <w:bookmarkStart w:id="3" w:name="_Toc196803425"/>
      <w:bookmarkStart w:id="4" w:name="_Toc196807849"/>
      <w:r w:rsidRPr="002B3F15">
        <w:rPr>
          <w:sz w:val="24"/>
          <w:szCs w:val="24"/>
        </w:rPr>
        <w:t xml:space="preserve">Наиболее существенные отраслевые риски для Общества возникают при неблагоприятных изменениях законодательства в электроэнергетике (ужесточение регулярных требований по лицензированию, страхованию, политике в области учета энергоресурсов и т.д.). </w:t>
      </w:r>
    </w:p>
    <w:p w14:paraId="2A9DDE5A" w14:textId="77777777" w:rsidR="001E32AD" w:rsidRPr="002B3F15" w:rsidRDefault="001E32AD" w:rsidP="001E32AD">
      <w:pPr>
        <w:pStyle w:val="aff9"/>
        <w:tabs>
          <w:tab w:val="left" w:pos="0"/>
          <w:tab w:val="left" w:pos="993"/>
        </w:tabs>
        <w:jc w:val="both"/>
        <w:rPr>
          <w:sz w:val="24"/>
          <w:szCs w:val="24"/>
        </w:rPr>
      </w:pPr>
      <w:r w:rsidRPr="002B3F15">
        <w:rPr>
          <w:sz w:val="24"/>
          <w:szCs w:val="24"/>
        </w:rPr>
        <w:t xml:space="preserve">Для минимизации данного риска Обществом осуществляется постоянный мониторинг проектов законодательных актов, принятие которых в перспективе может оказать влияние на его деятельность. </w:t>
      </w:r>
    </w:p>
    <w:p w14:paraId="0567E336" w14:textId="77777777" w:rsidR="001E32AD" w:rsidRPr="002B3F15" w:rsidRDefault="001E32AD" w:rsidP="001E32AD">
      <w:pPr>
        <w:jc w:val="both"/>
      </w:pPr>
      <w:r w:rsidRPr="002B3F15">
        <w:t>Спрос на электроэнергию (мощность) со стороны потребителей Общества стабилен и подвержен незначительным колебаниям, доля рынка Общества в региональном рынке существенно не меняется. Однако, в связи с кризисными явлениями в мировой и российской экономике, и, как следствие, стагнацией ее реального сектора, существуют риски снижения электропотребления, главным образом, промышленного сектора, что может привести к снижению выручки от реализации электрической энергии.</w:t>
      </w:r>
    </w:p>
    <w:p w14:paraId="7D845126" w14:textId="77777777" w:rsidR="001E32AD" w:rsidRPr="002B3F15" w:rsidRDefault="001E32AD" w:rsidP="001E32AD">
      <w:pPr>
        <w:jc w:val="both"/>
      </w:pPr>
      <w:r w:rsidRPr="002B3F15">
        <w:t xml:space="preserve">Риски, связанные с ростом нерегулируемой цены покупки электроэнергии (мощности) на ОРЭМ, в настоящее время не оказывают существенного влияния на деятельность Общества. Рост нерегулируемой цены покупки товара на фоне дефицита денежных средств у конечных потребителей в условиях нестабильного развития экономики в регионе и в стране в целом может привести к неспособности потребителей своевременно оплачивать потребленные энергоресурсы в полном объеме, следствием чего являются неплатежи и возникновение просроченной задолженности, и вызванный этим рост расходов на </w:t>
      </w:r>
      <w:r w:rsidRPr="002B3F15">
        <w:lastRenderedPageBreak/>
        <w:t xml:space="preserve">обслуживание кредитных ресурсов. Также риски, связанные с ростом нерегулируемых цен покупки электроэнергии (мощности) ОРЭМ, оказывают негативное влияние на качество планирования финансово-экономических показателей работы Общества. </w:t>
      </w:r>
    </w:p>
    <w:p w14:paraId="582A2A65" w14:textId="77777777" w:rsidR="001E32AD" w:rsidRPr="002B3F15" w:rsidRDefault="001E32AD" w:rsidP="001E32AD">
      <w:pPr>
        <w:jc w:val="both"/>
      </w:pPr>
      <w:r w:rsidRPr="002B3F15">
        <w:t xml:space="preserve">Вместе с тем, на Общество, как на гарантирующего поставщика, оказывают влияние риски, связанные переходом крупных потребителей на обслуживание к независимым энергосбытовым компаниями с целью снижения издержек на приобретение электроэнергии. Для снижения данного риска Обществом ежегодно актуализируется и реализуется Программа по удержанию контрагентов в зоне ПАО «Красноярскэнергосбыт». Для снижения последствий реализации данного риска на деятельность Группы РусГидро, Общество создает благоприятные условия для перевода таких потребителей на обслуживание в АО «ЭСК РусГидро».       </w:t>
      </w:r>
    </w:p>
    <w:p w14:paraId="64A94DD0" w14:textId="77777777" w:rsidR="001E32AD" w:rsidRPr="002B3F15" w:rsidRDefault="001E32AD" w:rsidP="001E32AD">
      <w:pPr>
        <w:jc w:val="both"/>
      </w:pPr>
      <w:r w:rsidRPr="002B3F15">
        <w:t>К рыночным рискам следует отнести риск инфляции, который приводит к росту затрат Общества, в связи с чем в бизнес-плане Общества прогнозируется и учитывается рост инфляции.</w:t>
      </w:r>
    </w:p>
    <w:p w14:paraId="4E1B1EB2" w14:textId="77777777" w:rsidR="001E32AD" w:rsidRPr="002B3F15" w:rsidRDefault="001E32AD" w:rsidP="001E32AD">
      <w:pPr>
        <w:jc w:val="both"/>
      </w:pPr>
      <w:r w:rsidRPr="002B3F15">
        <w:t>Риски, связанные с исполнением обязательств по ценным бумагам, отсутствуют.</w:t>
      </w:r>
    </w:p>
    <w:p w14:paraId="715EDD44" w14:textId="77777777" w:rsidR="00852E2C" w:rsidRPr="002B3F15" w:rsidRDefault="00852E2C" w:rsidP="0097311E">
      <w:pPr>
        <w:spacing w:before="240"/>
        <w:jc w:val="both"/>
        <w:rPr>
          <w:b/>
          <w:bCs/>
        </w:rPr>
      </w:pPr>
      <w:r w:rsidRPr="002B3F15">
        <w:rPr>
          <w:b/>
          <w:bCs/>
        </w:rPr>
        <w:t>Региональные риски</w:t>
      </w:r>
    </w:p>
    <w:p w14:paraId="37F6FBFA" w14:textId="77777777" w:rsidR="0022292A" w:rsidRPr="002B3F15" w:rsidRDefault="0022292A" w:rsidP="0022292A">
      <w:pPr>
        <w:autoSpaceDE w:val="0"/>
        <w:autoSpaceDN w:val="0"/>
        <w:adjustRightInd w:val="0"/>
        <w:jc w:val="both"/>
      </w:pPr>
      <w:r w:rsidRPr="002B3F15">
        <w:t>Аналитика инвестиционной привлекательности региона присутствия Общества показывает, что Красноярский край относится к числу регионов с незначительным уровнем регионального риска и средней инвестиционной привлекательностью.</w:t>
      </w:r>
    </w:p>
    <w:p w14:paraId="192D703A" w14:textId="77777777" w:rsidR="0022292A" w:rsidRPr="002B3F15" w:rsidRDefault="0022292A" w:rsidP="0022292A">
      <w:pPr>
        <w:autoSpaceDE w:val="0"/>
        <w:autoSpaceDN w:val="0"/>
        <w:adjustRightInd w:val="0"/>
        <w:jc w:val="both"/>
      </w:pPr>
      <w:r w:rsidRPr="002B3F15">
        <w:t>Территория края расположена в бассейне реки Енисей, в сейсмоустойчивой зоне, поэтому природно-климатические риски, в том числе риски, связанные с опасностью стихийных бедствий, оцениваются эмитентом как незначительные.</w:t>
      </w:r>
    </w:p>
    <w:p w14:paraId="7F3722B4" w14:textId="77777777" w:rsidR="0022292A" w:rsidRPr="002B3F15" w:rsidRDefault="0022292A" w:rsidP="0022292A">
      <w:pPr>
        <w:autoSpaceDE w:val="0"/>
        <w:autoSpaceDN w:val="0"/>
        <w:adjustRightInd w:val="0"/>
        <w:jc w:val="both"/>
      </w:pPr>
      <w:r w:rsidRPr="00257724">
        <w:t>В целом регион характеризуется стабильной социально-экономической и военно-политической обстановкой, что позволяет оценивать риски военных конфликтов, введения чрезвычайного положения, а также массовых забастовок как незначительные.</w:t>
      </w:r>
    </w:p>
    <w:p w14:paraId="013B5818" w14:textId="77777777" w:rsidR="0022292A" w:rsidRPr="002B3F15" w:rsidRDefault="0022292A" w:rsidP="0022292A">
      <w:pPr>
        <w:pStyle w:val="aff3"/>
        <w:tabs>
          <w:tab w:val="left" w:pos="284"/>
          <w:tab w:val="left" w:pos="426"/>
        </w:tabs>
        <w:ind w:left="0"/>
        <w:contextualSpacing/>
        <w:jc w:val="both"/>
        <w:rPr>
          <w:rStyle w:val="Subst1"/>
          <w:rFonts w:ascii="Times New Roman" w:hAnsi="Times New Roman"/>
          <w:b w:val="0"/>
          <w:i w:val="0"/>
          <w:iCs/>
          <w:sz w:val="24"/>
          <w:szCs w:val="24"/>
        </w:rPr>
      </w:pPr>
      <w:r w:rsidRPr="002B3F15">
        <w:rPr>
          <w:rFonts w:ascii="Times New Roman" w:eastAsia="Times New Roman" w:hAnsi="Times New Roman"/>
          <w:sz w:val="24"/>
          <w:szCs w:val="24"/>
          <w:lang w:eastAsia="ru-RU"/>
        </w:rPr>
        <w:t>К региональным рискам Общество относит риски, связанные с низкой платёжной дисциплиной</w:t>
      </w:r>
      <w:r w:rsidRPr="002B3F15">
        <w:t xml:space="preserve"> </w:t>
      </w:r>
      <w:r w:rsidRPr="002B3F15">
        <w:rPr>
          <w:rFonts w:ascii="Times New Roman" w:eastAsia="Times New Roman" w:hAnsi="Times New Roman"/>
          <w:sz w:val="24"/>
          <w:szCs w:val="24"/>
          <w:lang w:eastAsia="ru-RU"/>
        </w:rPr>
        <w:t>населения, ресурсоснабжающих и бюджетозависимых предприятий.</w:t>
      </w:r>
      <w:r w:rsidRPr="002B3F15">
        <w:t xml:space="preserve"> </w:t>
      </w:r>
      <w:r w:rsidRPr="002B3F15">
        <w:rPr>
          <w:rFonts w:ascii="Times New Roman" w:eastAsia="Times New Roman" w:hAnsi="Times New Roman"/>
          <w:sz w:val="24"/>
          <w:szCs w:val="24"/>
          <w:lang w:eastAsia="ru-RU"/>
        </w:rPr>
        <w:t xml:space="preserve">Реализация данных рисков может приводить к </w:t>
      </w:r>
      <w:r w:rsidRPr="002B3F15">
        <w:rPr>
          <w:rStyle w:val="Subst1"/>
          <w:rFonts w:ascii="Times New Roman" w:hAnsi="Times New Roman"/>
          <w:b w:val="0"/>
          <w:i w:val="0"/>
          <w:iCs/>
          <w:sz w:val="24"/>
          <w:szCs w:val="24"/>
        </w:rPr>
        <w:t xml:space="preserve">увеличению расходов на обслуживание кредитов, привлеченных для ликвидации кассовых разрывов. </w:t>
      </w:r>
    </w:p>
    <w:p w14:paraId="5CAF3834" w14:textId="77777777" w:rsidR="0022292A" w:rsidRDefault="0022292A" w:rsidP="0022292A">
      <w:pPr>
        <w:pStyle w:val="aff3"/>
        <w:tabs>
          <w:tab w:val="left" w:pos="284"/>
          <w:tab w:val="left" w:pos="426"/>
        </w:tabs>
        <w:ind w:left="0"/>
        <w:jc w:val="both"/>
        <w:rPr>
          <w:rFonts w:ascii="Times New Roman" w:eastAsiaTheme="minorHAnsi" w:hAnsi="Times New Roman"/>
          <w:sz w:val="24"/>
          <w:szCs w:val="24"/>
        </w:rPr>
      </w:pPr>
      <w:r w:rsidRPr="002B3F15">
        <w:rPr>
          <w:rFonts w:ascii="Times New Roman" w:eastAsiaTheme="minorHAnsi" w:hAnsi="Times New Roman"/>
          <w:sz w:val="24"/>
          <w:szCs w:val="24"/>
        </w:rPr>
        <w:t xml:space="preserve">Общество оценивает риски, связанные с неплатежами бюджетозависимых организаций, как умеренные. Частые случаи банкротства и ликвидации предприятий ЖКХ делают невозможным взыскание задолженности в судебном порядке. Невозможность оперативного воздействия (введение ограничения режима потребления) на организации, обладающие социальным статусом (школы, больницы и прочие), осуществляющие водо-теплоснабжение, также снижает эффективность мероприятий по управлению дебиторской задолженностью. </w:t>
      </w:r>
    </w:p>
    <w:p w14:paraId="490C1887" w14:textId="77777777" w:rsidR="0022292A" w:rsidRDefault="0022292A" w:rsidP="0022292A">
      <w:pPr>
        <w:pStyle w:val="aff3"/>
        <w:tabs>
          <w:tab w:val="left" w:pos="284"/>
          <w:tab w:val="left" w:pos="426"/>
        </w:tabs>
        <w:ind w:left="0"/>
        <w:jc w:val="both"/>
        <w:rPr>
          <w:rFonts w:ascii="Open Sans" w:hAnsi="Open Sans" w:cs="Arial"/>
          <w:color w:val="333333"/>
          <w:sz w:val="23"/>
          <w:szCs w:val="23"/>
        </w:rPr>
      </w:pPr>
      <w:r w:rsidRPr="002B3F15">
        <w:rPr>
          <w:rFonts w:ascii="Times New Roman" w:eastAsiaTheme="minorHAnsi" w:hAnsi="Times New Roman"/>
          <w:sz w:val="24"/>
          <w:szCs w:val="24"/>
        </w:rPr>
        <w:t xml:space="preserve">Общество оценивает риски, связанные с неплатежами ресурсоснабжающих организаций и предприятий ЖКХ, как существенные. Платёжеспособность данной группы потребителей напрямую зависит от платежной дисциплины их собственных потребителей, в том числе населения, а также качества проводимой такими организациями претензионно-исковой работы, добросовестности руководства этих организаций. </w:t>
      </w:r>
    </w:p>
    <w:p w14:paraId="7015DF16" w14:textId="77777777" w:rsidR="0022292A" w:rsidRPr="002B3F15" w:rsidRDefault="0022292A" w:rsidP="0022292A">
      <w:pPr>
        <w:tabs>
          <w:tab w:val="left" w:pos="284"/>
          <w:tab w:val="left" w:pos="426"/>
        </w:tabs>
        <w:jc w:val="both"/>
        <w:rPr>
          <w:rStyle w:val="Subst1"/>
          <w:b w:val="0"/>
          <w:i w:val="0"/>
          <w:iCs/>
        </w:rPr>
      </w:pPr>
      <w:r w:rsidRPr="002B3F15">
        <w:rPr>
          <w:rStyle w:val="Subst1"/>
          <w:b w:val="0"/>
          <w:i w:val="0"/>
          <w:iCs/>
        </w:rPr>
        <w:t xml:space="preserve">Для снижения рисков неплатежей со стороны </w:t>
      </w:r>
      <w:r w:rsidRPr="002B3F15">
        <w:rPr>
          <w:rFonts w:eastAsiaTheme="minorHAnsi"/>
        </w:rPr>
        <w:t>ресурсоснабжающих организаций и предприятий ЖКХ</w:t>
      </w:r>
      <w:r w:rsidRPr="002B3F15">
        <w:rPr>
          <w:rStyle w:val="Subst1"/>
          <w:b w:val="0"/>
          <w:i w:val="0"/>
          <w:iCs/>
        </w:rPr>
        <w:t xml:space="preserve"> ПАО «Красноярскэнергосбыт» проводит работу по запуску на территории края единых расчетно-кассовых центров (ЕРКЦ). Населению будут доступны единая квитанция для оплаты жилищно-коммунальных услуг, консультации по принципу «одного окна», а также оплата за потребленные ресурсы без комиссий. </w:t>
      </w:r>
    </w:p>
    <w:p w14:paraId="121C4C5A" w14:textId="77777777" w:rsidR="0022292A" w:rsidRPr="00237645" w:rsidRDefault="0022292A" w:rsidP="0022292A">
      <w:pPr>
        <w:pStyle w:val="aff3"/>
        <w:tabs>
          <w:tab w:val="left" w:pos="284"/>
          <w:tab w:val="left" w:pos="426"/>
        </w:tabs>
        <w:ind w:left="0"/>
        <w:jc w:val="both"/>
        <w:rPr>
          <w:rFonts w:ascii="Times New Roman" w:eastAsiaTheme="minorHAnsi" w:hAnsi="Times New Roman"/>
          <w:sz w:val="24"/>
          <w:szCs w:val="24"/>
        </w:rPr>
      </w:pPr>
      <w:r w:rsidRPr="00237645">
        <w:rPr>
          <w:rFonts w:ascii="Times New Roman" w:eastAsiaTheme="minorHAnsi" w:hAnsi="Times New Roman"/>
          <w:sz w:val="24"/>
          <w:szCs w:val="24"/>
        </w:rPr>
        <w:t xml:space="preserve">Для снижения влияния на деятельность Общества рисков, связанных с неплатежами за потребленные энергоресурсы, ПАО «Красноярскэнергосбыт» ведется постоянная комплексная работа по управлению дебиторской и кредиторской задолженностью: осуществляется постоянный контроль расчетов по договорам энергоснабжения, вводятся </w:t>
      </w:r>
      <w:r w:rsidRPr="00237645">
        <w:rPr>
          <w:rFonts w:ascii="Times New Roman" w:eastAsiaTheme="minorHAnsi" w:hAnsi="Times New Roman"/>
          <w:sz w:val="24"/>
          <w:szCs w:val="24"/>
        </w:rPr>
        <w:lastRenderedPageBreak/>
        <w:t xml:space="preserve">ограничения режима потребления должников, ведется истребование задолженности в досудебном и судебном порядке, осуществляется предоставление рассрочки. </w:t>
      </w:r>
    </w:p>
    <w:p w14:paraId="62A9C7D3" w14:textId="77777777" w:rsidR="0022292A" w:rsidRPr="002B3F15" w:rsidRDefault="0022292A" w:rsidP="0022292A">
      <w:pPr>
        <w:pStyle w:val="aff3"/>
        <w:tabs>
          <w:tab w:val="left" w:pos="284"/>
          <w:tab w:val="left" w:pos="426"/>
        </w:tabs>
        <w:ind w:left="0"/>
        <w:jc w:val="both"/>
        <w:rPr>
          <w:rFonts w:ascii="Times New Roman" w:eastAsiaTheme="minorHAnsi" w:hAnsi="Times New Roman"/>
          <w:sz w:val="24"/>
          <w:szCs w:val="24"/>
        </w:rPr>
      </w:pPr>
      <w:r w:rsidRPr="005252A1">
        <w:rPr>
          <w:rFonts w:ascii="Times New Roman" w:eastAsiaTheme="minorHAnsi" w:hAnsi="Times New Roman"/>
          <w:sz w:val="24"/>
          <w:szCs w:val="24"/>
        </w:rPr>
        <w:t xml:space="preserve">Для повышения эффективности «традиционных» </w:t>
      </w:r>
      <w:r>
        <w:rPr>
          <w:rFonts w:ascii="Times New Roman" w:eastAsiaTheme="minorHAnsi" w:hAnsi="Times New Roman"/>
          <w:sz w:val="24"/>
          <w:szCs w:val="24"/>
        </w:rPr>
        <w:t>мер</w:t>
      </w:r>
      <w:r w:rsidRPr="005252A1">
        <w:rPr>
          <w:rFonts w:ascii="Times New Roman" w:eastAsiaTheme="minorHAnsi" w:hAnsi="Times New Roman"/>
          <w:sz w:val="24"/>
          <w:szCs w:val="24"/>
        </w:rPr>
        <w:t xml:space="preserve"> по управлению задолженностью </w:t>
      </w:r>
      <w:r w:rsidRPr="00237645">
        <w:rPr>
          <w:rFonts w:ascii="Times New Roman" w:eastAsiaTheme="minorHAnsi" w:hAnsi="Times New Roman"/>
          <w:sz w:val="24"/>
          <w:szCs w:val="24"/>
        </w:rPr>
        <w:t>О</w:t>
      </w:r>
      <w:r w:rsidRPr="005252A1">
        <w:rPr>
          <w:rFonts w:ascii="Times New Roman" w:eastAsiaTheme="minorHAnsi" w:hAnsi="Times New Roman"/>
          <w:sz w:val="24"/>
          <w:szCs w:val="24"/>
        </w:rPr>
        <w:t>б</w:t>
      </w:r>
      <w:r w:rsidRPr="00237645">
        <w:rPr>
          <w:rFonts w:ascii="Times New Roman" w:eastAsiaTheme="minorHAnsi" w:hAnsi="Times New Roman"/>
          <w:sz w:val="24"/>
          <w:szCs w:val="24"/>
        </w:rPr>
        <w:t>щест</w:t>
      </w:r>
      <w:r w:rsidRPr="005252A1">
        <w:rPr>
          <w:rFonts w:ascii="Times New Roman" w:eastAsiaTheme="minorHAnsi" w:hAnsi="Times New Roman"/>
          <w:sz w:val="24"/>
          <w:szCs w:val="24"/>
        </w:rPr>
        <w:t xml:space="preserve">вом дополнительно реализуется </w:t>
      </w:r>
      <w:r w:rsidRPr="00237645">
        <w:rPr>
          <w:rFonts w:ascii="Times New Roman" w:eastAsiaTheme="minorHAnsi" w:hAnsi="Times New Roman"/>
          <w:sz w:val="24"/>
          <w:szCs w:val="24"/>
        </w:rPr>
        <w:t>комплекс мероприятий, направленны</w:t>
      </w:r>
      <w:r w:rsidRPr="005252A1">
        <w:rPr>
          <w:rFonts w:ascii="Times New Roman" w:eastAsiaTheme="minorHAnsi" w:hAnsi="Times New Roman"/>
          <w:sz w:val="24"/>
          <w:szCs w:val="24"/>
        </w:rPr>
        <w:t>й</w:t>
      </w:r>
      <w:r w:rsidRPr="00237645">
        <w:rPr>
          <w:rFonts w:ascii="Times New Roman" w:eastAsiaTheme="minorHAnsi" w:hAnsi="Times New Roman"/>
          <w:sz w:val="24"/>
          <w:szCs w:val="24"/>
        </w:rPr>
        <w:t xml:space="preserve"> на:</w:t>
      </w:r>
    </w:p>
    <w:p w14:paraId="2663CD29" w14:textId="77777777" w:rsidR="0022292A" w:rsidRPr="002B3F15" w:rsidRDefault="0022292A" w:rsidP="0022292A">
      <w:pPr>
        <w:pStyle w:val="aff3"/>
        <w:numPr>
          <w:ilvl w:val="0"/>
          <w:numId w:val="44"/>
        </w:numPr>
        <w:tabs>
          <w:tab w:val="left" w:pos="284"/>
          <w:tab w:val="left" w:pos="426"/>
        </w:tabs>
        <w:ind w:left="0" w:firstLine="0"/>
        <w:jc w:val="both"/>
        <w:rPr>
          <w:rFonts w:ascii="Times New Roman" w:eastAsiaTheme="minorHAnsi" w:hAnsi="Times New Roman"/>
          <w:sz w:val="24"/>
          <w:szCs w:val="24"/>
        </w:rPr>
      </w:pPr>
      <w:r w:rsidRPr="002B3F15">
        <w:rPr>
          <w:rFonts w:ascii="Times New Roman" w:eastAsiaTheme="minorHAnsi" w:hAnsi="Times New Roman"/>
          <w:sz w:val="24"/>
          <w:szCs w:val="24"/>
        </w:rPr>
        <w:t>усиление взаимодействия с органами государственной власти региона, надзорными органами и органами местного самоуправления по выработке решений, приемлемых для деятельности Общества, в части осуществления своевременности расчетов за потребленные энергоресурсы;</w:t>
      </w:r>
    </w:p>
    <w:p w14:paraId="5DC259C3" w14:textId="77777777" w:rsidR="0022292A" w:rsidRPr="002B3F15" w:rsidRDefault="0022292A" w:rsidP="0022292A">
      <w:pPr>
        <w:pStyle w:val="aff3"/>
        <w:numPr>
          <w:ilvl w:val="0"/>
          <w:numId w:val="44"/>
        </w:numPr>
        <w:tabs>
          <w:tab w:val="left" w:pos="284"/>
          <w:tab w:val="left" w:pos="426"/>
        </w:tabs>
        <w:ind w:left="0" w:firstLine="0"/>
        <w:jc w:val="both"/>
        <w:rPr>
          <w:rFonts w:ascii="Times New Roman" w:eastAsiaTheme="minorHAnsi" w:hAnsi="Times New Roman"/>
          <w:sz w:val="24"/>
          <w:szCs w:val="24"/>
        </w:rPr>
      </w:pPr>
      <w:r w:rsidRPr="002B3F15">
        <w:rPr>
          <w:rFonts w:ascii="Times New Roman" w:eastAsiaTheme="minorHAnsi" w:hAnsi="Times New Roman"/>
          <w:sz w:val="24"/>
          <w:szCs w:val="24"/>
        </w:rPr>
        <w:t>усиление работы с Енисейским управлением Ростехнадзора по привлечению потребителей, сетевых организаций к административной ответственности при отказе от введения ограничения (самоограничения);</w:t>
      </w:r>
    </w:p>
    <w:p w14:paraId="03FA6CB4" w14:textId="77777777" w:rsidR="0022292A" w:rsidRPr="002B3F15" w:rsidRDefault="0022292A" w:rsidP="0022292A">
      <w:pPr>
        <w:pStyle w:val="aff3"/>
        <w:numPr>
          <w:ilvl w:val="0"/>
          <w:numId w:val="44"/>
        </w:numPr>
        <w:tabs>
          <w:tab w:val="left" w:pos="284"/>
          <w:tab w:val="left" w:pos="426"/>
        </w:tabs>
        <w:ind w:left="0" w:firstLine="0"/>
        <w:jc w:val="both"/>
        <w:rPr>
          <w:rFonts w:ascii="Times New Roman" w:eastAsiaTheme="minorHAnsi" w:hAnsi="Times New Roman"/>
          <w:sz w:val="24"/>
          <w:szCs w:val="24"/>
        </w:rPr>
      </w:pPr>
      <w:r w:rsidRPr="002B3F15">
        <w:rPr>
          <w:rFonts w:ascii="Times New Roman" w:eastAsiaTheme="minorHAnsi" w:hAnsi="Times New Roman"/>
          <w:sz w:val="24"/>
          <w:szCs w:val="24"/>
        </w:rPr>
        <w:t>формирование положительной судебной практики по отдельным вопросам энергосбытовой деятельности;</w:t>
      </w:r>
    </w:p>
    <w:p w14:paraId="3928E738" w14:textId="77777777" w:rsidR="0022292A" w:rsidRPr="002B3F15" w:rsidRDefault="0022292A" w:rsidP="0022292A">
      <w:pPr>
        <w:pStyle w:val="aff3"/>
        <w:numPr>
          <w:ilvl w:val="0"/>
          <w:numId w:val="44"/>
        </w:numPr>
        <w:tabs>
          <w:tab w:val="left" w:pos="284"/>
          <w:tab w:val="left" w:pos="426"/>
        </w:tabs>
        <w:ind w:left="0" w:firstLine="0"/>
        <w:jc w:val="both"/>
        <w:rPr>
          <w:rFonts w:ascii="Times New Roman" w:eastAsiaTheme="minorHAnsi" w:hAnsi="Times New Roman"/>
          <w:sz w:val="24"/>
          <w:szCs w:val="24"/>
        </w:rPr>
      </w:pPr>
      <w:r w:rsidRPr="002B3F15">
        <w:rPr>
          <w:rFonts w:ascii="Times New Roman" w:eastAsiaTheme="minorHAnsi" w:hAnsi="Times New Roman"/>
          <w:sz w:val="24"/>
          <w:szCs w:val="24"/>
        </w:rPr>
        <w:t>формирование законодательных инициатив, направленных на повышение платежной дисциплины потребителей ГП;</w:t>
      </w:r>
    </w:p>
    <w:p w14:paraId="713B212A" w14:textId="77777777" w:rsidR="0022292A" w:rsidRPr="002B3F15" w:rsidRDefault="0022292A" w:rsidP="0022292A">
      <w:pPr>
        <w:pStyle w:val="aff3"/>
        <w:numPr>
          <w:ilvl w:val="0"/>
          <w:numId w:val="44"/>
        </w:numPr>
        <w:tabs>
          <w:tab w:val="left" w:pos="284"/>
          <w:tab w:val="left" w:pos="426"/>
        </w:tabs>
        <w:ind w:left="0" w:firstLine="0"/>
        <w:jc w:val="both"/>
        <w:rPr>
          <w:rFonts w:ascii="Times New Roman" w:eastAsiaTheme="minorHAnsi" w:hAnsi="Times New Roman"/>
          <w:sz w:val="24"/>
          <w:szCs w:val="24"/>
        </w:rPr>
      </w:pPr>
      <w:r w:rsidRPr="002B3F15">
        <w:rPr>
          <w:rFonts w:ascii="Times New Roman" w:eastAsiaTheme="minorHAnsi" w:hAnsi="Times New Roman"/>
          <w:sz w:val="24"/>
          <w:szCs w:val="24"/>
        </w:rPr>
        <w:t>проведение разъяснительной работы с клиентами для исключения возникновения разногласий между клиентами и СО, включая разногласия по актам о неучтенном потреблении, истечении МПИ;</w:t>
      </w:r>
    </w:p>
    <w:p w14:paraId="04742F97" w14:textId="77777777" w:rsidR="0022292A" w:rsidRPr="002B3F15" w:rsidRDefault="0022292A" w:rsidP="0022292A">
      <w:pPr>
        <w:pStyle w:val="aff3"/>
        <w:numPr>
          <w:ilvl w:val="0"/>
          <w:numId w:val="44"/>
        </w:numPr>
        <w:tabs>
          <w:tab w:val="left" w:pos="284"/>
          <w:tab w:val="left" w:pos="426"/>
        </w:tabs>
        <w:ind w:left="0" w:firstLine="0"/>
        <w:jc w:val="both"/>
        <w:rPr>
          <w:rFonts w:ascii="Times New Roman" w:eastAsiaTheme="minorHAnsi" w:hAnsi="Times New Roman"/>
          <w:sz w:val="24"/>
          <w:szCs w:val="24"/>
        </w:rPr>
      </w:pPr>
      <w:r w:rsidRPr="002B3F15">
        <w:rPr>
          <w:rFonts w:ascii="Times New Roman" w:eastAsiaTheme="minorHAnsi" w:hAnsi="Times New Roman"/>
          <w:sz w:val="24"/>
          <w:szCs w:val="24"/>
        </w:rPr>
        <w:t>повышение знаний потребителя путем проведения семинаров и индивидуальных разъяснений в личном кабинете потребителя с целью просветительской и разъяснительной работы (ответы на вопросы) по изменению ценообразования на розничных рынках электроэнергии.</w:t>
      </w:r>
    </w:p>
    <w:p w14:paraId="7852538C" w14:textId="77777777" w:rsidR="0022292A" w:rsidRPr="002B3F15" w:rsidRDefault="0022292A" w:rsidP="0022292A">
      <w:pPr>
        <w:pStyle w:val="aff3"/>
        <w:tabs>
          <w:tab w:val="left" w:pos="284"/>
          <w:tab w:val="left" w:pos="426"/>
        </w:tabs>
        <w:ind w:left="0"/>
        <w:jc w:val="both"/>
        <w:rPr>
          <w:rFonts w:ascii="Times New Roman" w:eastAsiaTheme="minorHAnsi" w:hAnsi="Times New Roman"/>
          <w:sz w:val="24"/>
          <w:szCs w:val="24"/>
        </w:rPr>
      </w:pPr>
      <w:r w:rsidRPr="002B3F15">
        <w:rPr>
          <w:rFonts w:ascii="Times New Roman" w:eastAsiaTheme="minorHAnsi" w:hAnsi="Times New Roman"/>
          <w:sz w:val="24"/>
          <w:szCs w:val="24"/>
        </w:rPr>
        <w:t>В целом проведение в комплексе вышеуказанных мероприятий по итогам 2018 года позволило снизить риски до приемлемого уровня и достичь уровня реализации энергии по итогам года в размере 99,8%.</w:t>
      </w:r>
    </w:p>
    <w:p w14:paraId="4DB265DC" w14:textId="77777777" w:rsidR="008A273F" w:rsidRPr="002B3F15" w:rsidRDefault="008A273F" w:rsidP="00D6453C">
      <w:pPr>
        <w:jc w:val="both"/>
        <w:outlineLvl w:val="0"/>
      </w:pPr>
    </w:p>
    <w:p w14:paraId="1B1D0002" w14:textId="77777777" w:rsidR="00855F22" w:rsidRPr="002B3F15" w:rsidRDefault="00855F22" w:rsidP="0097311E">
      <w:pPr>
        <w:jc w:val="both"/>
        <w:outlineLvl w:val="0"/>
        <w:rPr>
          <w:b/>
          <w:bCs/>
        </w:rPr>
      </w:pPr>
      <w:r w:rsidRPr="002B3F15">
        <w:rPr>
          <w:b/>
          <w:bCs/>
        </w:rPr>
        <w:t>Риски, связанные с изменением процентных ставок</w:t>
      </w:r>
      <w:bookmarkEnd w:id="0"/>
      <w:bookmarkEnd w:id="1"/>
      <w:bookmarkEnd w:id="2"/>
      <w:bookmarkEnd w:id="3"/>
      <w:bookmarkEnd w:id="4"/>
    </w:p>
    <w:p w14:paraId="7C7DAE45" w14:textId="77777777" w:rsidR="00D6453C" w:rsidRPr="002B3F15" w:rsidRDefault="00D6453C" w:rsidP="00D6453C">
      <w:pPr>
        <w:jc w:val="both"/>
        <w:rPr>
          <w:bCs/>
        </w:rPr>
      </w:pPr>
      <w:bookmarkStart w:id="5" w:name="_Toc196802896"/>
      <w:bookmarkStart w:id="6" w:name="_Toc196802973"/>
      <w:bookmarkStart w:id="7" w:name="_Toc196803356"/>
      <w:bookmarkStart w:id="8" w:name="_Toc196803426"/>
      <w:bookmarkStart w:id="9" w:name="_Toc196807850"/>
      <w:r w:rsidRPr="002B3F15">
        <w:rPr>
          <w:bCs/>
        </w:rPr>
        <w:t>По состоянию на 31.12.2018 г. у Общества имеется задолженность по кредитам. Условия и процентные ставки являлись фиксированными на момент получения денежных средств, поэтому данный риск сведен к минимуму.</w:t>
      </w:r>
    </w:p>
    <w:p w14:paraId="7C938326" w14:textId="77777777" w:rsidR="00D6453C" w:rsidRPr="002B3F15" w:rsidRDefault="00D6453C" w:rsidP="00D6453C">
      <w:pPr>
        <w:spacing w:before="120"/>
        <w:jc w:val="both"/>
        <w:rPr>
          <w:rFonts w:eastAsia="MS Mincho"/>
          <w:b/>
          <w:bCs/>
        </w:rPr>
      </w:pPr>
      <w:r w:rsidRPr="002B3F15">
        <w:t>Общество осуществляет контроль над процентными ставками по своим финансовым инструментам. В целях снижения риска изменения процентных ставок Общество проводит мониторинг рынка кредитов с целью выявления благоприятных условий кредитования.</w:t>
      </w:r>
    </w:p>
    <w:p w14:paraId="6A99FE41" w14:textId="77777777" w:rsidR="00D6453C" w:rsidRPr="002B3F15" w:rsidRDefault="00D6453C" w:rsidP="0097311E">
      <w:pPr>
        <w:autoSpaceDE w:val="0"/>
        <w:autoSpaceDN w:val="0"/>
        <w:adjustRightInd w:val="0"/>
        <w:jc w:val="both"/>
        <w:rPr>
          <w:bCs/>
        </w:rPr>
      </w:pPr>
    </w:p>
    <w:p w14:paraId="522679DA" w14:textId="77777777" w:rsidR="00855F22" w:rsidRPr="002B3F15" w:rsidRDefault="00855F22" w:rsidP="0097311E">
      <w:pPr>
        <w:autoSpaceDE w:val="0"/>
        <w:autoSpaceDN w:val="0"/>
        <w:adjustRightInd w:val="0"/>
        <w:jc w:val="both"/>
        <w:rPr>
          <w:rFonts w:eastAsia="MS Mincho"/>
          <w:b/>
          <w:bCs/>
        </w:rPr>
      </w:pPr>
      <w:r w:rsidRPr="002B3F15">
        <w:rPr>
          <w:rFonts w:eastAsia="MS Mincho"/>
          <w:b/>
          <w:bCs/>
        </w:rPr>
        <w:t>Риски изменения валютного курса</w:t>
      </w:r>
      <w:bookmarkEnd w:id="5"/>
      <w:bookmarkEnd w:id="6"/>
      <w:bookmarkEnd w:id="7"/>
      <w:bookmarkEnd w:id="8"/>
      <w:bookmarkEnd w:id="9"/>
    </w:p>
    <w:p w14:paraId="7A98D78E" w14:textId="77777777" w:rsidR="00D6453C" w:rsidRPr="002B3F15" w:rsidRDefault="00D6453C" w:rsidP="00D6453C">
      <w:pPr>
        <w:adjustRightInd w:val="0"/>
        <w:spacing w:before="40"/>
        <w:jc w:val="both"/>
      </w:pPr>
      <w:r w:rsidRPr="002B3F15">
        <w:t>Динамика обменного курса национальной валюты является существенным фактором, влияющим на инфляционные процессы в российской экономике. Доходы и затраты Общества номинированы в рублях, поэтому валютные риски сводятся к инфляционным. Финансовое состояние Общества, его ликвидность, источники финансирования и результаты деятельности в основном не зависят от обменных курсов, так как деятельность Общества планируется и осуществляется таким образом, чтобы ее активы и обязательства были выражены в национальной валюте.</w:t>
      </w:r>
    </w:p>
    <w:p w14:paraId="549265C9" w14:textId="77777777" w:rsidR="00D6453C" w:rsidRPr="002B3F15" w:rsidRDefault="00D6453C" w:rsidP="00D6453C">
      <w:pPr>
        <w:jc w:val="both"/>
        <w:rPr>
          <w:iCs/>
        </w:rPr>
      </w:pPr>
    </w:p>
    <w:p w14:paraId="75A3CD0F" w14:textId="77777777" w:rsidR="000148D6" w:rsidRPr="002B3F15" w:rsidRDefault="00855F22" w:rsidP="0097311E">
      <w:pPr>
        <w:jc w:val="both"/>
        <w:rPr>
          <w:rFonts w:eastAsia="MS Mincho"/>
          <w:b/>
          <w:bCs/>
        </w:rPr>
      </w:pPr>
      <w:r w:rsidRPr="002B3F15">
        <w:rPr>
          <w:rFonts w:eastAsia="MS Mincho"/>
          <w:b/>
          <w:bCs/>
        </w:rPr>
        <w:t xml:space="preserve">Риски, связанные с возможным изменением цен на продукцию и/или услуги </w:t>
      </w:r>
      <w:r w:rsidR="00456B14" w:rsidRPr="002B3F15">
        <w:rPr>
          <w:rFonts w:eastAsia="MS Mincho"/>
          <w:b/>
          <w:bCs/>
        </w:rPr>
        <w:t>Общества</w:t>
      </w:r>
      <w:r w:rsidRPr="002B3F15">
        <w:rPr>
          <w:rFonts w:eastAsia="MS Mincho"/>
          <w:b/>
          <w:bCs/>
        </w:rPr>
        <w:t>.</w:t>
      </w:r>
    </w:p>
    <w:p w14:paraId="4E5DC65D" w14:textId="77777777" w:rsidR="0022292A" w:rsidRPr="002B3F15" w:rsidRDefault="0022292A" w:rsidP="0022292A">
      <w:pPr>
        <w:jc w:val="both"/>
        <w:rPr>
          <w:rFonts w:eastAsia="MS Mincho"/>
          <w:bCs/>
        </w:rPr>
      </w:pPr>
      <w:r w:rsidRPr="002B3F15">
        <w:rPr>
          <w:rFonts w:eastAsia="MS Mincho"/>
          <w:bCs/>
        </w:rPr>
        <w:t xml:space="preserve">Для ПАО «Красноярскэнергосбыт», как для Гарантирующего поставщика, приобретающего электроэнергию (мощность) на ОРЭМ, риски, связанные с возможным изменением цен на продукцию и/или услуги Общества, являются следствием реализации рыночных рисков. </w:t>
      </w:r>
    </w:p>
    <w:p w14:paraId="7E8FBC31" w14:textId="77777777" w:rsidR="0022292A" w:rsidRPr="002B3F15" w:rsidRDefault="0022292A" w:rsidP="0022292A">
      <w:pPr>
        <w:jc w:val="both"/>
        <w:rPr>
          <w:bCs/>
        </w:rPr>
      </w:pPr>
      <w:r w:rsidRPr="002B3F15">
        <w:rPr>
          <w:bCs/>
        </w:rPr>
        <w:t>Поскольку основная деятельность Общества подлежит государственному регулированию у ПАО </w:t>
      </w:r>
      <w:r w:rsidRPr="002B3F15">
        <w:rPr>
          <w:rFonts w:eastAsia="MS Mincho"/>
          <w:bCs/>
        </w:rPr>
        <w:t>«Красноярскэнергосбыт»</w:t>
      </w:r>
      <w:r w:rsidRPr="002B3F15">
        <w:rPr>
          <w:bCs/>
        </w:rPr>
        <w:t xml:space="preserve"> возникают риски тарифного регулирования.</w:t>
      </w:r>
    </w:p>
    <w:p w14:paraId="6B339EE8" w14:textId="77777777" w:rsidR="0022292A" w:rsidRPr="002B3F15" w:rsidRDefault="0022292A" w:rsidP="0022292A">
      <w:pPr>
        <w:jc w:val="both"/>
      </w:pPr>
      <w:r w:rsidRPr="00E46082">
        <w:lastRenderedPageBreak/>
        <w:t xml:space="preserve">В настоящее время ПАО </w:t>
      </w:r>
      <w:r w:rsidRPr="00E46082">
        <w:rPr>
          <w:rFonts w:eastAsia="MS Mincho"/>
          <w:bCs/>
        </w:rPr>
        <w:t xml:space="preserve">«Красноярскэнергосбыт» </w:t>
      </w:r>
      <w:r w:rsidRPr="00E46082">
        <w:t xml:space="preserve">является гарантирующим поставщиком на территории Красноярского края. </w:t>
      </w:r>
      <w:r w:rsidRPr="005252A1">
        <w:t>На р</w:t>
      </w:r>
      <w:r w:rsidRPr="00E46082">
        <w:t xml:space="preserve">азвитие Общества </w:t>
      </w:r>
      <w:r w:rsidRPr="005252A1">
        <w:t xml:space="preserve">влияют риски тарифного регулирования, обусловленные применением регулирующим органом </w:t>
      </w:r>
      <w:r w:rsidRPr="00E854E4">
        <w:t>при формировании тарифно-балансового решения прогнозн</w:t>
      </w:r>
      <w:r w:rsidRPr="005252A1">
        <w:t>ого</w:t>
      </w:r>
      <w:r w:rsidRPr="00E854E4">
        <w:t xml:space="preserve"> индекс</w:t>
      </w:r>
      <w:r w:rsidRPr="005252A1">
        <w:t>а</w:t>
      </w:r>
      <w:r w:rsidRPr="00E854E4">
        <w:t xml:space="preserve"> потребительских цен, который может быть ниже фактического.</w:t>
      </w:r>
      <w:r w:rsidRPr="002B3F15">
        <w:tab/>
        <w:t xml:space="preserve">   </w:t>
      </w:r>
    </w:p>
    <w:p w14:paraId="366414E8" w14:textId="77777777" w:rsidR="0022292A" w:rsidRPr="002B3F15" w:rsidRDefault="0022292A" w:rsidP="0022292A">
      <w:pPr>
        <w:tabs>
          <w:tab w:val="left" w:pos="426"/>
        </w:tabs>
        <w:jc w:val="both"/>
        <w:rPr>
          <w:bCs/>
        </w:rPr>
      </w:pPr>
      <w:r w:rsidRPr="002B3F15">
        <w:rPr>
          <w:bCs/>
        </w:rPr>
        <w:t>Обществом разработаны</w:t>
      </w:r>
      <w:r>
        <w:rPr>
          <w:bCs/>
        </w:rPr>
        <w:t xml:space="preserve"> и реализуются</w:t>
      </w:r>
      <w:r w:rsidRPr="002B3F15">
        <w:rPr>
          <w:bCs/>
        </w:rPr>
        <w:t xml:space="preserve"> мероприятия по снижению рисков тарифного регулирования, а именно:</w:t>
      </w:r>
    </w:p>
    <w:p w14:paraId="3882CE0A" w14:textId="77777777" w:rsidR="0022292A" w:rsidRPr="002B3F15" w:rsidRDefault="0022292A" w:rsidP="0022292A">
      <w:pPr>
        <w:pStyle w:val="aff3"/>
        <w:numPr>
          <w:ilvl w:val="0"/>
          <w:numId w:val="43"/>
        </w:numPr>
        <w:tabs>
          <w:tab w:val="left" w:pos="426"/>
        </w:tabs>
        <w:ind w:left="0" w:firstLine="0"/>
        <w:contextualSpacing/>
        <w:jc w:val="both"/>
        <w:rPr>
          <w:rFonts w:ascii="Times New Roman" w:hAnsi="Times New Roman"/>
          <w:bCs/>
          <w:sz w:val="24"/>
          <w:szCs w:val="24"/>
        </w:rPr>
      </w:pPr>
      <w:r w:rsidRPr="002B3F15">
        <w:rPr>
          <w:rFonts w:ascii="Times New Roman" w:hAnsi="Times New Roman"/>
          <w:bCs/>
          <w:sz w:val="24"/>
          <w:szCs w:val="24"/>
        </w:rPr>
        <w:t>осуществляется постоянное взаимодействие с регулирующим органом;</w:t>
      </w:r>
    </w:p>
    <w:p w14:paraId="0D273399" w14:textId="77777777" w:rsidR="0022292A" w:rsidRPr="002B3F15" w:rsidRDefault="0022292A" w:rsidP="0022292A">
      <w:pPr>
        <w:pStyle w:val="aff3"/>
        <w:numPr>
          <w:ilvl w:val="0"/>
          <w:numId w:val="43"/>
        </w:numPr>
        <w:tabs>
          <w:tab w:val="left" w:pos="426"/>
        </w:tabs>
        <w:ind w:left="0" w:firstLine="0"/>
        <w:contextualSpacing/>
        <w:jc w:val="both"/>
        <w:rPr>
          <w:rFonts w:ascii="Times New Roman" w:hAnsi="Times New Roman"/>
          <w:bCs/>
          <w:sz w:val="24"/>
          <w:szCs w:val="24"/>
        </w:rPr>
      </w:pPr>
      <w:r w:rsidRPr="002B3F15">
        <w:rPr>
          <w:rFonts w:ascii="Times New Roman" w:hAnsi="Times New Roman"/>
          <w:bCs/>
          <w:sz w:val="24"/>
          <w:szCs w:val="24"/>
        </w:rPr>
        <w:t>проводит</w:t>
      </w:r>
      <w:r>
        <w:rPr>
          <w:rFonts w:ascii="Times New Roman" w:hAnsi="Times New Roman"/>
          <w:bCs/>
          <w:sz w:val="24"/>
          <w:szCs w:val="24"/>
        </w:rPr>
        <w:t>ся</w:t>
      </w:r>
      <w:r w:rsidRPr="002B3F15">
        <w:rPr>
          <w:rFonts w:ascii="Times New Roman" w:hAnsi="Times New Roman"/>
          <w:bCs/>
          <w:sz w:val="24"/>
          <w:szCs w:val="24"/>
        </w:rPr>
        <w:t xml:space="preserve"> мониторинг принятых тарифных решений «соседей» по границе зоны ГП;</w:t>
      </w:r>
    </w:p>
    <w:p w14:paraId="33F31F84" w14:textId="77777777" w:rsidR="0022292A" w:rsidRPr="002B3F15" w:rsidRDefault="0022292A" w:rsidP="0022292A">
      <w:pPr>
        <w:pStyle w:val="aff3"/>
        <w:numPr>
          <w:ilvl w:val="0"/>
          <w:numId w:val="43"/>
        </w:numPr>
        <w:tabs>
          <w:tab w:val="left" w:pos="426"/>
        </w:tabs>
        <w:ind w:left="0" w:firstLine="0"/>
        <w:contextualSpacing/>
        <w:jc w:val="both"/>
        <w:rPr>
          <w:rFonts w:ascii="Times New Roman" w:hAnsi="Times New Roman"/>
          <w:bCs/>
          <w:sz w:val="24"/>
          <w:szCs w:val="24"/>
        </w:rPr>
      </w:pPr>
      <w:r w:rsidRPr="002B3F15">
        <w:rPr>
          <w:rFonts w:ascii="Times New Roman" w:hAnsi="Times New Roman"/>
          <w:bCs/>
          <w:sz w:val="24"/>
          <w:szCs w:val="24"/>
        </w:rPr>
        <w:t xml:space="preserve">утверждены локальные нормативные документы ПАО </w:t>
      </w:r>
      <w:r w:rsidRPr="008E6136">
        <w:rPr>
          <w:rFonts w:ascii="Times New Roman" w:hAnsi="Times New Roman"/>
          <w:bCs/>
          <w:sz w:val="24"/>
          <w:szCs w:val="24"/>
        </w:rPr>
        <w:t>«Красноярскэнергосбыт»</w:t>
      </w:r>
      <w:r w:rsidRPr="002B3F15">
        <w:rPr>
          <w:rFonts w:ascii="Times New Roman" w:hAnsi="Times New Roman"/>
          <w:bCs/>
          <w:sz w:val="24"/>
          <w:szCs w:val="24"/>
        </w:rPr>
        <w:t xml:space="preserve"> по взаимодействию с регулирующим органом в части обоснования поданных тарифных заявок на плановый период с учетом принятого регулирующего органа необходимых материалов.</w:t>
      </w:r>
    </w:p>
    <w:p w14:paraId="110CE7DE" w14:textId="77777777" w:rsidR="0022292A" w:rsidRPr="002B3F15" w:rsidRDefault="0022292A" w:rsidP="0022292A">
      <w:pPr>
        <w:tabs>
          <w:tab w:val="left" w:pos="426"/>
        </w:tabs>
        <w:jc w:val="both"/>
      </w:pPr>
      <w:r w:rsidRPr="002B3F15">
        <w:rPr>
          <w:rFonts w:eastAsia="MS Mincho"/>
          <w:bCs/>
        </w:rPr>
        <w:t>С учетов проводимой Обществом работы данные риски минимизированы.</w:t>
      </w:r>
    </w:p>
    <w:p w14:paraId="33BB0FFE" w14:textId="77777777" w:rsidR="0022292A" w:rsidRDefault="0022292A" w:rsidP="0097311E">
      <w:pPr>
        <w:jc w:val="both"/>
        <w:rPr>
          <w:b/>
          <w:bCs/>
        </w:rPr>
      </w:pPr>
    </w:p>
    <w:p w14:paraId="4A298E1C" w14:textId="483D64F6" w:rsidR="00F036EC" w:rsidRPr="002B3F15" w:rsidRDefault="00855F22" w:rsidP="0097311E">
      <w:pPr>
        <w:jc w:val="both"/>
        <w:rPr>
          <w:b/>
          <w:bCs/>
        </w:rPr>
      </w:pPr>
      <w:r w:rsidRPr="002B3F15">
        <w:rPr>
          <w:b/>
          <w:bCs/>
        </w:rPr>
        <w:t>Риск ликвидности</w:t>
      </w:r>
    </w:p>
    <w:p w14:paraId="2831ED4D" w14:textId="77777777" w:rsidR="002B3F15" w:rsidRPr="002B3F15" w:rsidRDefault="002B3F15" w:rsidP="002B3F15">
      <w:pPr>
        <w:adjustRightInd w:val="0"/>
        <w:jc w:val="both"/>
      </w:pPr>
      <w:r w:rsidRPr="002B3F15">
        <w:t>Увеличение сроков погашения задолженности, неблагоприятные изменения в экономике, снижение возможности кредитования предприятий и другие подобные факторы могут приводить к появлению существенных кассовых разрывов, и как следствие, к росту риска ликвидности Общества. Общество оценивает данный риск как существенный.</w:t>
      </w:r>
    </w:p>
    <w:p w14:paraId="1E6979F7" w14:textId="77777777" w:rsidR="002B3F15" w:rsidRPr="002B3F15" w:rsidRDefault="002B3F15" w:rsidP="002B3F15">
      <w:pPr>
        <w:jc w:val="both"/>
      </w:pPr>
      <w:r w:rsidRPr="002B3F15">
        <w:t xml:space="preserve">В целях снижения данного риска в Обществе ведется работа по управлению дебиторской и кредиторской задолженностью: производится постоянный мониторинг по недопущению просроченной дебиторской задолженности, реструктуризация просроченной кредиторской задолженности (в том числе с использованием переуступки долга). </w:t>
      </w:r>
    </w:p>
    <w:p w14:paraId="4F78CE26" w14:textId="77777777" w:rsidR="002B3F15" w:rsidRPr="002B3F15" w:rsidRDefault="002B3F15" w:rsidP="002B3F15">
      <w:pPr>
        <w:jc w:val="both"/>
      </w:pPr>
      <w:r w:rsidRPr="002B3F15">
        <w:t>С целью синхронизации денежных потоков договоры с поставщиками и субподрядчиками заключаются с условиями расчетов, соответствующими условиям договоров с заказчиками.</w:t>
      </w:r>
    </w:p>
    <w:p w14:paraId="68896457" w14:textId="77777777" w:rsidR="002B3F15" w:rsidRPr="002B3F15" w:rsidDel="00FC7986" w:rsidRDefault="002B3F15" w:rsidP="002B3F15">
      <w:pPr>
        <w:autoSpaceDE w:val="0"/>
        <w:autoSpaceDN w:val="0"/>
        <w:adjustRightInd w:val="0"/>
        <w:jc w:val="both"/>
      </w:pPr>
    </w:p>
    <w:p w14:paraId="3720864B" w14:textId="77777777" w:rsidR="005A7718" w:rsidRPr="002B3F15" w:rsidRDefault="005A7718" w:rsidP="0097311E">
      <w:pPr>
        <w:jc w:val="both"/>
        <w:rPr>
          <w:bCs/>
        </w:rPr>
      </w:pPr>
    </w:p>
    <w:p w14:paraId="6643A479" w14:textId="77777777" w:rsidR="00F036EC" w:rsidRPr="002B3F15" w:rsidRDefault="00855F22" w:rsidP="0097311E">
      <w:pPr>
        <w:jc w:val="both"/>
        <w:rPr>
          <w:b/>
          <w:bCs/>
        </w:rPr>
      </w:pPr>
      <w:r w:rsidRPr="002B3F15">
        <w:rPr>
          <w:b/>
          <w:bCs/>
        </w:rPr>
        <w:t>Кредитные риски</w:t>
      </w:r>
    </w:p>
    <w:p w14:paraId="721A652E" w14:textId="77777777" w:rsidR="00590A89" w:rsidRPr="00D43AF8" w:rsidRDefault="00590A89" w:rsidP="00590A89">
      <w:pPr>
        <w:jc w:val="both"/>
      </w:pPr>
      <w:r w:rsidRPr="00C04CD2">
        <w:t>В</w:t>
      </w:r>
      <w:r w:rsidRPr="00BF6A5E">
        <w:t xml:space="preserve"> течение 2018 года Общество привлекало кредиты для </w:t>
      </w:r>
      <w:r>
        <w:t xml:space="preserve">пополнения оборотных средств с целью </w:t>
      </w:r>
      <w:r w:rsidRPr="00F205E5">
        <w:t>своевременного исполнения обязательств перед поставщиками</w:t>
      </w:r>
      <w:r>
        <w:t xml:space="preserve"> ОРЭМ,</w:t>
      </w:r>
      <w:r w:rsidRPr="00F205E5">
        <w:t xml:space="preserve"> </w:t>
      </w:r>
      <w:r>
        <w:t>оплаты</w:t>
      </w:r>
      <w:r w:rsidRPr="00F205E5">
        <w:t xml:space="preserve"> </w:t>
      </w:r>
      <w:r>
        <w:t>услуг сетевых организаций,</w:t>
      </w:r>
      <w:r w:rsidRPr="00F205E5">
        <w:t xml:space="preserve"> исключ</w:t>
      </w:r>
      <w:r>
        <w:t xml:space="preserve">ения кассовых разрывов. </w:t>
      </w:r>
      <w:r w:rsidRPr="00D43AF8">
        <w:t>Условия и процентные ставки являлись фиксированными на момент получения денежных средств, поэтому данный риск сведен к минимуму.</w:t>
      </w:r>
    </w:p>
    <w:p w14:paraId="79A89024" w14:textId="77777777" w:rsidR="00590A89" w:rsidRPr="00E30085" w:rsidRDefault="00590A89" w:rsidP="00590A89">
      <w:pPr>
        <w:jc w:val="both"/>
      </w:pPr>
      <w:r w:rsidRPr="00E30085">
        <w:t>К кредитным рискам Общество также относит риск возникновения убытков вследствие неисполнения (ненадлежащего исполнения) контрагентами договорных обязательств перед Обществом. Для снижения данного риска Общество</w:t>
      </w:r>
      <w:r>
        <w:t>м</w:t>
      </w:r>
      <w:r w:rsidRPr="00E30085">
        <w:t xml:space="preserve"> проводит</w:t>
      </w:r>
      <w:r>
        <w:t>ся</w:t>
      </w:r>
      <w:r w:rsidRPr="00E30085">
        <w:t xml:space="preserve"> еженедельный мониторинг состояния расчетов и при н</w:t>
      </w:r>
      <w:r w:rsidRPr="00530BD3">
        <w:t>еобходимости оперативно реализую</w:t>
      </w:r>
      <w:r w:rsidRPr="00E30085">
        <w:t>т</w:t>
      </w:r>
      <w:r>
        <w:t>ся</w:t>
      </w:r>
      <w:r w:rsidRPr="00E30085">
        <w:t xml:space="preserve"> мероприятия по управлению задолженностью</w:t>
      </w:r>
      <w:r>
        <w:t xml:space="preserve"> (введение ограничения режима потребления, претензионно-исковая работа)</w:t>
      </w:r>
      <w:r w:rsidRPr="00E30085">
        <w:t>. С учетом вышеизложенного кредитные риски минимизируются.</w:t>
      </w:r>
    </w:p>
    <w:p w14:paraId="4EA4BFDB" w14:textId="77777777" w:rsidR="00D6453C" w:rsidRPr="002B3F15" w:rsidRDefault="00D6453C" w:rsidP="0097311E">
      <w:pPr>
        <w:jc w:val="both"/>
      </w:pPr>
    </w:p>
    <w:p w14:paraId="3FE413DF" w14:textId="77777777" w:rsidR="00855F22" w:rsidRPr="002B3F15" w:rsidRDefault="00855F22" w:rsidP="0097311E">
      <w:pPr>
        <w:jc w:val="both"/>
        <w:rPr>
          <w:b/>
          <w:bCs/>
        </w:rPr>
      </w:pPr>
      <w:r w:rsidRPr="002B3F15">
        <w:rPr>
          <w:b/>
          <w:bCs/>
        </w:rPr>
        <w:t>Правовые риски</w:t>
      </w:r>
    </w:p>
    <w:p w14:paraId="0F616156" w14:textId="77777777" w:rsidR="008A273F" w:rsidRPr="002B3F15" w:rsidRDefault="008A273F" w:rsidP="008A273F">
      <w:pPr>
        <w:tabs>
          <w:tab w:val="left" w:pos="284"/>
        </w:tabs>
        <w:jc w:val="both"/>
        <w:rPr>
          <w:color w:val="000000"/>
        </w:rPr>
      </w:pPr>
      <w:r w:rsidRPr="002B3F15">
        <w:t>Правовые риски связаны, прежде всего, с возможными изменениями законодательства, регламентирующего деятельность Общества и условия его участия в хозяйственном обороте.</w:t>
      </w:r>
      <w:r w:rsidRPr="002B3F15">
        <w:rPr>
          <w:color w:val="000000"/>
        </w:rPr>
        <w:t xml:space="preserve"> </w:t>
      </w:r>
    </w:p>
    <w:p w14:paraId="25DFEC72" w14:textId="77777777" w:rsidR="008A273F" w:rsidRPr="002B3F15" w:rsidRDefault="008A273F" w:rsidP="008A273F">
      <w:pPr>
        <w:tabs>
          <w:tab w:val="left" w:pos="284"/>
        </w:tabs>
        <w:jc w:val="both"/>
        <w:rPr>
          <w:lang w:val="sah-RU"/>
        </w:rPr>
      </w:pPr>
      <w:r w:rsidRPr="002B3F15">
        <w:rPr>
          <w:lang w:val="sah-RU"/>
        </w:rPr>
        <w:t>Наиболее значимыми рисками для Общества здесь являются:</w:t>
      </w:r>
    </w:p>
    <w:p w14:paraId="1A7EA0D7" w14:textId="77777777" w:rsidR="008A273F" w:rsidRPr="002B3F15" w:rsidRDefault="008A273F" w:rsidP="008A273F">
      <w:pPr>
        <w:pStyle w:val="aff3"/>
        <w:numPr>
          <w:ilvl w:val="0"/>
          <w:numId w:val="45"/>
        </w:numPr>
        <w:tabs>
          <w:tab w:val="left" w:pos="284"/>
        </w:tabs>
        <w:ind w:left="0" w:firstLine="0"/>
        <w:jc w:val="both"/>
        <w:rPr>
          <w:rFonts w:ascii="Times New Roman" w:hAnsi="Times New Roman"/>
          <w:sz w:val="24"/>
          <w:szCs w:val="24"/>
          <w:lang w:val="sah-RU"/>
        </w:rPr>
      </w:pPr>
      <w:r w:rsidRPr="002B3F15">
        <w:rPr>
          <w:rFonts w:ascii="Times New Roman" w:hAnsi="Times New Roman"/>
          <w:sz w:val="24"/>
          <w:szCs w:val="24"/>
          <w:lang w:val="sah-RU"/>
        </w:rPr>
        <w:t>риски, связанные с возможными изменениями в законодательстве в части налогообложения и бухгалтерского учета, а также риски, связанные с неоднозначным толкованием норм законодательства;</w:t>
      </w:r>
    </w:p>
    <w:p w14:paraId="06ED2044" w14:textId="77777777" w:rsidR="008A273F" w:rsidRPr="002B3F15" w:rsidRDefault="008A273F" w:rsidP="008A273F">
      <w:pPr>
        <w:pStyle w:val="aff3"/>
        <w:numPr>
          <w:ilvl w:val="0"/>
          <w:numId w:val="45"/>
        </w:numPr>
        <w:tabs>
          <w:tab w:val="left" w:pos="284"/>
        </w:tabs>
        <w:ind w:left="0" w:firstLine="0"/>
        <w:jc w:val="both"/>
        <w:rPr>
          <w:rFonts w:ascii="Times New Roman" w:hAnsi="Times New Roman"/>
          <w:sz w:val="24"/>
          <w:szCs w:val="24"/>
          <w:lang w:val="sah-RU"/>
        </w:rPr>
      </w:pPr>
      <w:r w:rsidRPr="002B3F15">
        <w:rPr>
          <w:rFonts w:ascii="Times New Roman" w:hAnsi="Times New Roman"/>
          <w:sz w:val="24"/>
          <w:szCs w:val="24"/>
          <w:lang w:val="sah-RU"/>
        </w:rPr>
        <w:t>риски неисполнения обязательств контрагентами Общества, принятых в рамках заключенных договоров;</w:t>
      </w:r>
    </w:p>
    <w:p w14:paraId="51FB811B" w14:textId="77777777" w:rsidR="008A273F" w:rsidRPr="002B3F15" w:rsidRDefault="008A273F" w:rsidP="008A273F">
      <w:pPr>
        <w:pStyle w:val="aff3"/>
        <w:numPr>
          <w:ilvl w:val="0"/>
          <w:numId w:val="45"/>
        </w:numPr>
        <w:tabs>
          <w:tab w:val="left" w:pos="284"/>
        </w:tabs>
        <w:ind w:left="0" w:firstLine="0"/>
        <w:jc w:val="both"/>
        <w:rPr>
          <w:rFonts w:ascii="Times New Roman" w:hAnsi="Times New Roman"/>
          <w:sz w:val="24"/>
          <w:szCs w:val="24"/>
          <w:lang w:val="sah-RU"/>
        </w:rPr>
      </w:pPr>
      <w:r w:rsidRPr="002B3F15">
        <w:rPr>
          <w:rFonts w:ascii="Times New Roman" w:hAnsi="Times New Roman"/>
          <w:sz w:val="24"/>
          <w:szCs w:val="24"/>
          <w:lang w:val="sah-RU"/>
        </w:rPr>
        <w:lastRenderedPageBreak/>
        <w:t>риски судебных исков в адрес Общества;</w:t>
      </w:r>
    </w:p>
    <w:p w14:paraId="3894CFB0" w14:textId="77777777" w:rsidR="008A273F" w:rsidRPr="002B3F15" w:rsidRDefault="008A273F" w:rsidP="008A273F">
      <w:pPr>
        <w:pStyle w:val="aff3"/>
        <w:numPr>
          <w:ilvl w:val="0"/>
          <w:numId w:val="45"/>
        </w:numPr>
        <w:tabs>
          <w:tab w:val="left" w:pos="284"/>
        </w:tabs>
        <w:ind w:left="0" w:firstLine="0"/>
        <w:jc w:val="both"/>
        <w:rPr>
          <w:rFonts w:ascii="Times New Roman" w:hAnsi="Times New Roman"/>
          <w:sz w:val="24"/>
          <w:szCs w:val="24"/>
          <w:lang w:val="sah-RU"/>
        </w:rPr>
      </w:pPr>
      <w:r w:rsidRPr="002B3F15">
        <w:rPr>
          <w:rFonts w:ascii="Times New Roman" w:hAnsi="Times New Roman"/>
          <w:sz w:val="24"/>
          <w:szCs w:val="24"/>
          <w:lang w:val="sah-RU"/>
        </w:rPr>
        <w:t>риски неисполнения обязательств Общества перед контрагентами, принятых в рамках заключенных договоров, в т.ч. перед персоналом Общества.</w:t>
      </w:r>
    </w:p>
    <w:p w14:paraId="3FF05579" w14:textId="77777777" w:rsidR="008A273F" w:rsidRPr="002B3F15" w:rsidRDefault="008A273F" w:rsidP="008A273F">
      <w:pPr>
        <w:tabs>
          <w:tab w:val="left" w:pos="284"/>
        </w:tabs>
        <w:jc w:val="both"/>
        <w:rPr>
          <w:lang w:val="sah-RU"/>
        </w:rPr>
      </w:pPr>
      <w:r w:rsidRPr="002B3F15">
        <w:rPr>
          <w:lang w:val="sah-RU"/>
        </w:rPr>
        <w:t>Для их снижения в Обществе ведется постоянная работа:</w:t>
      </w:r>
    </w:p>
    <w:p w14:paraId="020BE830" w14:textId="77777777" w:rsidR="008A273F" w:rsidRPr="002B3F15" w:rsidRDefault="008A273F" w:rsidP="008A273F">
      <w:pPr>
        <w:pStyle w:val="aff3"/>
        <w:numPr>
          <w:ilvl w:val="0"/>
          <w:numId w:val="45"/>
        </w:numPr>
        <w:tabs>
          <w:tab w:val="left" w:pos="284"/>
        </w:tabs>
        <w:ind w:left="0" w:firstLine="0"/>
        <w:jc w:val="both"/>
        <w:rPr>
          <w:lang w:val="sah-RU"/>
        </w:rPr>
      </w:pPr>
      <w:r w:rsidRPr="002B3F15">
        <w:rPr>
          <w:rFonts w:ascii="Times New Roman" w:hAnsi="Times New Roman"/>
          <w:sz w:val="24"/>
          <w:szCs w:val="24"/>
          <w:lang w:val="sah-RU"/>
        </w:rPr>
        <w:t>по обеспечению эффективной правовой работы с целью исключения правовых ошибок;</w:t>
      </w:r>
    </w:p>
    <w:p w14:paraId="1DD73C20" w14:textId="77777777" w:rsidR="008A273F" w:rsidRPr="002B3F15" w:rsidRDefault="008A273F" w:rsidP="008A273F">
      <w:pPr>
        <w:pStyle w:val="aff3"/>
        <w:numPr>
          <w:ilvl w:val="0"/>
          <w:numId w:val="45"/>
        </w:numPr>
        <w:tabs>
          <w:tab w:val="left" w:pos="284"/>
        </w:tabs>
        <w:ind w:left="0" w:firstLine="0"/>
        <w:jc w:val="both"/>
        <w:rPr>
          <w:lang w:val="sah-RU"/>
        </w:rPr>
      </w:pPr>
      <w:r w:rsidRPr="002B3F15">
        <w:rPr>
          <w:rFonts w:ascii="Times New Roman" w:hAnsi="Times New Roman"/>
          <w:sz w:val="24"/>
          <w:szCs w:val="24"/>
          <w:lang w:val="sah-RU"/>
        </w:rPr>
        <w:t xml:space="preserve">по мониторингу изменений в законодательстве, в целях предотвращения возможных рисков; </w:t>
      </w:r>
    </w:p>
    <w:p w14:paraId="652A646D" w14:textId="77777777" w:rsidR="008A273F" w:rsidRPr="002B3F15" w:rsidRDefault="008A273F" w:rsidP="008A273F">
      <w:pPr>
        <w:pStyle w:val="aff3"/>
        <w:numPr>
          <w:ilvl w:val="0"/>
          <w:numId w:val="45"/>
        </w:numPr>
        <w:tabs>
          <w:tab w:val="left" w:pos="284"/>
        </w:tabs>
        <w:ind w:left="0" w:firstLine="0"/>
        <w:jc w:val="both"/>
        <w:rPr>
          <w:lang w:val="sah-RU"/>
        </w:rPr>
      </w:pPr>
      <w:r w:rsidRPr="002B3F15">
        <w:rPr>
          <w:rFonts w:ascii="Times New Roman" w:hAnsi="Times New Roman"/>
          <w:sz w:val="24"/>
          <w:szCs w:val="24"/>
          <w:lang w:val="sah-RU"/>
        </w:rPr>
        <w:t>по усовершенствованию методологии расчета налоговой базы по различным налогам и контролю их соответствия действующему законодательству;</w:t>
      </w:r>
    </w:p>
    <w:p w14:paraId="265BA169" w14:textId="77777777" w:rsidR="008A273F" w:rsidRPr="002B3F15" w:rsidRDefault="008A273F" w:rsidP="008A273F">
      <w:pPr>
        <w:pStyle w:val="aff3"/>
        <w:numPr>
          <w:ilvl w:val="0"/>
          <w:numId w:val="45"/>
        </w:numPr>
        <w:tabs>
          <w:tab w:val="left" w:pos="284"/>
        </w:tabs>
        <w:ind w:left="0" w:firstLine="0"/>
        <w:jc w:val="both"/>
        <w:rPr>
          <w:lang w:val="sah-RU"/>
        </w:rPr>
      </w:pPr>
      <w:r w:rsidRPr="002B3F15">
        <w:rPr>
          <w:rFonts w:ascii="Times New Roman" w:hAnsi="Times New Roman"/>
          <w:sz w:val="24"/>
          <w:szCs w:val="24"/>
          <w:lang w:val="sah-RU"/>
        </w:rPr>
        <w:t>по досудебному урегулированию споров, а также по обеспечению исполнения контрагентами обязательств перед Обществом.</w:t>
      </w:r>
    </w:p>
    <w:p w14:paraId="244BFDA2" w14:textId="77777777" w:rsidR="008A273F" w:rsidRPr="002B3F15" w:rsidRDefault="008A273F" w:rsidP="008A273F">
      <w:pPr>
        <w:tabs>
          <w:tab w:val="left" w:pos="284"/>
        </w:tabs>
        <w:jc w:val="both"/>
        <w:rPr>
          <w:color w:val="000000"/>
        </w:rPr>
      </w:pPr>
      <w:r w:rsidRPr="002B3F15">
        <w:rPr>
          <w:lang w:val="sah-RU"/>
        </w:rPr>
        <w:t xml:space="preserve">С учетом настоящей работы правовые риски Общества минимизируются. </w:t>
      </w:r>
    </w:p>
    <w:p w14:paraId="6A6537A7" w14:textId="77777777" w:rsidR="002B3F15" w:rsidRPr="002B3F15" w:rsidRDefault="002B3F15" w:rsidP="0097311E">
      <w:pPr>
        <w:jc w:val="both"/>
        <w:rPr>
          <w:b/>
        </w:rPr>
      </w:pPr>
    </w:p>
    <w:p w14:paraId="63A22603" w14:textId="4B17C625" w:rsidR="00FC482B" w:rsidRPr="002B3F15" w:rsidRDefault="00FC482B" w:rsidP="0097311E">
      <w:pPr>
        <w:jc w:val="both"/>
        <w:rPr>
          <w:b/>
        </w:rPr>
      </w:pPr>
      <w:r w:rsidRPr="002B3F15">
        <w:rPr>
          <w:b/>
        </w:rPr>
        <w:t>Риски, связанные с изменением требований по лицензированию основной деятельности</w:t>
      </w:r>
    </w:p>
    <w:p w14:paraId="67861D33" w14:textId="77777777" w:rsidR="008A273F" w:rsidRPr="002B3F15" w:rsidRDefault="008A273F" w:rsidP="008A273F">
      <w:pPr>
        <w:jc w:val="both"/>
      </w:pPr>
      <w:r w:rsidRPr="002B3F15">
        <w:t>В течение отчётного периода в деятельности Общества присутствовал риск правовой неопределенности в вопросе введения в действие лицензирования энергосбытовой деятельности, являющейся для Общества основным видом деятельности. Федеральным законом от 29 декабря 2017 года N 451-ФЗ "О внесении изменений в Федеральный закон "Об электроэнергетике" и отдельные законодательные акты Российской Федерации, связанных с лицензированием энергосбытовой деятельности" предусматривался запрет на осуществление энергосбытовой деятельности без лицензии с 30.12.2018, однако подзаконные акты, регламентирующие порядок получения соответствующей лицензии, отсутствовали.</w:t>
      </w:r>
    </w:p>
    <w:p w14:paraId="1F1B281D" w14:textId="77777777" w:rsidR="008A273F" w:rsidRPr="002B3F15" w:rsidRDefault="008A273F" w:rsidP="008A273F">
      <w:pPr>
        <w:jc w:val="both"/>
      </w:pPr>
      <w:r w:rsidRPr="002B3F15">
        <w:t>Федеральным законом от 25.12.2018 N 484-ФЗ "О внесении изменений в статьи 4 и 5 Федерального закона "О внесении изменений в Федеральный закон "Об электроэнергетике" и отдельные законодательные акты Российской Федерации, связанных с лицензированием энергосбытовой деятельности" срок вступления в силу запрета на осуществление энергосбытовой деятельности без лицензии, был перенесен на 01.07.2020, в связи с чем в отчётном периоде рассматриваемый риск был несущественным.</w:t>
      </w:r>
    </w:p>
    <w:p w14:paraId="6FDE9A4D" w14:textId="77777777" w:rsidR="008A273F" w:rsidRPr="002B3F15" w:rsidRDefault="008A273F" w:rsidP="008A273F">
      <w:pPr>
        <w:jc w:val="both"/>
      </w:pPr>
      <w:r w:rsidRPr="002B3F15">
        <w:t xml:space="preserve">Обществом проводится постоянная работа по мониторингу изменений законодательства по вопросам лицензирования деятельности компании. Проводится работа, направленная на приведение в соответствие показателей деятельности Общества требованиям, предъявляемым законодательством к лицензиатам. </w:t>
      </w:r>
    </w:p>
    <w:p w14:paraId="3F9D0A77" w14:textId="77777777" w:rsidR="0097311E" w:rsidRPr="002B3F15" w:rsidRDefault="0097311E" w:rsidP="0097311E">
      <w:pPr>
        <w:tabs>
          <w:tab w:val="left" w:pos="426"/>
        </w:tabs>
        <w:autoSpaceDE w:val="0"/>
        <w:autoSpaceDN w:val="0"/>
        <w:adjustRightInd w:val="0"/>
        <w:jc w:val="both"/>
      </w:pPr>
    </w:p>
    <w:p w14:paraId="6407F47B" w14:textId="67944EB9" w:rsidR="00FC482B" w:rsidRPr="002B3F15" w:rsidRDefault="00FC482B" w:rsidP="0097311E">
      <w:pPr>
        <w:jc w:val="both"/>
        <w:rPr>
          <w:b/>
        </w:rPr>
      </w:pPr>
      <w:r w:rsidRPr="002B3F15">
        <w:rPr>
          <w:b/>
        </w:rPr>
        <w:t xml:space="preserve">Риски, связанные с текущими судебными процессами, в которых участвует Общество (в том числе </w:t>
      </w:r>
      <w:r w:rsidR="0097311E" w:rsidRPr="002B3F15">
        <w:rPr>
          <w:b/>
        </w:rPr>
        <w:t>с изменением судебной практики)</w:t>
      </w:r>
    </w:p>
    <w:p w14:paraId="53F67149" w14:textId="77777777" w:rsidR="0022292A" w:rsidRPr="002B3F15" w:rsidRDefault="0022292A" w:rsidP="0022292A">
      <w:pPr>
        <w:autoSpaceDE w:val="0"/>
        <w:autoSpaceDN w:val="0"/>
        <w:adjustRightInd w:val="0"/>
        <w:jc w:val="both"/>
      </w:pPr>
      <w:r w:rsidRPr="002B3F15">
        <w:t>ПАО «Красноярскэнергосбыт» оценивает влияние рисков, связанных с изменением судебной практики, на деятельность Общества как несущественное.</w:t>
      </w:r>
    </w:p>
    <w:p w14:paraId="3064E4D9" w14:textId="77777777" w:rsidR="0022292A" w:rsidRPr="002B3F15" w:rsidRDefault="0022292A" w:rsidP="0022292A">
      <w:pPr>
        <w:jc w:val="both"/>
        <w:rPr>
          <w:color w:val="000000"/>
        </w:rPr>
      </w:pPr>
      <w:r w:rsidRPr="002B3F15">
        <w:rPr>
          <w:color w:val="000000"/>
        </w:rPr>
        <w:t>Общество является участником судебных процессов, инициированных как им самим (компания является истцом), так и иными лицами (компания привлечена к участию в процессе в качестве ответчика или третьего лица). Наибольшее число судебных процессов с участием Общества связано с взысканием компанией задолженности потребителей по оплате электроэнергии.</w:t>
      </w:r>
    </w:p>
    <w:p w14:paraId="29AC1ED1" w14:textId="77777777" w:rsidR="0022292A" w:rsidRPr="002B3F15" w:rsidRDefault="0022292A" w:rsidP="0022292A">
      <w:pPr>
        <w:jc w:val="both"/>
        <w:rPr>
          <w:color w:val="000000"/>
        </w:rPr>
      </w:pPr>
      <w:r w:rsidRPr="002B3F15">
        <w:rPr>
          <w:color w:val="000000"/>
        </w:rPr>
        <w:t>В целях предотвращения реализации рисков, связанных с изменением правоприменительной судебной практики</w:t>
      </w:r>
      <w:r>
        <w:rPr>
          <w:color w:val="000000"/>
        </w:rPr>
        <w:t>,</w:t>
      </w:r>
      <w:r w:rsidRPr="002B3F15">
        <w:rPr>
          <w:color w:val="000000"/>
        </w:rPr>
        <w:t xml:space="preserve"> Общество осуществляет постоянный мониторинг судебных актов высших судебных инстанций в сфере энергосбытовой деятельности и соответствующим образом корректирует своё поведение на рынке.</w:t>
      </w:r>
    </w:p>
    <w:p w14:paraId="06A7495B" w14:textId="77777777" w:rsidR="0097311E" w:rsidRPr="002B3F15" w:rsidRDefault="0097311E" w:rsidP="0097311E">
      <w:pPr>
        <w:jc w:val="both"/>
        <w:rPr>
          <w:b/>
          <w:bCs/>
          <w:iCs/>
        </w:rPr>
      </w:pPr>
    </w:p>
    <w:p w14:paraId="698B112A" w14:textId="77777777" w:rsidR="007B3EAD" w:rsidRPr="002B3F15" w:rsidRDefault="007B3EAD" w:rsidP="0097311E">
      <w:pPr>
        <w:jc w:val="both"/>
        <w:rPr>
          <w:b/>
          <w:bCs/>
          <w:iCs/>
        </w:rPr>
      </w:pPr>
      <w:r w:rsidRPr="002B3F15">
        <w:rPr>
          <w:b/>
          <w:bCs/>
          <w:iCs/>
        </w:rPr>
        <w:t>Риски, связанные с деятельностью Общества</w:t>
      </w:r>
    </w:p>
    <w:p w14:paraId="3917A750" w14:textId="77777777" w:rsidR="005711C1" w:rsidRPr="005711C1" w:rsidRDefault="005711C1" w:rsidP="005711C1">
      <w:pPr>
        <w:jc w:val="both"/>
      </w:pPr>
      <w:r w:rsidRPr="005711C1">
        <w:lastRenderedPageBreak/>
        <w:t>Основная деятельность ПАО «Красноярскэнергосбыт» связана с продажей на розничном рынке электрической энергии (мощности), приобретенной на ОРЭМ, у производителей электрической энергии, энергосбытовых (энергоснабжающих) организаций на розничных рынках.</w:t>
      </w:r>
    </w:p>
    <w:p w14:paraId="5B7A7A42" w14:textId="77777777" w:rsidR="005711C1" w:rsidRPr="005711C1" w:rsidRDefault="005711C1" w:rsidP="005711C1">
      <w:pPr>
        <w:jc w:val="both"/>
        <w:rPr>
          <w:spacing w:val="-2"/>
        </w:rPr>
      </w:pPr>
    </w:p>
    <w:p w14:paraId="04B119C9" w14:textId="77777777" w:rsidR="005711C1" w:rsidRPr="005711C1" w:rsidRDefault="005711C1" w:rsidP="005711C1">
      <w:pPr>
        <w:jc w:val="both"/>
        <w:rPr>
          <w:rStyle w:val="Subst1"/>
          <w:b w:val="0"/>
          <w:i w:val="0"/>
          <w:u w:val="single"/>
        </w:rPr>
      </w:pPr>
      <w:r w:rsidRPr="005711C1">
        <w:rPr>
          <w:rStyle w:val="Subst1"/>
          <w:u w:val="single"/>
        </w:rPr>
        <w:t>Риск, связанный с покупкой электроэнергии (мощности) на ОРЭМ</w:t>
      </w:r>
    </w:p>
    <w:p w14:paraId="1936E566" w14:textId="77777777" w:rsidR="005711C1" w:rsidRPr="005711C1" w:rsidRDefault="005711C1" w:rsidP="005711C1">
      <w:pPr>
        <w:jc w:val="both"/>
        <w:rPr>
          <w:b/>
          <w:i/>
        </w:rPr>
      </w:pPr>
    </w:p>
    <w:p w14:paraId="30F956D7" w14:textId="77777777" w:rsidR="0022292A" w:rsidRPr="005711C1" w:rsidRDefault="0022292A" w:rsidP="0022292A">
      <w:pPr>
        <w:jc w:val="both"/>
      </w:pPr>
      <w:r w:rsidRPr="005711C1">
        <w:t xml:space="preserve">Покупка электрической энергии и мощности на ОРЭМ для целей поставки </w:t>
      </w:r>
      <w:r w:rsidRPr="005711C1">
        <w:rPr>
          <w:color w:val="000000"/>
        </w:rPr>
        <w:t>населению и приравненным к ним категориям потребителей осуществляется по регулируемым ценам (тарифам), для прочих категорий потребителей – по свободным (нерегулируемым) ценам</w:t>
      </w:r>
      <w:r w:rsidRPr="005711C1">
        <w:t>.</w:t>
      </w:r>
    </w:p>
    <w:p w14:paraId="688546BA" w14:textId="77777777" w:rsidR="0022292A" w:rsidRPr="005711C1" w:rsidRDefault="0022292A" w:rsidP="0022292A">
      <w:pPr>
        <w:autoSpaceDE w:val="0"/>
        <w:autoSpaceDN w:val="0"/>
        <w:adjustRightInd w:val="0"/>
        <w:jc w:val="both"/>
        <w:outlineLvl w:val="1"/>
      </w:pPr>
      <w:r w:rsidRPr="005711C1">
        <w:t>Основным риском на регулируемом секторе ОРЭМ является несоответствие фактических и прогнозных значений объемов потребления населением и приравненным к нему категориям потребителей. Согласно п. 63 Правил оптового рынка электрической энергии и мощности торговля электрической энергией и мощностью на ОРЭМ по регулируемым ценам (тарифам) осуществляется на основании регулируемых договоров в объемах, зафиксированных в сводном прогнозном балансе на соответствующий период регулирования. В случае превышения фактических объемов поставки населению над прогнозными гарантирующий поставщик будет вынужден из собственных источников финансировать приобретение сверхплановых объемов электроэнергии для населения на нерегулируемом секторе оптового рынка.</w:t>
      </w:r>
    </w:p>
    <w:p w14:paraId="5BF7387E" w14:textId="77777777" w:rsidR="0022292A" w:rsidRPr="005711C1" w:rsidRDefault="0022292A" w:rsidP="0022292A">
      <w:pPr>
        <w:autoSpaceDE w:val="0"/>
        <w:autoSpaceDN w:val="0"/>
        <w:adjustRightInd w:val="0"/>
        <w:jc w:val="both"/>
        <w:outlineLvl w:val="1"/>
      </w:pPr>
      <w:r w:rsidRPr="005711C1">
        <w:t>С целью нивелирования риска возникновения выпадающих (недополученных) доходов от осуществления деятельности в качестве ГП в зоне купли-продажи электроэнергии населению и приравненным к нему категориям потребителей в Обществе проводится следующая работа:</w:t>
      </w:r>
    </w:p>
    <w:p w14:paraId="363F1B55" w14:textId="77777777" w:rsidR="0022292A" w:rsidRPr="005711C1" w:rsidRDefault="0022292A" w:rsidP="0022292A">
      <w:pPr>
        <w:pStyle w:val="aff3"/>
        <w:numPr>
          <w:ilvl w:val="0"/>
          <w:numId w:val="46"/>
        </w:numPr>
        <w:tabs>
          <w:tab w:val="num" w:pos="360"/>
          <w:tab w:val="num" w:pos="1070"/>
        </w:tabs>
        <w:autoSpaceDE w:val="0"/>
        <w:autoSpaceDN w:val="0"/>
        <w:adjustRightInd w:val="0"/>
        <w:spacing w:line="276" w:lineRule="auto"/>
        <w:ind w:left="0" w:firstLine="0"/>
        <w:contextualSpacing/>
        <w:jc w:val="both"/>
        <w:rPr>
          <w:rFonts w:ascii="Times New Roman" w:hAnsi="Times New Roman"/>
          <w:sz w:val="24"/>
          <w:szCs w:val="24"/>
        </w:rPr>
      </w:pPr>
      <w:r w:rsidRPr="005711C1">
        <w:rPr>
          <w:rFonts w:ascii="Times New Roman" w:hAnsi="Times New Roman"/>
          <w:sz w:val="24"/>
          <w:szCs w:val="24"/>
        </w:rPr>
        <w:t>мониторинг процесса подготовки и утверждения сводного прогнозного баланса, подготовка обосновывающих материалов, в том числе по запросам регулирующих органов;</w:t>
      </w:r>
    </w:p>
    <w:p w14:paraId="2E085263" w14:textId="77777777" w:rsidR="0022292A" w:rsidRPr="005711C1" w:rsidRDefault="0022292A" w:rsidP="0022292A">
      <w:pPr>
        <w:pStyle w:val="aff3"/>
        <w:numPr>
          <w:ilvl w:val="0"/>
          <w:numId w:val="46"/>
        </w:numPr>
        <w:tabs>
          <w:tab w:val="num" w:pos="360"/>
          <w:tab w:val="num" w:pos="1070"/>
        </w:tabs>
        <w:autoSpaceDE w:val="0"/>
        <w:autoSpaceDN w:val="0"/>
        <w:adjustRightInd w:val="0"/>
        <w:spacing w:line="276" w:lineRule="auto"/>
        <w:ind w:left="0" w:firstLine="0"/>
        <w:contextualSpacing/>
        <w:jc w:val="both"/>
        <w:rPr>
          <w:rFonts w:ascii="Times New Roman" w:hAnsi="Times New Roman"/>
          <w:sz w:val="24"/>
          <w:szCs w:val="24"/>
        </w:rPr>
      </w:pPr>
      <w:r w:rsidRPr="005711C1">
        <w:rPr>
          <w:rFonts w:ascii="Times New Roman" w:hAnsi="Times New Roman"/>
          <w:sz w:val="24"/>
          <w:szCs w:val="24"/>
        </w:rPr>
        <w:t>участие в рабочих и согласительных совещаниях по подготовке проекта сводного прогнозного баланса;</w:t>
      </w:r>
    </w:p>
    <w:p w14:paraId="104D76E3" w14:textId="77777777" w:rsidR="0022292A" w:rsidRPr="005711C1" w:rsidRDefault="0022292A" w:rsidP="0022292A">
      <w:pPr>
        <w:pStyle w:val="aff3"/>
        <w:numPr>
          <w:ilvl w:val="0"/>
          <w:numId w:val="46"/>
        </w:numPr>
        <w:tabs>
          <w:tab w:val="num" w:pos="360"/>
          <w:tab w:val="num" w:pos="1070"/>
        </w:tabs>
        <w:autoSpaceDE w:val="0"/>
        <w:autoSpaceDN w:val="0"/>
        <w:adjustRightInd w:val="0"/>
        <w:spacing w:line="276" w:lineRule="auto"/>
        <w:ind w:left="0" w:firstLine="0"/>
        <w:contextualSpacing/>
        <w:jc w:val="both"/>
        <w:rPr>
          <w:rFonts w:ascii="Times New Roman" w:hAnsi="Times New Roman"/>
        </w:rPr>
      </w:pPr>
      <w:r w:rsidRPr="005711C1">
        <w:rPr>
          <w:rFonts w:ascii="Times New Roman" w:hAnsi="Times New Roman"/>
          <w:sz w:val="24"/>
          <w:szCs w:val="24"/>
        </w:rPr>
        <w:t>включение в тарифную заявку величины выпадающих (недополученных) доходов, связанных с отклонением фактических объемов полезного отпуска населению и приравненным к нему категориям от прогнозных величин.</w:t>
      </w:r>
    </w:p>
    <w:p w14:paraId="06D68A8E" w14:textId="77777777" w:rsidR="0022292A" w:rsidRPr="005711C1" w:rsidRDefault="0022292A" w:rsidP="0022292A">
      <w:pPr>
        <w:autoSpaceDE w:val="0"/>
        <w:autoSpaceDN w:val="0"/>
        <w:adjustRightInd w:val="0"/>
        <w:jc w:val="both"/>
        <w:outlineLvl w:val="1"/>
      </w:pPr>
      <w:r w:rsidRPr="005711C1">
        <w:t>Не смотря на проводимую работу, в результате отсутствия четких принципов формирования балансовых решений и действенных механизмов их обжалования</w:t>
      </w:r>
      <w:r>
        <w:t>,</w:t>
      </w:r>
      <w:r w:rsidRPr="005711C1">
        <w:t xml:space="preserve"> влияние рисков тарифного регулирования на деятельность Общества не удается снизить до приемлемого уровня.</w:t>
      </w:r>
    </w:p>
    <w:p w14:paraId="6F8E23E1" w14:textId="77777777" w:rsidR="0022292A" w:rsidRPr="005711C1" w:rsidRDefault="0022292A" w:rsidP="0022292A">
      <w:pPr>
        <w:autoSpaceDE w:val="0"/>
        <w:autoSpaceDN w:val="0"/>
        <w:adjustRightInd w:val="0"/>
        <w:jc w:val="both"/>
        <w:outlineLvl w:val="1"/>
      </w:pPr>
      <w:r w:rsidRPr="005711C1">
        <w:t>На нерегулируемых секторах ОРЭМ дополнительным фактором риска является наложенное Правилами оптового рынка электрической энергии и мощности ограничение на объемы перепродажи на розничном рынке («трансляции») электроэнергии, приобретенной на балансирующем рынке. Как следствие, это может приводить к дополнительным издержкам в случае, если суммарные отклонения по потреблению в «контуре» гарантирующего поставщика превысят заданный норматив.</w:t>
      </w:r>
    </w:p>
    <w:p w14:paraId="3B0354B7" w14:textId="77777777" w:rsidR="0022292A" w:rsidRPr="005711C1" w:rsidRDefault="0022292A" w:rsidP="0022292A">
      <w:pPr>
        <w:jc w:val="both"/>
      </w:pPr>
      <w:r w:rsidRPr="005711C1">
        <w:t xml:space="preserve">Данный риск усугубляется тем фактом, что клиентская база гарантирующего поставщика ежегодно меняется в связи с выходом крупных потребителей на ОРЭМ. Для снижения данного риска Общество повышает качество планирования почасового потребления, проводит мероприятия по удержанию крупных потребителей в партнерских отношениях с гарантирующим поставщиком. В результате данной работы риск сведен до приемлемого уровня. </w:t>
      </w:r>
    </w:p>
    <w:p w14:paraId="00572948" w14:textId="77777777" w:rsidR="0097311E" w:rsidRPr="002B3F15" w:rsidRDefault="0097311E" w:rsidP="0097311E">
      <w:pPr>
        <w:jc w:val="both"/>
        <w:rPr>
          <w:b/>
        </w:rPr>
      </w:pPr>
    </w:p>
    <w:p w14:paraId="045F76CE" w14:textId="77777777" w:rsidR="005523DC" w:rsidRPr="002B3F15" w:rsidRDefault="005523DC" w:rsidP="0097311E">
      <w:pPr>
        <w:jc w:val="both"/>
        <w:rPr>
          <w:b/>
        </w:rPr>
      </w:pPr>
      <w:r w:rsidRPr="002B3F15">
        <w:rPr>
          <w:b/>
        </w:rPr>
        <w:t>Риск лишения ПАО «Красноярскэнергосбыт» статуса гарантирующего поставщика</w:t>
      </w:r>
    </w:p>
    <w:p w14:paraId="13E846A3" w14:textId="77777777" w:rsidR="00FC7A80" w:rsidRPr="002B3F15" w:rsidRDefault="00FC7A80" w:rsidP="00FC7A80">
      <w:pPr>
        <w:jc w:val="both"/>
      </w:pPr>
      <w:r w:rsidRPr="002B3F15">
        <w:lastRenderedPageBreak/>
        <w:t>Общество оценивает риски, связанные с лишением ПАО «Красноярскэнергосбыт» статуса гарантирующего поставщика, как несущественные. Условием реализации данного риска является исключение организации из реестра субъектов ОРЭМ, обусловленное двукратным нарушением требований, предъявляемых Правилами оптового рынка к платежной дисциплине участников-покупателей электрической энергии (мощности) на ОРЭМ, либо наличие существенной задолженности по оплате услуг по передаче электрической энергии.</w:t>
      </w:r>
    </w:p>
    <w:p w14:paraId="50EA8FD0" w14:textId="77777777" w:rsidR="00FC7A80" w:rsidRPr="002B3F15" w:rsidRDefault="00FC7A80" w:rsidP="00FC7A80">
      <w:pPr>
        <w:jc w:val="both"/>
      </w:pPr>
      <w:r w:rsidRPr="002B3F15">
        <w:t>В 2018 году Общество надлежащим образом исполняло требования ОРЭМ. Риск минимизирован.</w:t>
      </w:r>
    </w:p>
    <w:p w14:paraId="7A9D9E7B" w14:textId="77777777" w:rsidR="00FC7A80" w:rsidRPr="002B3F15" w:rsidRDefault="00FC7A80" w:rsidP="0097311E">
      <w:pPr>
        <w:jc w:val="both"/>
      </w:pPr>
    </w:p>
    <w:p w14:paraId="2712663E" w14:textId="77777777" w:rsidR="00FC7A80" w:rsidRPr="002B3F15" w:rsidRDefault="00FC7A80" w:rsidP="00FC7A80">
      <w:pPr>
        <w:jc w:val="both"/>
        <w:rPr>
          <w:b/>
        </w:rPr>
      </w:pPr>
      <w:r w:rsidRPr="002B3F15">
        <w:rPr>
          <w:b/>
        </w:rPr>
        <w:t>Риски, связанные с расчётами с сетевыми организациями</w:t>
      </w:r>
    </w:p>
    <w:p w14:paraId="6B529930" w14:textId="77777777" w:rsidR="0022292A" w:rsidRPr="002B3F15" w:rsidRDefault="0022292A" w:rsidP="0022292A">
      <w:pPr>
        <w:pStyle w:val="aff3"/>
        <w:tabs>
          <w:tab w:val="left" w:pos="284"/>
          <w:tab w:val="left" w:pos="426"/>
        </w:tabs>
        <w:ind w:left="0"/>
        <w:contextualSpacing/>
        <w:jc w:val="both"/>
        <w:rPr>
          <w:rStyle w:val="Subst1"/>
          <w:rFonts w:ascii="Times New Roman" w:hAnsi="Times New Roman"/>
          <w:b w:val="0"/>
          <w:i w:val="0"/>
          <w:iCs/>
          <w:sz w:val="24"/>
          <w:szCs w:val="24"/>
          <w:lang w:eastAsia="ru-RU"/>
        </w:rPr>
      </w:pPr>
      <w:r w:rsidRPr="002B3F15">
        <w:rPr>
          <w:rStyle w:val="Subst1"/>
          <w:rFonts w:ascii="Times New Roman" w:hAnsi="Times New Roman"/>
          <w:b w:val="0"/>
          <w:i w:val="0"/>
          <w:iCs/>
          <w:sz w:val="24"/>
          <w:szCs w:val="24"/>
        </w:rPr>
        <w:t xml:space="preserve">Общество оценивает риски, связанные с расчётами с сетевыми организациями, как существенные. Реализация данных рисков приводит к росту кредиторской задолженности Общества по оплате услуг по передаче и встречной дебиторской задолженности по оплате потерь, что приводит к росту риска ликвидности. </w:t>
      </w:r>
    </w:p>
    <w:p w14:paraId="5ACBC01F" w14:textId="77777777" w:rsidR="0022292A" w:rsidRPr="002B3F15" w:rsidRDefault="0022292A" w:rsidP="0022292A">
      <w:pPr>
        <w:pStyle w:val="aff3"/>
        <w:tabs>
          <w:tab w:val="left" w:pos="284"/>
          <w:tab w:val="left" w:pos="426"/>
        </w:tabs>
        <w:ind w:left="0"/>
        <w:contextualSpacing/>
        <w:jc w:val="both"/>
        <w:rPr>
          <w:rStyle w:val="Subst1"/>
          <w:rFonts w:ascii="Times New Roman" w:hAnsi="Times New Roman"/>
          <w:b w:val="0"/>
          <w:i w:val="0"/>
          <w:iCs/>
          <w:sz w:val="24"/>
          <w:szCs w:val="24"/>
          <w:lang w:eastAsia="ru-RU"/>
        </w:rPr>
      </w:pPr>
      <w:r w:rsidRPr="002B3F15">
        <w:rPr>
          <w:rStyle w:val="Subst1"/>
          <w:rFonts w:ascii="Times New Roman" w:hAnsi="Times New Roman"/>
          <w:b w:val="0"/>
          <w:i w:val="0"/>
          <w:iCs/>
          <w:sz w:val="24"/>
          <w:szCs w:val="24"/>
        </w:rPr>
        <w:t xml:space="preserve">Основным фактором, влияющим на реализацию данных рисков, являются различия (т.н. разногласия), возникающие при определении (гарантирующим поставщиком и сетевой организацией) полезного отпуска электроэнергии в зоне деятельности гарантирующего поставщика. В отчетном периоде причиной разногласий стали </w:t>
      </w:r>
      <w:r w:rsidRPr="002B3F15">
        <w:rPr>
          <w:rFonts w:ascii="Times New Roman" w:eastAsia="Times New Roman" w:hAnsi="Times New Roman"/>
          <w:bCs/>
          <w:sz w:val="24"/>
          <w:szCs w:val="24"/>
          <w:lang w:eastAsia="ru-RU"/>
        </w:rPr>
        <w:t xml:space="preserve">акты о безучетном потреблении. Ситуация усложняется различиями в существующей судебной практике при рассмотрении данных нарушений. </w:t>
      </w:r>
    </w:p>
    <w:p w14:paraId="55963E80" w14:textId="77777777" w:rsidR="0022292A" w:rsidRPr="002B3F15" w:rsidRDefault="0022292A" w:rsidP="0022292A">
      <w:pPr>
        <w:pStyle w:val="aff3"/>
        <w:tabs>
          <w:tab w:val="left" w:pos="284"/>
          <w:tab w:val="left" w:pos="426"/>
        </w:tabs>
        <w:ind w:left="0"/>
        <w:contextualSpacing/>
        <w:jc w:val="both"/>
        <w:rPr>
          <w:rStyle w:val="Subst1"/>
          <w:rFonts w:ascii="Times New Roman" w:hAnsi="Times New Roman"/>
          <w:b w:val="0"/>
          <w:i w:val="0"/>
          <w:iCs/>
          <w:sz w:val="24"/>
          <w:szCs w:val="24"/>
        </w:rPr>
      </w:pPr>
      <w:r w:rsidRPr="002B3F15">
        <w:rPr>
          <w:rStyle w:val="Subst1"/>
          <w:rFonts w:ascii="Times New Roman" w:hAnsi="Times New Roman"/>
          <w:b w:val="0"/>
          <w:i w:val="0"/>
          <w:iCs/>
          <w:sz w:val="24"/>
          <w:szCs w:val="24"/>
        </w:rPr>
        <w:t>Для снижения данного риска Обществом реализуются следующие мероприятия:</w:t>
      </w:r>
    </w:p>
    <w:p w14:paraId="7FE89B26" w14:textId="77777777" w:rsidR="0022292A" w:rsidRPr="002B3F15" w:rsidRDefault="0022292A" w:rsidP="0022292A">
      <w:pPr>
        <w:pStyle w:val="aff3"/>
        <w:numPr>
          <w:ilvl w:val="0"/>
          <w:numId w:val="46"/>
        </w:numPr>
        <w:tabs>
          <w:tab w:val="left" w:pos="284"/>
          <w:tab w:val="left" w:pos="426"/>
        </w:tabs>
        <w:ind w:left="0" w:firstLine="0"/>
        <w:contextualSpacing/>
        <w:jc w:val="both"/>
        <w:rPr>
          <w:rFonts w:ascii="Times New Roman" w:hAnsi="Times New Roman"/>
          <w:bCs/>
          <w:sz w:val="24"/>
          <w:szCs w:val="24"/>
        </w:rPr>
      </w:pPr>
      <w:r w:rsidRPr="002B3F15">
        <w:rPr>
          <w:rFonts w:ascii="Times New Roman" w:hAnsi="Times New Roman"/>
          <w:bCs/>
          <w:sz w:val="24"/>
          <w:szCs w:val="24"/>
        </w:rPr>
        <w:t>осуществляется операционный контроль за недопущением возникновения просроченной дебиторской задолженности, реструктуризация уже имеющейся дебиторской задолженности и списание нереальных к взысканию долгов;</w:t>
      </w:r>
    </w:p>
    <w:p w14:paraId="1994FB2A" w14:textId="77777777" w:rsidR="0022292A" w:rsidRPr="002B3F15" w:rsidRDefault="0022292A" w:rsidP="0022292A">
      <w:pPr>
        <w:pStyle w:val="aff3"/>
        <w:numPr>
          <w:ilvl w:val="0"/>
          <w:numId w:val="46"/>
        </w:numPr>
        <w:tabs>
          <w:tab w:val="left" w:pos="284"/>
        </w:tabs>
        <w:ind w:left="0" w:firstLine="0"/>
        <w:jc w:val="both"/>
        <w:rPr>
          <w:rFonts w:ascii="Times New Roman" w:hAnsi="Times New Roman"/>
          <w:iCs/>
          <w:sz w:val="24"/>
          <w:szCs w:val="24"/>
        </w:rPr>
      </w:pPr>
      <w:r w:rsidRPr="002B3F15">
        <w:rPr>
          <w:rFonts w:ascii="Times New Roman" w:hAnsi="Times New Roman"/>
          <w:bCs/>
          <w:sz w:val="24"/>
          <w:szCs w:val="24"/>
        </w:rPr>
        <w:t>проводится работа по снятию разногласий с сетевыми компаниями;</w:t>
      </w:r>
    </w:p>
    <w:p w14:paraId="03744591" w14:textId="77777777" w:rsidR="0022292A" w:rsidRPr="002B3F15" w:rsidRDefault="0022292A" w:rsidP="0022292A">
      <w:pPr>
        <w:pStyle w:val="aff3"/>
        <w:numPr>
          <w:ilvl w:val="0"/>
          <w:numId w:val="46"/>
        </w:numPr>
        <w:tabs>
          <w:tab w:val="left" w:pos="284"/>
        </w:tabs>
        <w:ind w:left="0" w:firstLine="0"/>
        <w:jc w:val="both"/>
        <w:rPr>
          <w:rFonts w:ascii="Times New Roman" w:hAnsi="Times New Roman"/>
          <w:iCs/>
          <w:sz w:val="24"/>
          <w:szCs w:val="24"/>
        </w:rPr>
      </w:pPr>
      <w:r w:rsidRPr="002B3F15">
        <w:rPr>
          <w:rFonts w:ascii="Times New Roman" w:hAnsi="Times New Roman"/>
          <w:sz w:val="24"/>
          <w:szCs w:val="24"/>
        </w:rPr>
        <w:t>претензионно-исковая работа, в том числе по снятию вышеуказанных разногласий с сетевыми организациями;</w:t>
      </w:r>
    </w:p>
    <w:p w14:paraId="1E9D6DD8" w14:textId="77777777" w:rsidR="0022292A" w:rsidRPr="002B3F15" w:rsidRDefault="0022292A" w:rsidP="0022292A">
      <w:pPr>
        <w:pStyle w:val="aff3"/>
        <w:numPr>
          <w:ilvl w:val="0"/>
          <w:numId w:val="46"/>
        </w:numPr>
        <w:tabs>
          <w:tab w:val="left" w:pos="284"/>
        </w:tabs>
        <w:ind w:left="0" w:firstLine="0"/>
        <w:jc w:val="both"/>
        <w:rPr>
          <w:rFonts w:ascii="Times New Roman" w:hAnsi="Times New Roman"/>
          <w:iCs/>
          <w:sz w:val="24"/>
          <w:szCs w:val="24"/>
        </w:rPr>
      </w:pPr>
      <w:r w:rsidRPr="002B3F15">
        <w:rPr>
          <w:rFonts w:ascii="Times New Roman" w:hAnsi="Times New Roman"/>
          <w:sz w:val="24"/>
          <w:szCs w:val="24"/>
        </w:rPr>
        <w:t>изучение судебной практики, связанной с применением норм, предусмотренных Основными положениями функционирования розничных рынков электрической энергии (утверждены Постановлением Правительства РФ от 04.05.2012 г. № 442), что обеспечивает оперативность применения указанных норм в деятельности Общества с целью сохранения баланса интересов потребителя электрической энергии, гарантирующего поставщика и сетевой организации.</w:t>
      </w:r>
    </w:p>
    <w:p w14:paraId="2AD771FE" w14:textId="472F4379" w:rsidR="0097311E" w:rsidRPr="002B3F15" w:rsidRDefault="0022292A" w:rsidP="0097311E">
      <w:pPr>
        <w:jc w:val="both"/>
        <w:rPr>
          <w:b/>
          <w:bCs/>
          <w:iCs/>
        </w:rPr>
      </w:pPr>
      <w:r w:rsidRPr="002B3F15">
        <w:t xml:space="preserve">С учетом проводимой работы данный риск снижен до приемлемого для Общества уровня. </w:t>
      </w:r>
      <w:bookmarkStart w:id="10" w:name="Par5276"/>
      <w:bookmarkEnd w:id="10"/>
    </w:p>
    <w:p w14:paraId="7B3C5437" w14:textId="77777777" w:rsidR="0022292A" w:rsidRDefault="0022292A" w:rsidP="0097311E">
      <w:pPr>
        <w:jc w:val="both"/>
        <w:rPr>
          <w:b/>
          <w:bCs/>
          <w:iCs/>
        </w:rPr>
      </w:pPr>
    </w:p>
    <w:p w14:paraId="7C8B1478" w14:textId="77777777" w:rsidR="00F036EC" w:rsidRPr="002B3F15" w:rsidRDefault="00855F22" w:rsidP="0097311E">
      <w:pPr>
        <w:jc w:val="both"/>
        <w:rPr>
          <w:b/>
          <w:bCs/>
          <w:iCs/>
        </w:rPr>
      </w:pPr>
      <w:r w:rsidRPr="002B3F15">
        <w:rPr>
          <w:b/>
          <w:bCs/>
          <w:iCs/>
        </w:rPr>
        <w:t>Экологические и социальные риски</w:t>
      </w:r>
    </w:p>
    <w:p w14:paraId="0475CEB7" w14:textId="77777777" w:rsidR="00FC7A80" w:rsidRPr="002B3F15" w:rsidRDefault="00FC7A80" w:rsidP="00FC7A80">
      <w:pPr>
        <w:adjustRightInd w:val="0"/>
        <w:jc w:val="both"/>
      </w:pPr>
      <w:r w:rsidRPr="002B3F15">
        <w:t>Экологические риски минимальны, так как Общество не осуществляет деятельность, связанную с возможностью нанесения ущерба экологической системе, в связи с чем экологические риски рассматриваются Обществом как незначительные. Уход высококвалифицированного персонала и вызванное этим снижение уровня его профессиональной подготовки могут существенно влиять на качество выполняемых работ и оказываемых услуг. Однако существующий конкурентоспособный уровень заработной платы, социальные гарантии, жилищная и молодежная политика, реализуемые Обществом, являются естественным барьером для оттока высококвалифицированного персонала.</w:t>
      </w:r>
    </w:p>
    <w:p w14:paraId="3687E89F" w14:textId="77777777" w:rsidR="00FC7A80" w:rsidRPr="002B3F15" w:rsidRDefault="00FC7A80" w:rsidP="00FC7A80">
      <w:pPr>
        <w:spacing w:after="120"/>
        <w:jc w:val="both"/>
      </w:pPr>
      <w:r w:rsidRPr="002B3F15">
        <w:t>Существует риск недостаточности знаний вновь принимаемого персонала по сравнению с рыночными требованиями и актуализации знаний в связи с изменением нормативной и технической документации, который минимизируется систематическим проведением обучения персонала как с отрывом, так и без отрыва от производства, деловых совещаний, обменом опыта, разработкой новых регламентирующих документов по бизнес-процессам.</w:t>
      </w:r>
    </w:p>
    <w:p w14:paraId="263CF804" w14:textId="77777777" w:rsidR="0097311E" w:rsidRPr="002B3F15" w:rsidRDefault="0097311E" w:rsidP="0097311E">
      <w:pPr>
        <w:jc w:val="both"/>
        <w:rPr>
          <w:b/>
          <w:bCs/>
        </w:rPr>
      </w:pPr>
    </w:p>
    <w:p w14:paraId="36E0CE86" w14:textId="77777777" w:rsidR="00855F22" w:rsidRPr="002B3F15" w:rsidRDefault="00855F22" w:rsidP="0097311E">
      <w:pPr>
        <w:jc w:val="both"/>
        <w:rPr>
          <w:b/>
          <w:bCs/>
        </w:rPr>
      </w:pPr>
      <w:r w:rsidRPr="002B3F15">
        <w:rPr>
          <w:b/>
          <w:bCs/>
        </w:rPr>
        <w:t>Производственные риски</w:t>
      </w:r>
    </w:p>
    <w:p w14:paraId="1313DD90" w14:textId="5C9F66B7" w:rsidR="00E37043" w:rsidRPr="002B3F15" w:rsidRDefault="00E37043" w:rsidP="0097311E">
      <w:pPr>
        <w:spacing w:after="120"/>
        <w:jc w:val="both"/>
      </w:pPr>
      <w:r w:rsidRPr="002B3F15">
        <w:rPr>
          <w:rFonts w:eastAsia="Calibri"/>
        </w:rPr>
        <w:lastRenderedPageBreak/>
        <w:t xml:space="preserve">У Общества отсутствуют производственные риски, поскольку   ПАО «Красноярскэнергосбыт» не занимается производственной деятельностью. </w:t>
      </w:r>
    </w:p>
    <w:p w14:paraId="4753FE0E" w14:textId="77777777" w:rsidR="00FC7A80" w:rsidRPr="002B3F15" w:rsidRDefault="00FC7A80" w:rsidP="0097311E">
      <w:pPr>
        <w:jc w:val="both"/>
        <w:rPr>
          <w:b/>
          <w:bCs/>
        </w:rPr>
      </w:pPr>
    </w:p>
    <w:p w14:paraId="168D9BD3" w14:textId="77777777" w:rsidR="00A36F1A" w:rsidRPr="002B3F15" w:rsidRDefault="00A36F1A" w:rsidP="0097311E">
      <w:pPr>
        <w:jc w:val="both"/>
        <w:rPr>
          <w:b/>
          <w:bCs/>
        </w:rPr>
      </w:pPr>
      <w:r w:rsidRPr="002B3F15">
        <w:rPr>
          <w:b/>
          <w:bCs/>
        </w:rPr>
        <w:t>Риск потери деловой репутации (репутационный риск)</w:t>
      </w:r>
    </w:p>
    <w:p w14:paraId="0D7FF54E" w14:textId="77777777" w:rsidR="00D31538" w:rsidRPr="002B3F15" w:rsidRDefault="00D31538" w:rsidP="00D31538">
      <w:pPr>
        <w:jc w:val="both"/>
      </w:pPr>
      <w:r w:rsidRPr="002B3F15">
        <w:t>Риск потери деловой репутации (репутационный риск) может возникнуть у Общества в случае формирования негативного представления о финансовой устойчивости, финансовом положении Общества, качестве обслуживания потребителей и контрагентов, качестве его продукции или характере его деятельности в целом, что повлечет в том числе и уменьшение числа его клиентов (контрагентов) (выход на оптовый рынок крупных потребителей).</w:t>
      </w:r>
    </w:p>
    <w:p w14:paraId="00F278BF" w14:textId="77777777" w:rsidR="00D31538" w:rsidRPr="002B3F15" w:rsidRDefault="00D31538" w:rsidP="00D31538">
      <w:pPr>
        <w:jc w:val="both"/>
      </w:pPr>
      <w:r w:rsidRPr="002B3F15">
        <w:t xml:space="preserve">Вероятность наступления указанного риска оценивается Обществом как низкая. Основным методом минимизации риска потери </w:t>
      </w:r>
      <w:r>
        <w:t xml:space="preserve">деловой </w:t>
      </w:r>
      <w:r w:rsidRPr="002B3F15">
        <w:t>репутации является своевременное и качественное исполнение Обществом своих обязательств перед клиентами и партнерами, строгое соблюдение законодательства и норм деловой этики.</w:t>
      </w:r>
    </w:p>
    <w:p w14:paraId="710EEED5" w14:textId="77777777" w:rsidR="00D31538" w:rsidRPr="002B3F15" w:rsidRDefault="00D31538" w:rsidP="00D31538">
      <w:pPr>
        <w:jc w:val="both"/>
      </w:pPr>
      <w:r w:rsidRPr="002B3F15">
        <w:t>Для снижения вероятности реализации данного риска Обществом ведется постоянный мониторинг и анализ информационной среды вокруг ПАО «Красноярскэнергосбыт», поддерживается коммуникация с общественными организациями, реализуются мероприятия по формированию позитивного общественного мнения к своей деятельности за счет повышения информационной прозрачности и открытого взаимодействия со всеми заинтересованными сторонами через официальный сайт Общества.</w:t>
      </w:r>
    </w:p>
    <w:p w14:paraId="64ED4B1A" w14:textId="77777777" w:rsidR="00D31538" w:rsidRPr="002B3F15" w:rsidRDefault="00D31538" w:rsidP="00D31538">
      <w:pPr>
        <w:jc w:val="both"/>
      </w:pPr>
      <w:r w:rsidRPr="002B3F15">
        <w:t>Кроме того, Обществом публикуются пресс-релизы, инициируются публикации в СМИ, отражающие позицию Общества по вопросам, ставшим информационными поводами для негативного упоминания, порочащие организацию и ее деятельность.</w:t>
      </w:r>
    </w:p>
    <w:p w14:paraId="7E671535" w14:textId="77777777" w:rsidR="00D31538" w:rsidRPr="002B3F15" w:rsidRDefault="00D31538" w:rsidP="00D31538">
      <w:pPr>
        <w:jc w:val="both"/>
      </w:pPr>
    </w:p>
    <w:p w14:paraId="013224A2" w14:textId="77777777" w:rsidR="00A36F1A" w:rsidRPr="002B3F15" w:rsidRDefault="007B3EAD" w:rsidP="0097311E">
      <w:pPr>
        <w:jc w:val="both"/>
        <w:rPr>
          <w:b/>
          <w:bCs/>
        </w:rPr>
      </w:pPr>
      <w:r w:rsidRPr="002B3F15">
        <w:rPr>
          <w:b/>
          <w:bCs/>
        </w:rPr>
        <w:t>Стратегический риск</w:t>
      </w:r>
    </w:p>
    <w:p w14:paraId="47797FE0" w14:textId="77777777" w:rsidR="00FC7A80" w:rsidRPr="002B3F15" w:rsidRDefault="00FC7A80" w:rsidP="00FC7A80">
      <w:pPr>
        <w:jc w:val="both"/>
      </w:pPr>
      <w:r w:rsidRPr="002B3F15">
        <w:t>Под стратегическим риском подразумевается риск возникновения у Общества убытков в результате ошибок (недостатков), допущенных при принятии решений, определяющих стратегию деятельности и развития Общества  и выражающихся в не учете или недостаточном учете возможных опасностей, которые могут угрожать деятельности эмитента, неправильном или недостаточно обоснованном определении перспективных направлений деятельности, в которых эмитент может достичь преимущества перед конкурентами, отсутствии или обеспечении в неполном объеме необходимых ресурсов (финансовых, материально-технических, людских) и организационных мер (управленческих решений), которые должны обеспечить достижение стратегических целей деятельности эмитента оценивается эмитентом в настоящий период времени как низкий.</w:t>
      </w:r>
    </w:p>
    <w:p w14:paraId="1B2B95EF" w14:textId="77777777" w:rsidR="00FC7A80" w:rsidRDefault="00FC7A80" w:rsidP="00FC7A80">
      <w:pPr>
        <w:jc w:val="both"/>
      </w:pPr>
      <w:r w:rsidRPr="002B3F15">
        <w:t>В целях минимизации рисков, связанных с неправильным или недостаточно обоснованным определением перспективных направлений работы, допущением ошибок (недостатков), Общество в своей деятельности руководствуется Стратегией развития Группы РусГидро на период до 2020 года с перспективой до 2025 года. Планирование и организация деятельности Общества направлены на повышение профессионального имиджа Общества, на рост его стоимости.</w:t>
      </w:r>
      <w:r>
        <w:t xml:space="preserve"> </w:t>
      </w:r>
    </w:p>
    <w:p w14:paraId="45FDF988" w14:textId="5C818809" w:rsidR="00B27E74" w:rsidRPr="00D43AF8" w:rsidRDefault="00B27E74" w:rsidP="00093D9C">
      <w:pPr>
        <w:numPr>
          <w:ilvl w:val="1"/>
          <w:numId w:val="10"/>
        </w:numPr>
        <w:spacing w:before="240" w:after="120"/>
        <w:rPr>
          <w:b/>
        </w:rPr>
      </w:pPr>
      <w:r w:rsidRPr="00D43AF8">
        <w:rPr>
          <w:b/>
        </w:rPr>
        <w:t>Основные достижения в 201</w:t>
      </w:r>
      <w:r w:rsidR="000919D9" w:rsidRPr="00D43AF8">
        <w:rPr>
          <w:b/>
        </w:rPr>
        <w:t>8</w:t>
      </w:r>
      <w:r w:rsidRPr="00D43AF8">
        <w:rPr>
          <w:b/>
        </w:rPr>
        <w:t xml:space="preserve"> году</w:t>
      </w:r>
    </w:p>
    <w:p w14:paraId="2840E50B" w14:textId="4871A255" w:rsidR="00CA2214" w:rsidRPr="00D43AF8" w:rsidRDefault="00641AD9" w:rsidP="00CA2214">
      <w:pPr>
        <w:jc w:val="both"/>
      </w:pPr>
      <w:r w:rsidRPr="00D43AF8">
        <w:rPr>
          <w:bCs/>
        </w:rPr>
        <w:t>В 201</w:t>
      </w:r>
      <w:r w:rsidR="00B62D9F" w:rsidRPr="00D43AF8">
        <w:rPr>
          <w:bCs/>
        </w:rPr>
        <w:t>8</w:t>
      </w:r>
      <w:r w:rsidRPr="00D43AF8">
        <w:rPr>
          <w:bCs/>
        </w:rPr>
        <w:t xml:space="preserve"> году Обществом значительно улучшены основные производственные показатели относительно 201</w:t>
      </w:r>
      <w:r w:rsidR="00B62D9F" w:rsidRPr="00D43AF8">
        <w:rPr>
          <w:bCs/>
        </w:rPr>
        <w:t>7</w:t>
      </w:r>
      <w:r w:rsidRPr="00D43AF8">
        <w:rPr>
          <w:bCs/>
        </w:rPr>
        <w:t xml:space="preserve"> года, так</w:t>
      </w:r>
      <w:r w:rsidRPr="00D43AF8">
        <w:t xml:space="preserve"> реализация </w:t>
      </w:r>
      <w:r w:rsidR="00580764" w:rsidRPr="00D43AF8">
        <w:t>увеличилась</w:t>
      </w:r>
      <w:r w:rsidRPr="00D43AF8">
        <w:t xml:space="preserve"> по сравнению с 201</w:t>
      </w:r>
      <w:r w:rsidR="00CA2214" w:rsidRPr="00D43AF8">
        <w:t>7</w:t>
      </w:r>
      <w:r w:rsidRPr="00D43AF8">
        <w:t xml:space="preserve"> годом на</w:t>
      </w:r>
      <w:r w:rsidR="00CA2214" w:rsidRPr="00D43AF8">
        <w:t xml:space="preserve"> </w:t>
      </w:r>
      <w:r w:rsidR="005D724F">
        <w:t>7,1%,</w:t>
      </w:r>
      <w:r w:rsidR="005D724F" w:rsidRPr="00D43AF8">
        <w:t xml:space="preserve"> </w:t>
      </w:r>
      <w:r w:rsidR="00ED54CE">
        <w:t>в денежном выражение увеличение</w:t>
      </w:r>
      <w:r w:rsidR="005D724F" w:rsidRPr="00D43AF8">
        <w:t> составило </w:t>
      </w:r>
      <w:r w:rsidR="00ED54CE">
        <w:t xml:space="preserve">на </w:t>
      </w:r>
      <w:r w:rsidR="00CA2214" w:rsidRPr="00D43AF8">
        <w:t xml:space="preserve">2 764 431 тыс. руб. </w:t>
      </w:r>
    </w:p>
    <w:p w14:paraId="040FC78B" w14:textId="77777777" w:rsidR="00CA2214" w:rsidRPr="00D43AF8" w:rsidRDefault="00CA2214" w:rsidP="00CA2214">
      <w:pPr>
        <w:jc w:val="both"/>
      </w:pPr>
      <w:r w:rsidRPr="00D43AF8">
        <w:t>По итогам работы в 2018 году Общество заняло призовые места в четырёх из пяти номинаций IX Всероссийского конкурса «Лучшая энергосбытовая компания России»:</w:t>
      </w:r>
    </w:p>
    <w:p w14:paraId="6C66DDC2" w14:textId="77777777" w:rsidR="00CA2214" w:rsidRPr="00D43AF8" w:rsidRDefault="00CA2214" w:rsidP="00CA2214">
      <w:pPr>
        <w:jc w:val="both"/>
      </w:pPr>
      <w:r w:rsidRPr="00D43AF8">
        <w:t>- 1 место – в номинации «Социально ответственная энергосбытовая компания»;</w:t>
      </w:r>
    </w:p>
    <w:p w14:paraId="41565982" w14:textId="77777777" w:rsidR="00CA2214" w:rsidRPr="00D43AF8" w:rsidRDefault="00CA2214" w:rsidP="00CA2214">
      <w:pPr>
        <w:jc w:val="both"/>
      </w:pPr>
      <w:r w:rsidRPr="00D43AF8">
        <w:lastRenderedPageBreak/>
        <w:t>- 2 место – в номинациях «Энергосбытовая компания с самым широким спектром услуг» и «Наиболее информационно открытая энергосбытовая компания»;</w:t>
      </w:r>
    </w:p>
    <w:p w14:paraId="28B497C9" w14:textId="77777777" w:rsidR="00CA2214" w:rsidRPr="00D43AF8" w:rsidRDefault="00CA2214" w:rsidP="00CA2214">
      <w:pPr>
        <w:jc w:val="both"/>
      </w:pPr>
      <w:r w:rsidRPr="00D43AF8">
        <w:t>-3 место - в номинации «Максимально клиентоориентированная энергосбытовая компания».</w:t>
      </w:r>
    </w:p>
    <w:p w14:paraId="5D7A6158" w14:textId="77777777" w:rsidR="004C66B3" w:rsidRPr="00D43AF8" w:rsidRDefault="004C66B3" w:rsidP="004C66B3">
      <w:pPr>
        <w:jc w:val="both"/>
      </w:pPr>
      <w:r w:rsidRPr="00D43AF8">
        <w:t xml:space="preserve">В апреле 2018 года опубликован всероссийский рейтинг гарантирующих поставщиков России по версии регулятора энергетической отрасли - ассоциации «НП Совет рынка». Впервые ПАО «Красноярскэнергосбыт» вошло в тройку лидеров и заняло в рейтинге второе место. </w:t>
      </w:r>
    </w:p>
    <w:p w14:paraId="239516A0" w14:textId="4A6D6B79" w:rsidR="00641AD9" w:rsidRPr="00D43AF8" w:rsidRDefault="00641AD9" w:rsidP="00B62D9F">
      <w:pPr>
        <w:pStyle w:val="af3"/>
        <w:adjustRightInd w:val="0"/>
        <w:jc w:val="both"/>
        <w:rPr>
          <w:lang w:eastAsia="ru-RU"/>
        </w:rPr>
      </w:pPr>
      <w:r w:rsidRPr="00D43AF8">
        <w:rPr>
          <w:lang w:eastAsia="ru-RU"/>
        </w:rPr>
        <w:t xml:space="preserve">ПАО «Красноярскэнергосбыт» непрерывно работает над расширением интерактивных услуг, делающих сотрудничество с </w:t>
      </w:r>
      <w:r w:rsidR="002B01DD">
        <w:rPr>
          <w:lang w:val="ru-RU" w:eastAsia="ru-RU"/>
        </w:rPr>
        <w:t>К</w:t>
      </w:r>
      <w:r w:rsidRPr="00D43AF8">
        <w:rPr>
          <w:lang w:eastAsia="ru-RU"/>
        </w:rPr>
        <w:t>омпанией максимально комфортным для абонентов, и в 201</w:t>
      </w:r>
      <w:r w:rsidR="00B62D9F" w:rsidRPr="00D43AF8">
        <w:rPr>
          <w:lang w:val="ru-RU" w:eastAsia="ru-RU"/>
        </w:rPr>
        <w:t>8</w:t>
      </w:r>
      <w:r w:rsidRPr="00D43AF8">
        <w:rPr>
          <w:lang w:eastAsia="ru-RU"/>
        </w:rPr>
        <w:t xml:space="preserve"> году количество таких сервисов увеличилось.</w:t>
      </w:r>
    </w:p>
    <w:p w14:paraId="4A91376C" w14:textId="62C0DD91" w:rsidR="004C66B3" w:rsidRPr="00D43AF8" w:rsidRDefault="004C66B3" w:rsidP="004C66B3">
      <w:pPr>
        <w:jc w:val="both"/>
      </w:pPr>
      <w:r w:rsidRPr="00D43AF8">
        <w:t xml:space="preserve">Для удобства клиентов во всех офисах </w:t>
      </w:r>
      <w:r w:rsidR="002B01DD">
        <w:t>К</w:t>
      </w:r>
      <w:r w:rsidRPr="00D43AF8">
        <w:t xml:space="preserve">омпании установлены POS-терминалы для проведения безналичных платежей. </w:t>
      </w:r>
    </w:p>
    <w:p w14:paraId="40080CC4" w14:textId="77777777" w:rsidR="004C66B3" w:rsidRPr="00D43AF8" w:rsidRDefault="004C66B3" w:rsidP="004C66B3">
      <w:pPr>
        <w:jc w:val="both"/>
      </w:pPr>
      <w:r w:rsidRPr="00D43AF8">
        <w:t xml:space="preserve">Запущен виртуальный консультант, который помогает пользователям сориентироваться в большом количестве информации и моментально получить ответы на типовые вопросы. </w:t>
      </w:r>
    </w:p>
    <w:p w14:paraId="0FDE8F93" w14:textId="0EAF57EF" w:rsidR="004C66B3" w:rsidRPr="00D43AF8" w:rsidRDefault="004C66B3" w:rsidP="004C66B3">
      <w:pPr>
        <w:jc w:val="both"/>
      </w:pPr>
      <w:r w:rsidRPr="00D43AF8">
        <w:t xml:space="preserve">В 2018 году Контактный центр ПАО «Красноярскэнергосбыт» </w:t>
      </w:r>
      <w:r w:rsidR="000978DF" w:rsidRPr="00D43AF8">
        <w:t>провёл</w:t>
      </w:r>
      <w:r w:rsidRPr="00D43AF8">
        <w:t xml:space="preserve"> мероприятия по улучшению работы контактного центра: </w:t>
      </w:r>
    </w:p>
    <w:p w14:paraId="6836C21B" w14:textId="078B2BD1" w:rsidR="004C66B3" w:rsidRPr="00D43AF8" w:rsidRDefault="004C66B3" w:rsidP="004C66B3">
      <w:pPr>
        <w:jc w:val="both"/>
      </w:pPr>
      <w:r w:rsidRPr="00D43AF8">
        <w:t xml:space="preserve">- На базе call-центра Общества </w:t>
      </w:r>
      <w:r w:rsidR="000978DF" w:rsidRPr="00D43AF8">
        <w:t>развёрнуты</w:t>
      </w:r>
      <w:r w:rsidRPr="00D43AF8">
        <w:t xml:space="preserve"> аварийно-диспетчерская служба управляющей компании ПАО «Красноярскэнергосбыт», а также выделено направление по </w:t>
      </w:r>
      <w:r w:rsidR="000978DF" w:rsidRPr="00D43AF8">
        <w:t>приёму</w:t>
      </w:r>
      <w:r w:rsidRPr="00D43AF8">
        <w:t xml:space="preserve"> и сопровождению заявок на оказание дополнительных услуг по обслуживанию приборов </w:t>
      </w:r>
      <w:r w:rsidR="000978DF" w:rsidRPr="00D43AF8">
        <w:t>учёта</w:t>
      </w:r>
      <w:r w:rsidRPr="00D43AF8">
        <w:t>.</w:t>
      </w:r>
    </w:p>
    <w:p w14:paraId="17C17F7F" w14:textId="74F27394" w:rsidR="004C66B3" w:rsidRPr="00D43AF8" w:rsidRDefault="004C66B3" w:rsidP="004C66B3">
      <w:pPr>
        <w:jc w:val="both"/>
      </w:pPr>
      <w:r w:rsidRPr="00D43AF8">
        <w:t>- С октября 2018 контактный центр</w:t>
      </w:r>
      <w:r w:rsidR="002B01DD">
        <w:t xml:space="preserve"> </w:t>
      </w:r>
      <w:r w:rsidR="002B01DD" w:rsidRPr="002B01DD">
        <w:t>Общества</w:t>
      </w:r>
      <w:r w:rsidRPr="00D43AF8">
        <w:t xml:space="preserve"> принял на себя диспетчеризацию звонков отдела измерительных услуг и </w:t>
      </w:r>
      <w:r w:rsidR="000978DF" w:rsidRPr="00D43AF8">
        <w:t>приём</w:t>
      </w:r>
      <w:r w:rsidRPr="00D43AF8">
        <w:t xml:space="preserve"> заявок по приборам </w:t>
      </w:r>
      <w:r w:rsidR="000978DF" w:rsidRPr="00D43AF8">
        <w:t>учёта</w:t>
      </w:r>
      <w:r w:rsidRPr="00D43AF8">
        <w:t xml:space="preserve"> и измерительным услугам.  </w:t>
      </w:r>
    </w:p>
    <w:p w14:paraId="7544DE03" w14:textId="77777777" w:rsidR="004C66B3" w:rsidRPr="00D43AF8" w:rsidRDefault="004C66B3" w:rsidP="004C66B3">
      <w:pPr>
        <w:jc w:val="both"/>
      </w:pPr>
      <w:r w:rsidRPr="00D43AF8">
        <w:t>- Внедрена полноценная система IVR.</w:t>
      </w:r>
    </w:p>
    <w:p w14:paraId="6E05FFBD" w14:textId="503FA6D6" w:rsidR="004C66B3" w:rsidRPr="00D43AF8" w:rsidRDefault="004C66B3" w:rsidP="004C66B3">
      <w:pPr>
        <w:jc w:val="both"/>
      </w:pPr>
      <w:r w:rsidRPr="00D43AF8">
        <w:t xml:space="preserve">- Выполнен анализ различных систем распознавания и синтеза речи. Проведено пилотное тестирование. Срок реализации автоматизированной системы </w:t>
      </w:r>
      <w:r w:rsidR="000978DF" w:rsidRPr="00D43AF8">
        <w:t>приёма</w:t>
      </w:r>
      <w:r w:rsidRPr="00D43AF8">
        <w:t xml:space="preserve"> показаний ПУ запланирован в 2019 году. </w:t>
      </w:r>
    </w:p>
    <w:p w14:paraId="7730F02A" w14:textId="77777777" w:rsidR="004C66B3" w:rsidRPr="00D43AF8" w:rsidRDefault="004C66B3" w:rsidP="004C66B3">
      <w:pPr>
        <w:jc w:val="both"/>
      </w:pPr>
      <w:r w:rsidRPr="00D43AF8">
        <w:t>- Приобретены и установлены детекторы отбоя для устранения сбоев в работе телефонных станций абонентов, приводящих к появлению ложных звонков в контактный центр.</w:t>
      </w:r>
    </w:p>
    <w:p w14:paraId="2B7A7ADD" w14:textId="0067A916" w:rsidR="004C66B3" w:rsidRPr="00D43AF8" w:rsidRDefault="004C66B3" w:rsidP="004C66B3">
      <w:pPr>
        <w:jc w:val="both"/>
      </w:pPr>
      <w:r w:rsidRPr="00D43AF8">
        <w:t>- Количество обработанных обращений возросло с 577 тыс</w:t>
      </w:r>
      <w:r w:rsidR="0099568D" w:rsidRPr="00D43AF8">
        <w:t>яч</w:t>
      </w:r>
      <w:r w:rsidRPr="00D43AF8">
        <w:t xml:space="preserve"> во 2 полугодии 2017 года до 816 тыс</w:t>
      </w:r>
      <w:r w:rsidR="0099568D" w:rsidRPr="00D43AF8">
        <w:t>яч</w:t>
      </w:r>
      <w:r w:rsidRPr="00D43AF8">
        <w:t xml:space="preserve"> во 2 полугодии 2018г. (без </w:t>
      </w:r>
      <w:r w:rsidR="000978DF" w:rsidRPr="00D43AF8">
        <w:t>учёта</w:t>
      </w:r>
      <w:r w:rsidRPr="00D43AF8">
        <w:t xml:space="preserve"> обращений по аварийно-диспетчерской службе).</w:t>
      </w:r>
    </w:p>
    <w:p w14:paraId="135D449B" w14:textId="77777777" w:rsidR="00B62D9F" w:rsidRPr="00D43AF8" w:rsidRDefault="00B62D9F" w:rsidP="00B62D9F">
      <w:pPr>
        <w:jc w:val="both"/>
      </w:pPr>
      <w:r w:rsidRPr="00D43AF8">
        <w:t xml:space="preserve">На конец 2018 года к единой квитанции на жилищно-коммунальные услуги присоединились 53 ресурсоснабжающих и жилищных организаций, Региональный фонд капитального ремонта многоквартирных домов, проект охватил 30 муниципальных образований Красноярского края. </w:t>
      </w:r>
    </w:p>
    <w:p w14:paraId="2CB0D098" w14:textId="77777777" w:rsidR="00B62D9F" w:rsidRPr="00D43AF8" w:rsidRDefault="00B62D9F" w:rsidP="00B62D9F">
      <w:pPr>
        <w:jc w:val="both"/>
        <w:outlineLvl w:val="1"/>
      </w:pPr>
      <w:r w:rsidRPr="00D43AF8">
        <w:t>ПАО «Красноярскэнергосбыт» получило диплом за активное проведение социальной политики по итогам конкурса на лучшую социально ориентированную компанию в энергетике 2018 года</w:t>
      </w:r>
    </w:p>
    <w:p w14:paraId="51E23D13" w14:textId="1C00F100" w:rsidR="00B62D9F" w:rsidRPr="00D43AF8" w:rsidRDefault="00B62D9F" w:rsidP="00B62D9F">
      <w:pPr>
        <w:spacing w:after="120"/>
        <w:jc w:val="both"/>
      </w:pPr>
      <w:r w:rsidRPr="00D43AF8">
        <w:t xml:space="preserve">Профсоюзный комитет ПАО «Красноярскэнергосбыт» занял второе место в конкурсе «Лучшая первичная профсоюзная организация </w:t>
      </w:r>
      <w:r w:rsidR="005E7674">
        <w:t>К</w:t>
      </w:r>
      <w:r w:rsidRPr="00D43AF8">
        <w:t>расноярского краевого отделения Всероссийского «Электропрофсоюза» по итогам 2017 года».</w:t>
      </w:r>
    </w:p>
    <w:p w14:paraId="748C9DF7" w14:textId="4180AF4A" w:rsidR="00B62D9F" w:rsidRPr="00D43AF8" w:rsidRDefault="00B62D9F" w:rsidP="00B62D9F">
      <w:pPr>
        <w:spacing w:after="120"/>
        <w:jc w:val="both"/>
      </w:pPr>
      <w:r w:rsidRPr="00D43AF8">
        <w:t xml:space="preserve">За 2018 год сотрудники ПАО «Красноярскэнергосбыт» реализовали пять крупных краевых благотворительных проектов, а также несколько локальных благотворительных, </w:t>
      </w:r>
      <w:r w:rsidR="000978DF" w:rsidRPr="00D43AF8">
        <w:t>волонтёрских</w:t>
      </w:r>
      <w:r w:rsidRPr="00D43AF8">
        <w:t xml:space="preserve"> и экологических акций которые охватили полторы тысячи детей и взрослых Красноярского края.</w:t>
      </w:r>
    </w:p>
    <w:p w14:paraId="5194F76D" w14:textId="072488D7" w:rsidR="00B62D9F" w:rsidRPr="00D43AF8" w:rsidRDefault="00B62D9F" w:rsidP="00B62D9F">
      <w:pPr>
        <w:spacing w:after="120"/>
        <w:jc w:val="both"/>
      </w:pPr>
      <w:r w:rsidRPr="00D43AF8">
        <w:t xml:space="preserve">Компания реализует как собственные </w:t>
      </w:r>
      <w:r w:rsidR="005E7674" w:rsidRPr="00D43AF8">
        <w:t>благотворительны</w:t>
      </w:r>
      <w:r w:rsidR="005E7674">
        <w:t>е</w:t>
      </w:r>
      <w:r w:rsidR="005E7674" w:rsidRPr="00D43AF8">
        <w:t xml:space="preserve"> </w:t>
      </w:r>
      <w:r w:rsidR="005E7674">
        <w:t>(</w:t>
      </w:r>
      <w:r w:rsidR="005E7674" w:rsidRPr="00D43AF8">
        <w:t>волонтёрски</w:t>
      </w:r>
      <w:r w:rsidR="00AE2256">
        <w:t>е</w:t>
      </w:r>
      <w:r w:rsidR="005E7674">
        <w:t>,</w:t>
      </w:r>
      <w:r w:rsidR="005E7674" w:rsidRPr="00D43AF8">
        <w:t xml:space="preserve"> экологически</w:t>
      </w:r>
      <w:r w:rsidR="005E7674">
        <w:t>е)</w:t>
      </w:r>
      <w:r w:rsidR="005E7674" w:rsidRPr="00D43AF8">
        <w:t xml:space="preserve"> </w:t>
      </w:r>
      <w:r w:rsidRPr="00D43AF8">
        <w:t>акции и мероприятия, так и оказывает поддержку проектам холдинга РусГидро на территории Красноярского края.</w:t>
      </w:r>
    </w:p>
    <w:p w14:paraId="2467A5FD" w14:textId="77777777" w:rsidR="00B27E74" w:rsidRPr="00D43AF8" w:rsidRDefault="00B27E74" w:rsidP="00093D9C">
      <w:pPr>
        <w:numPr>
          <w:ilvl w:val="1"/>
          <w:numId w:val="9"/>
        </w:numPr>
        <w:spacing w:before="240"/>
        <w:rPr>
          <w:b/>
        </w:rPr>
      </w:pPr>
      <w:r w:rsidRPr="00D43AF8">
        <w:rPr>
          <w:b/>
        </w:rPr>
        <w:lastRenderedPageBreak/>
        <w:t>Информация об объёме каждого из энергоресурсов, использованных в отчетном году.</w:t>
      </w:r>
    </w:p>
    <w:p w14:paraId="37579F78" w14:textId="159AB9BE" w:rsidR="00312D1E" w:rsidRPr="0097311E" w:rsidRDefault="00312D1E" w:rsidP="00312D1E">
      <w:pPr>
        <w:ind w:left="7797"/>
        <w:jc w:val="right"/>
        <w:rPr>
          <w:b/>
          <w:i/>
          <w:sz w:val="20"/>
          <w:szCs w:val="20"/>
        </w:rPr>
      </w:pPr>
      <w:r w:rsidRPr="0097311E">
        <w:rPr>
          <w:b/>
          <w:i/>
          <w:sz w:val="20"/>
          <w:szCs w:val="20"/>
        </w:rPr>
        <w:t>Таблица № 1</w:t>
      </w:r>
      <w:r w:rsidR="00A75A94" w:rsidRPr="0097311E">
        <w:rPr>
          <w:b/>
          <w:i/>
          <w:sz w:val="20"/>
          <w:szCs w:val="20"/>
        </w:rPr>
        <w:t>.6.1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8"/>
        <w:gridCol w:w="2146"/>
        <w:gridCol w:w="1693"/>
        <w:gridCol w:w="1701"/>
      </w:tblGrid>
      <w:tr w:rsidR="0097311E" w:rsidRPr="00D43AF8" w14:paraId="13ACBF6A" w14:textId="77777777" w:rsidTr="007D44B8">
        <w:tc>
          <w:tcPr>
            <w:tcW w:w="3828" w:type="dxa"/>
            <w:tcBorders>
              <w:right w:val="single" w:sz="4" w:space="0" w:color="auto"/>
            </w:tcBorders>
            <w:shd w:val="clear" w:color="auto" w:fill="FFFF00"/>
          </w:tcPr>
          <w:p w14:paraId="4F45BEAD" w14:textId="77777777" w:rsidR="00AE10B5" w:rsidRPr="00D43AF8" w:rsidRDefault="00312D1E" w:rsidP="00391E23">
            <w:pPr>
              <w:jc w:val="center"/>
            </w:pPr>
            <w:r w:rsidRPr="00D43AF8">
              <w:t>Вид энергетического ресурса</w:t>
            </w:r>
          </w:p>
          <w:p w14:paraId="41B0C9C4" w14:textId="77777777" w:rsidR="00AE10B5" w:rsidRPr="00D43AF8" w:rsidRDefault="00AE10B5" w:rsidP="00AE10B5"/>
          <w:p w14:paraId="363932A7" w14:textId="77777777" w:rsidR="00312D1E" w:rsidRPr="00D43AF8" w:rsidRDefault="00AE10B5" w:rsidP="00AE10B5">
            <w:pPr>
              <w:tabs>
                <w:tab w:val="left" w:pos="1020"/>
              </w:tabs>
            </w:pPr>
            <w:r w:rsidRPr="00D43AF8">
              <w:tab/>
            </w:r>
          </w:p>
        </w:tc>
        <w:tc>
          <w:tcPr>
            <w:tcW w:w="2146" w:type="dxa"/>
            <w:tcBorders>
              <w:left w:val="single" w:sz="4" w:space="0" w:color="auto"/>
              <w:right w:val="single" w:sz="4" w:space="0" w:color="auto"/>
            </w:tcBorders>
            <w:shd w:val="clear" w:color="auto" w:fill="FFFF00"/>
          </w:tcPr>
          <w:p w14:paraId="4B591153" w14:textId="77777777" w:rsidR="00312D1E" w:rsidRPr="00D43AF8" w:rsidRDefault="00312D1E" w:rsidP="00391E23">
            <w:pPr>
              <w:jc w:val="center"/>
            </w:pPr>
            <w:r w:rsidRPr="00D43AF8">
              <w:t>Объём потребления</w:t>
            </w:r>
          </w:p>
          <w:p w14:paraId="32FA8322" w14:textId="77777777" w:rsidR="00312D1E" w:rsidRPr="00D43AF8" w:rsidRDefault="00312D1E" w:rsidP="00391E23">
            <w:pPr>
              <w:jc w:val="center"/>
            </w:pPr>
            <w:r w:rsidRPr="00D43AF8">
              <w:t>в натуральном выражении</w:t>
            </w:r>
          </w:p>
        </w:tc>
        <w:tc>
          <w:tcPr>
            <w:tcW w:w="1693" w:type="dxa"/>
            <w:tcBorders>
              <w:left w:val="single" w:sz="4" w:space="0" w:color="auto"/>
              <w:right w:val="single" w:sz="4" w:space="0" w:color="auto"/>
            </w:tcBorders>
            <w:shd w:val="clear" w:color="auto" w:fill="FFFF00"/>
          </w:tcPr>
          <w:p w14:paraId="4F856AFE" w14:textId="77777777" w:rsidR="00312D1E" w:rsidRPr="00D43AF8" w:rsidRDefault="00312D1E" w:rsidP="00391E23">
            <w:pPr>
              <w:jc w:val="center"/>
            </w:pPr>
            <w:r w:rsidRPr="00D43AF8">
              <w:t>Единица измерения</w:t>
            </w:r>
          </w:p>
        </w:tc>
        <w:tc>
          <w:tcPr>
            <w:tcW w:w="1701" w:type="dxa"/>
            <w:tcBorders>
              <w:left w:val="single" w:sz="4" w:space="0" w:color="auto"/>
            </w:tcBorders>
            <w:shd w:val="clear" w:color="auto" w:fill="FFFF00"/>
          </w:tcPr>
          <w:p w14:paraId="4C668297" w14:textId="77777777" w:rsidR="00312D1E" w:rsidRPr="00D43AF8" w:rsidRDefault="00312D1E" w:rsidP="00391E23">
            <w:pPr>
              <w:jc w:val="center"/>
            </w:pPr>
            <w:r w:rsidRPr="00D43AF8">
              <w:t>Объём потребления, тыс. руб.</w:t>
            </w:r>
          </w:p>
        </w:tc>
      </w:tr>
      <w:tr w:rsidR="0097311E" w:rsidRPr="00D43AF8" w14:paraId="5D0D556A" w14:textId="77777777" w:rsidTr="00312D1E">
        <w:tc>
          <w:tcPr>
            <w:tcW w:w="3828" w:type="dxa"/>
            <w:shd w:val="clear" w:color="auto" w:fill="auto"/>
          </w:tcPr>
          <w:p w14:paraId="6537EFD7" w14:textId="6FD2EE40" w:rsidR="005863D7" w:rsidRPr="00D43AF8" w:rsidRDefault="005863D7" w:rsidP="005863D7">
            <w:r w:rsidRPr="00D43AF8">
              <w:t>Атомная энергия</w:t>
            </w:r>
          </w:p>
        </w:tc>
        <w:tc>
          <w:tcPr>
            <w:tcW w:w="2146" w:type="dxa"/>
            <w:shd w:val="clear" w:color="auto" w:fill="auto"/>
          </w:tcPr>
          <w:p w14:paraId="2DF8FCFF" w14:textId="60760BBB" w:rsidR="005863D7" w:rsidRPr="00D43AF8" w:rsidRDefault="005863D7" w:rsidP="005863D7">
            <w:pPr>
              <w:jc w:val="center"/>
            </w:pPr>
            <w:r w:rsidRPr="00D43AF8">
              <w:t>0</w:t>
            </w:r>
          </w:p>
        </w:tc>
        <w:tc>
          <w:tcPr>
            <w:tcW w:w="1693" w:type="dxa"/>
            <w:shd w:val="clear" w:color="auto" w:fill="auto"/>
          </w:tcPr>
          <w:p w14:paraId="440EA013" w14:textId="2BACF447" w:rsidR="005863D7" w:rsidRPr="00D43AF8" w:rsidRDefault="005863D7" w:rsidP="005863D7">
            <w:pPr>
              <w:jc w:val="center"/>
            </w:pPr>
            <w:r w:rsidRPr="00D43AF8">
              <w:t>0</w:t>
            </w:r>
          </w:p>
        </w:tc>
        <w:tc>
          <w:tcPr>
            <w:tcW w:w="1701" w:type="dxa"/>
            <w:shd w:val="clear" w:color="auto" w:fill="auto"/>
          </w:tcPr>
          <w:p w14:paraId="001FBFCA" w14:textId="10294B54" w:rsidR="005863D7" w:rsidRPr="00D43AF8" w:rsidRDefault="005863D7" w:rsidP="005863D7">
            <w:pPr>
              <w:jc w:val="center"/>
            </w:pPr>
            <w:r w:rsidRPr="00D43AF8">
              <w:t>0</w:t>
            </w:r>
          </w:p>
        </w:tc>
      </w:tr>
      <w:tr w:rsidR="0097311E" w:rsidRPr="00D43AF8" w14:paraId="44993CA7" w14:textId="77777777" w:rsidTr="00312D1E">
        <w:tc>
          <w:tcPr>
            <w:tcW w:w="3828" w:type="dxa"/>
            <w:shd w:val="clear" w:color="auto" w:fill="auto"/>
          </w:tcPr>
          <w:p w14:paraId="6392A3B7" w14:textId="631603A6" w:rsidR="005863D7" w:rsidRPr="00D43AF8" w:rsidRDefault="005863D7" w:rsidP="005863D7">
            <w:r w:rsidRPr="00D43AF8">
              <w:t>Тепловая энергия</w:t>
            </w:r>
          </w:p>
        </w:tc>
        <w:tc>
          <w:tcPr>
            <w:tcW w:w="2146" w:type="dxa"/>
            <w:shd w:val="clear" w:color="auto" w:fill="auto"/>
          </w:tcPr>
          <w:p w14:paraId="0B9F9467" w14:textId="5B526511" w:rsidR="005863D7" w:rsidRPr="00D43AF8" w:rsidRDefault="005863D7" w:rsidP="005863D7">
            <w:pPr>
              <w:jc w:val="center"/>
              <w:rPr>
                <w:lang w:val="en-US"/>
              </w:rPr>
            </w:pPr>
            <w:r w:rsidRPr="00D43AF8">
              <w:rPr>
                <w:lang w:val="en-US"/>
              </w:rPr>
              <w:t>3 2</w:t>
            </w:r>
            <w:r w:rsidRPr="00D43AF8">
              <w:t>56</w:t>
            </w:r>
          </w:p>
        </w:tc>
        <w:tc>
          <w:tcPr>
            <w:tcW w:w="1693" w:type="dxa"/>
            <w:shd w:val="clear" w:color="auto" w:fill="auto"/>
          </w:tcPr>
          <w:p w14:paraId="040CDCA2" w14:textId="20A3713C" w:rsidR="005863D7" w:rsidRPr="00D43AF8" w:rsidRDefault="005863D7" w:rsidP="005863D7">
            <w:pPr>
              <w:jc w:val="center"/>
              <w:rPr>
                <w:lang w:val="en-US"/>
              </w:rPr>
            </w:pPr>
            <w:r w:rsidRPr="00D43AF8">
              <w:rPr>
                <w:lang w:val="en-US"/>
              </w:rPr>
              <w:t>Гкал</w:t>
            </w:r>
          </w:p>
        </w:tc>
        <w:tc>
          <w:tcPr>
            <w:tcW w:w="1701" w:type="dxa"/>
            <w:shd w:val="clear" w:color="auto" w:fill="auto"/>
          </w:tcPr>
          <w:p w14:paraId="7C78E294" w14:textId="444D089D" w:rsidR="005863D7" w:rsidRPr="00D43AF8" w:rsidRDefault="005863D7" w:rsidP="005863D7">
            <w:pPr>
              <w:jc w:val="center"/>
              <w:rPr>
                <w:lang w:val="en-US"/>
              </w:rPr>
            </w:pPr>
            <w:r w:rsidRPr="00D43AF8">
              <w:t>6</w:t>
            </w:r>
            <w:r w:rsidRPr="00D43AF8">
              <w:rPr>
                <w:lang w:val="en-US"/>
              </w:rPr>
              <w:t> </w:t>
            </w:r>
            <w:r w:rsidRPr="00D43AF8">
              <w:t>522</w:t>
            </w:r>
            <w:r w:rsidRPr="00D43AF8">
              <w:rPr>
                <w:lang w:val="en-US"/>
              </w:rPr>
              <w:t>,</w:t>
            </w:r>
            <w:r w:rsidRPr="00D43AF8">
              <w:t>88</w:t>
            </w:r>
          </w:p>
        </w:tc>
      </w:tr>
      <w:tr w:rsidR="0097311E" w:rsidRPr="00D43AF8" w14:paraId="1E5C3EBA" w14:textId="77777777" w:rsidTr="00312D1E">
        <w:tc>
          <w:tcPr>
            <w:tcW w:w="3828" w:type="dxa"/>
            <w:shd w:val="clear" w:color="auto" w:fill="auto"/>
          </w:tcPr>
          <w:p w14:paraId="45B8BA4B" w14:textId="542E14E0" w:rsidR="005863D7" w:rsidRPr="00D43AF8" w:rsidRDefault="005863D7" w:rsidP="005863D7">
            <w:r w:rsidRPr="00D43AF8">
              <w:t>Электрическая энергия</w:t>
            </w:r>
          </w:p>
        </w:tc>
        <w:tc>
          <w:tcPr>
            <w:tcW w:w="2146" w:type="dxa"/>
            <w:shd w:val="clear" w:color="auto" w:fill="auto"/>
          </w:tcPr>
          <w:p w14:paraId="5ACFB11A" w14:textId="68A5D890" w:rsidR="005863D7" w:rsidRPr="00D43AF8" w:rsidRDefault="005863D7" w:rsidP="005863D7">
            <w:pPr>
              <w:jc w:val="center"/>
              <w:rPr>
                <w:lang w:val="en-US"/>
              </w:rPr>
            </w:pPr>
            <w:r w:rsidRPr="00D43AF8">
              <w:t>3</w:t>
            </w:r>
            <w:r w:rsidRPr="00D43AF8">
              <w:rPr>
                <w:lang w:val="en-US"/>
              </w:rPr>
              <w:t> </w:t>
            </w:r>
            <w:r w:rsidRPr="00D43AF8">
              <w:t>585</w:t>
            </w:r>
            <w:r w:rsidRPr="00D43AF8">
              <w:rPr>
                <w:lang w:val="en-US"/>
              </w:rPr>
              <w:t>,</w:t>
            </w:r>
            <w:r w:rsidRPr="00D43AF8">
              <w:t>04</w:t>
            </w:r>
          </w:p>
        </w:tc>
        <w:tc>
          <w:tcPr>
            <w:tcW w:w="1693" w:type="dxa"/>
            <w:shd w:val="clear" w:color="auto" w:fill="auto"/>
          </w:tcPr>
          <w:p w14:paraId="6CCA14D3" w14:textId="59180F7D" w:rsidR="005863D7" w:rsidRPr="00D43AF8" w:rsidRDefault="005863D7" w:rsidP="005863D7">
            <w:pPr>
              <w:jc w:val="center"/>
              <w:rPr>
                <w:lang w:val="en-US"/>
              </w:rPr>
            </w:pPr>
            <w:r w:rsidRPr="00D43AF8">
              <w:rPr>
                <w:lang w:val="en-US"/>
              </w:rPr>
              <w:t>МВт*ч</w:t>
            </w:r>
          </w:p>
        </w:tc>
        <w:tc>
          <w:tcPr>
            <w:tcW w:w="1701" w:type="dxa"/>
            <w:shd w:val="clear" w:color="auto" w:fill="auto"/>
          </w:tcPr>
          <w:p w14:paraId="1F8DCF73" w14:textId="105BF1A1" w:rsidR="005863D7" w:rsidRPr="00D43AF8" w:rsidRDefault="005863D7" w:rsidP="005863D7">
            <w:pPr>
              <w:jc w:val="center"/>
              <w:rPr>
                <w:lang w:val="en-US"/>
              </w:rPr>
            </w:pPr>
            <w:r w:rsidRPr="00D43AF8">
              <w:t>17</w:t>
            </w:r>
            <w:r w:rsidRPr="00D43AF8">
              <w:rPr>
                <w:lang w:val="en-US"/>
              </w:rPr>
              <w:t> </w:t>
            </w:r>
            <w:r w:rsidRPr="00D43AF8">
              <w:t>225</w:t>
            </w:r>
            <w:r w:rsidRPr="00D43AF8">
              <w:rPr>
                <w:lang w:val="en-US"/>
              </w:rPr>
              <w:t>,</w:t>
            </w:r>
            <w:r w:rsidRPr="00D43AF8">
              <w:t>12</w:t>
            </w:r>
          </w:p>
        </w:tc>
      </w:tr>
      <w:tr w:rsidR="0097311E" w:rsidRPr="00D43AF8" w14:paraId="62C8B7A0" w14:textId="77777777" w:rsidTr="00312D1E">
        <w:tc>
          <w:tcPr>
            <w:tcW w:w="3828" w:type="dxa"/>
            <w:shd w:val="clear" w:color="auto" w:fill="auto"/>
          </w:tcPr>
          <w:p w14:paraId="53DF3824" w14:textId="76F635EB" w:rsidR="005863D7" w:rsidRPr="00D43AF8" w:rsidRDefault="005863D7" w:rsidP="005863D7">
            <w:r w:rsidRPr="00D43AF8">
              <w:t>Электромагнитная энергия</w:t>
            </w:r>
          </w:p>
        </w:tc>
        <w:tc>
          <w:tcPr>
            <w:tcW w:w="2146" w:type="dxa"/>
            <w:shd w:val="clear" w:color="auto" w:fill="auto"/>
          </w:tcPr>
          <w:p w14:paraId="35799D5D" w14:textId="1B3B7C55" w:rsidR="005863D7" w:rsidRPr="00D43AF8" w:rsidRDefault="005863D7" w:rsidP="005863D7">
            <w:pPr>
              <w:jc w:val="center"/>
            </w:pPr>
            <w:r w:rsidRPr="00D43AF8">
              <w:t>0</w:t>
            </w:r>
          </w:p>
        </w:tc>
        <w:tc>
          <w:tcPr>
            <w:tcW w:w="1693" w:type="dxa"/>
            <w:shd w:val="clear" w:color="auto" w:fill="auto"/>
          </w:tcPr>
          <w:p w14:paraId="1596BBEC" w14:textId="541D7FCD" w:rsidR="005863D7" w:rsidRPr="00D43AF8" w:rsidRDefault="005863D7" w:rsidP="005863D7">
            <w:pPr>
              <w:jc w:val="center"/>
            </w:pPr>
            <w:r w:rsidRPr="00D43AF8">
              <w:t>0</w:t>
            </w:r>
          </w:p>
        </w:tc>
        <w:tc>
          <w:tcPr>
            <w:tcW w:w="1701" w:type="dxa"/>
            <w:shd w:val="clear" w:color="auto" w:fill="auto"/>
          </w:tcPr>
          <w:p w14:paraId="52B41CFB" w14:textId="0ABCBAC9" w:rsidR="005863D7" w:rsidRPr="00D43AF8" w:rsidRDefault="005863D7" w:rsidP="005863D7">
            <w:pPr>
              <w:jc w:val="center"/>
            </w:pPr>
            <w:r w:rsidRPr="00D43AF8">
              <w:t>0</w:t>
            </w:r>
          </w:p>
        </w:tc>
      </w:tr>
      <w:tr w:rsidR="0097311E" w:rsidRPr="00D43AF8" w14:paraId="42C128D5" w14:textId="77777777" w:rsidTr="00312D1E">
        <w:tc>
          <w:tcPr>
            <w:tcW w:w="3828" w:type="dxa"/>
            <w:shd w:val="clear" w:color="auto" w:fill="auto"/>
          </w:tcPr>
          <w:p w14:paraId="49396B49" w14:textId="57E8D7B0" w:rsidR="005863D7" w:rsidRPr="00D43AF8" w:rsidRDefault="005863D7" w:rsidP="005863D7">
            <w:r w:rsidRPr="00D43AF8">
              <w:t>Нефть</w:t>
            </w:r>
          </w:p>
        </w:tc>
        <w:tc>
          <w:tcPr>
            <w:tcW w:w="2146" w:type="dxa"/>
            <w:shd w:val="clear" w:color="auto" w:fill="auto"/>
          </w:tcPr>
          <w:p w14:paraId="3AD5BA85" w14:textId="1B3624F8" w:rsidR="005863D7" w:rsidRPr="00D43AF8" w:rsidRDefault="005863D7" w:rsidP="005863D7">
            <w:pPr>
              <w:jc w:val="center"/>
            </w:pPr>
            <w:r w:rsidRPr="00D43AF8">
              <w:t>0</w:t>
            </w:r>
          </w:p>
        </w:tc>
        <w:tc>
          <w:tcPr>
            <w:tcW w:w="1693" w:type="dxa"/>
            <w:shd w:val="clear" w:color="auto" w:fill="auto"/>
          </w:tcPr>
          <w:p w14:paraId="3461427B" w14:textId="5E9F2AB4" w:rsidR="005863D7" w:rsidRPr="00D43AF8" w:rsidRDefault="005863D7" w:rsidP="005863D7">
            <w:pPr>
              <w:jc w:val="center"/>
            </w:pPr>
            <w:r w:rsidRPr="00D43AF8">
              <w:t>0</w:t>
            </w:r>
          </w:p>
        </w:tc>
        <w:tc>
          <w:tcPr>
            <w:tcW w:w="1701" w:type="dxa"/>
            <w:shd w:val="clear" w:color="auto" w:fill="auto"/>
          </w:tcPr>
          <w:p w14:paraId="12402B13" w14:textId="0556664C" w:rsidR="005863D7" w:rsidRPr="00D43AF8" w:rsidRDefault="005863D7" w:rsidP="005863D7">
            <w:pPr>
              <w:jc w:val="center"/>
            </w:pPr>
            <w:r w:rsidRPr="00D43AF8">
              <w:t>0</w:t>
            </w:r>
          </w:p>
        </w:tc>
      </w:tr>
      <w:tr w:rsidR="0097311E" w:rsidRPr="00D43AF8" w14:paraId="056B36BB" w14:textId="77777777" w:rsidTr="00312D1E">
        <w:tc>
          <w:tcPr>
            <w:tcW w:w="3828" w:type="dxa"/>
            <w:shd w:val="clear" w:color="auto" w:fill="auto"/>
          </w:tcPr>
          <w:p w14:paraId="07483E50" w14:textId="21777BF1" w:rsidR="005863D7" w:rsidRPr="00D43AF8" w:rsidRDefault="005863D7" w:rsidP="005863D7">
            <w:r w:rsidRPr="00D43AF8">
              <w:t>Бензин автомобильный</w:t>
            </w:r>
          </w:p>
        </w:tc>
        <w:tc>
          <w:tcPr>
            <w:tcW w:w="2146" w:type="dxa"/>
            <w:shd w:val="clear" w:color="auto" w:fill="auto"/>
          </w:tcPr>
          <w:p w14:paraId="798B28C0" w14:textId="7C6B7E57" w:rsidR="005863D7" w:rsidRPr="00D43AF8" w:rsidRDefault="005863D7" w:rsidP="005863D7">
            <w:pPr>
              <w:jc w:val="center"/>
            </w:pPr>
            <w:r w:rsidRPr="00D43AF8">
              <w:t>387 204,94</w:t>
            </w:r>
          </w:p>
        </w:tc>
        <w:tc>
          <w:tcPr>
            <w:tcW w:w="1693" w:type="dxa"/>
            <w:shd w:val="clear" w:color="auto" w:fill="auto"/>
          </w:tcPr>
          <w:p w14:paraId="6AA73599" w14:textId="5FF2C37A" w:rsidR="005863D7" w:rsidRPr="00D43AF8" w:rsidRDefault="005863D7" w:rsidP="005863D7">
            <w:pPr>
              <w:jc w:val="center"/>
            </w:pPr>
            <w:r w:rsidRPr="00D43AF8">
              <w:t>л</w:t>
            </w:r>
          </w:p>
        </w:tc>
        <w:tc>
          <w:tcPr>
            <w:tcW w:w="1701" w:type="dxa"/>
            <w:shd w:val="clear" w:color="auto" w:fill="auto"/>
          </w:tcPr>
          <w:p w14:paraId="2BC0257F" w14:textId="259816AD" w:rsidR="005863D7" w:rsidRPr="00D43AF8" w:rsidRDefault="005863D7" w:rsidP="005863D7">
            <w:pPr>
              <w:jc w:val="center"/>
            </w:pPr>
            <w:r w:rsidRPr="00D43AF8">
              <w:rPr>
                <w:lang w:val="en-US"/>
              </w:rPr>
              <w:t>1</w:t>
            </w:r>
            <w:r w:rsidRPr="00D43AF8">
              <w:t>3</w:t>
            </w:r>
            <w:r w:rsidRPr="00D43AF8">
              <w:rPr>
                <w:lang w:val="en-US"/>
              </w:rPr>
              <w:t> </w:t>
            </w:r>
            <w:r w:rsidRPr="00D43AF8">
              <w:t>945,94</w:t>
            </w:r>
          </w:p>
        </w:tc>
      </w:tr>
      <w:tr w:rsidR="0097311E" w:rsidRPr="00D43AF8" w14:paraId="73FAD6B8" w14:textId="77777777" w:rsidTr="00312D1E">
        <w:tc>
          <w:tcPr>
            <w:tcW w:w="3828" w:type="dxa"/>
            <w:shd w:val="clear" w:color="auto" w:fill="auto"/>
          </w:tcPr>
          <w:p w14:paraId="7D1F633F" w14:textId="6AD92433" w:rsidR="005863D7" w:rsidRPr="00D43AF8" w:rsidRDefault="005863D7" w:rsidP="005863D7">
            <w:r w:rsidRPr="00D43AF8">
              <w:t>Топливо дизельное</w:t>
            </w:r>
          </w:p>
        </w:tc>
        <w:tc>
          <w:tcPr>
            <w:tcW w:w="2146" w:type="dxa"/>
            <w:shd w:val="clear" w:color="auto" w:fill="auto"/>
          </w:tcPr>
          <w:p w14:paraId="382F5462" w14:textId="11F4F0FA" w:rsidR="005863D7" w:rsidRPr="00D43AF8" w:rsidRDefault="005863D7" w:rsidP="005863D7">
            <w:pPr>
              <w:jc w:val="center"/>
            </w:pPr>
            <w:r w:rsidRPr="00D43AF8">
              <w:t>39 317,36</w:t>
            </w:r>
          </w:p>
        </w:tc>
        <w:tc>
          <w:tcPr>
            <w:tcW w:w="1693" w:type="dxa"/>
            <w:shd w:val="clear" w:color="auto" w:fill="auto"/>
          </w:tcPr>
          <w:p w14:paraId="0AC50E0B" w14:textId="6E75371D" w:rsidR="005863D7" w:rsidRPr="00D43AF8" w:rsidRDefault="005863D7" w:rsidP="005863D7">
            <w:pPr>
              <w:jc w:val="center"/>
            </w:pPr>
            <w:r w:rsidRPr="00D43AF8">
              <w:t>л</w:t>
            </w:r>
          </w:p>
        </w:tc>
        <w:tc>
          <w:tcPr>
            <w:tcW w:w="1701" w:type="dxa"/>
            <w:shd w:val="clear" w:color="auto" w:fill="auto"/>
          </w:tcPr>
          <w:p w14:paraId="44B878B0" w14:textId="4DA56860" w:rsidR="005863D7" w:rsidRPr="00D43AF8" w:rsidRDefault="005863D7" w:rsidP="005863D7">
            <w:pPr>
              <w:jc w:val="center"/>
            </w:pPr>
            <w:r w:rsidRPr="00D43AF8">
              <w:t>14 827,3</w:t>
            </w:r>
          </w:p>
        </w:tc>
      </w:tr>
      <w:tr w:rsidR="0097311E" w:rsidRPr="00D43AF8" w14:paraId="2383F7F4" w14:textId="77777777" w:rsidTr="00312D1E">
        <w:tc>
          <w:tcPr>
            <w:tcW w:w="3828" w:type="dxa"/>
            <w:shd w:val="clear" w:color="auto" w:fill="auto"/>
          </w:tcPr>
          <w:p w14:paraId="790C486D" w14:textId="2CF1C2C4" w:rsidR="005863D7" w:rsidRPr="00D43AF8" w:rsidRDefault="005863D7" w:rsidP="005863D7">
            <w:r w:rsidRPr="00D43AF8">
              <w:t>Мазут топочный</w:t>
            </w:r>
          </w:p>
        </w:tc>
        <w:tc>
          <w:tcPr>
            <w:tcW w:w="2146" w:type="dxa"/>
            <w:shd w:val="clear" w:color="auto" w:fill="auto"/>
          </w:tcPr>
          <w:p w14:paraId="674379E7" w14:textId="0734EEF3" w:rsidR="005863D7" w:rsidRPr="00D43AF8" w:rsidRDefault="005863D7" w:rsidP="005863D7">
            <w:pPr>
              <w:jc w:val="center"/>
            </w:pPr>
            <w:r w:rsidRPr="00D43AF8">
              <w:t>0</w:t>
            </w:r>
          </w:p>
        </w:tc>
        <w:tc>
          <w:tcPr>
            <w:tcW w:w="1693" w:type="dxa"/>
            <w:shd w:val="clear" w:color="auto" w:fill="auto"/>
          </w:tcPr>
          <w:p w14:paraId="22A879F2" w14:textId="4807AB71" w:rsidR="005863D7" w:rsidRPr="00D43AF8" w:rsidRDefault="005863D7" w:rsidP="005863D7">
            <w:pPr>
              <w:jc w:val="center"/>
            </w:pPr>
            <w:r w:rsidRPr="00D43AF8">
              <w:t>0</w:t>
            </w:r>
          </w:p>
        </w:tc>
        <w:tc>
          <w:tcPr>
            <w:tcW w:w="1701" w:type="dxa"/>
            <w:shd w:val="clear" w:color="auto" w:fill="auto"/>
          </w:tcPr>
          <w:p w14:paraId="345B0963" w14:textId="0352CA95" w:rsidR="005863D7" w:rsidRPr="00D43AF8" w:rsidRDefault="005863D7" w:rsidP="005863D7">
            <w:pPr>
              <w:jc w:val="center"/>
            </w:pPr>
            <w:r w:rsidRPr="00D43AF8">
              <w:t>0</w:t>
            </w:r>
          </w:p>
        </w:tc>
      </w:tr>
      <w:tr w:rsidR="0097311E" w:rsidRPr="00D43AF8" w14:paraId="3917D9C9" w14:textId="77777777" w:rsidTr="00312D1E">
        <w:tc>
          <w:tcPr>
            <w:tcW w:w="3828" w:type="dxa"/>
            <w:shd w:val="clear" w:color="auto" w:fill="auto"/>
          </w:tcPr>
          <w:p w14:paraId="18CC0F14" w14:textId="3D54934E" w:rsidR="005863D7" w:rsidRPr="00D43AF8" w:rsidRDefault="005863D7" w:rsidP="005863D7">
            <w:r w:rsidRPr="00D43AF8">
              <w:t>Газ естественный (природный)</w:t>
            </w:r>
          </w:p>
        </w:tc>
        <w:tc>
          <w:tcPr>
            <w:tcW w:w="2146" w:type="dxa"/>
            <w:shd w:val="clear" w:color="auto" w:fill="auto"/>
          </w:tcPr>
          <w:p w14:paraId="676B3806" w14:textId="14BFA43E" w:rsidR="005863D7" w:rsidRPr="00D43AF8" w:rsidRDefault="005863D7" w:rsidP="005863D7">
            <w:pPr>
              <w:jc w:val="center"/>
            </w:pPr>
            <w:r w:rsidRPr="00D43AF8">
              <w:t>0</w:t>
            </w:r>
          </w:p>
        </w:tc>
        <w:tc>
          <w:tcPr>
            <w:tcW w:w="1693" w:type="dxa"/>
            <w:shd w:val="clear" w:color="auto" w:fill="auto"/>
          </w:tcPr>
          <w:p w14:paraId="17511C24" w14:textId="6948FA18" w:rsidR="005863D7" w:rsidRPr="00D43AF8" w:rsidRDefault="005863D7" w:rsidP="005863D7">
            <w:pPr>
              <w:jc w:val="center"/>
            </w:pPr>
            <w:r w:rsidRPr="00D43AF8">
              <w:t>0</w:t>
            </w:r>
          </w:p>
        </w:tc>
        <w:tc>
          <w:tcPr>
            <w:tcW w:w="1701" w:type="dxa"/>
            <w:shd w:val="clear" w:color="auto" w:fill="auto"/>
          </w:tcPr>
          <w:p w14:paraId="1DB16261" w14:textId="1A327539" w:rsidR="005863D7" w:rsidRPr="00D43AF8" w:rsidRDefault="005863D7" w:rsidP="005863D7">
            <w:pPr>
              <w:jc w:val="center"/>
            </w:pPr>
            <w:r w:rsidRPr="00D43AF8">
              <w:t>0</w:t>
            </w:r>
          </w:p>
        </w:tc>
      </w:tr>
      <w:tr w:rsidR="0097311E" w:rsidRPr="00D43AF8" w14:paraId="39DED796" w14:textId="77777777" w:rsidTr="00312D1E">
        <w:tc>
          <w:tcPr>
            <w:tcW w:w="3828" w:type="dxa"/>
            <w:shd w:val="clear" w:color="auto" w:fill="auto"/>
          </w:tcPr>
          <w:p w14:paraId="630AD6D9" w14:textId="5ABBD04A" w:rsidR="005863D7" w:rsidRPr="00D43AF8" w:rsidRDefault="005863D7" w:rsidP="005863D7">
            <w:r w:rsidRPr="00D43AF8">
              <w:t>Уголь</w:t>
            </w:r>
          </w:p>
        </w:tc>
        <w:tc>
          <w:tcPr>
            <w:tcW w:w="2146" w:type="dxa"/>
            <w:shd w:val="clear" w:color="auto" w:fill="auto"/>
          </w:tcPr>
          <w:p w14:paraId="31E13313" w14:textId="167B4B24" w:rsidR="005863D7" w:rsidRPr="00D43AF8" w:rsidRDefault="005863D7" w:rsidP="005863D7">
            <w:pPr>
              <w:jc w:val="center"/>
            </w:pPr>
            <w:r w:rsidRPr="00D43AF8">
              <w:t>157</w:t>
            </w:r>
          </w:p>
        </w:tc>
        <w:tc>
          <w:tcPr>
            <w:tcW w:w="1693" w:type="dxa"/>
            <w:shd w:val="clear" w:color="auto" w:fill="auto"/>
          </w:tcPr>
          <w:p w14:paraId="27713D7D" w14:textId="439CA6CF" w:rsidR="005863D7" w:rsidRPr="00D43AF8" w:rsidRDefault="005863D7" w:rsidP="005863D7">
            <w:pPr>
              <w:jc w:val="center"/>
            </w:pPr>
            <w:r w:rsidRPr="00D43AF8">
              <w:t>тонна</w:t>
            </w:r>
          </w:p>
        </w:tc>
        <w:tc>
          <w:tcPr>
            <w:tcW w:w="1701" w:type="dxa"/>
            <w:shd w:val="clear" w:color="auto" w:fill="auto"/>
          </w:tcPr>
          <w:p w14:paraId="3E50B93B" w14:textId="12967677" w:rsidR="005863D7" w:rsidRPr="00D43AF8" w:rsidRDefault="005863D7" w:rsidP="005863D7">
            <w:pPr>
              <w:jc w:val="center"/>
            </w:pPr>
            <w:r w:rsidRPr="00D43AF8">
              <w:t>98,42</w:t>
            </w:r>
          </w:p>
        </w:tc>
      </w:tr>
      <w:tr w:rsidR="0097311E" w:rsidRPr="00D43AF8" w14:paraId="7D1B5225" w14:textId="77777777" w:rsidTr="00312D1E">
        <w:trPr>
          <w:trHeight w:val="308"/>
        </w:trPr>
        <w:tc>
          <w:tcPr>
            <w:tcW w:w="3828" w:type="dxa"/>
            <w:shd w:val="clear" w:color="auto" w:fill="auto"/>
          </w:tcPr>
          <w:p w14:paraId="35017673" w14:textId="352E79BD" w:rsidR="005863D7" w:rsidRPr="00D43AF8" w:rsidRDefault="005863D7" w:rsidP="005863D7">
            <w:r w:rsidRPr="00D43AF8">
              <w:t>Горючие сланцы</w:t>
            </w:r>
          </w:p>
        </w:tc>
        <w:tc>
          <w:tcPr>
            <w:tcW w:w="2146" w:type="dxa"/>
            <w:shd w:val="clear" w:color="auto" w:fill="auto"/>
          </w:tcPr>
          <w:p w14:paraId="1429F545" w14:textId="170C8856" w:rsidR="005863D7" w:rsidRPr="00D43AF8" w:rsidRDefault="005863D7" w:rsidP="005863D7">
            <w:pPr>
              <w:jc w:val="center"/>
            </w:pPr>
            <w:r w:rsidRPr="00D43AF8">
              <w:t>0</w:t>
            </w:r>
          </w:p>
        </w:tc>
        <w:tc>
          <w:tcPr>
            <w:tcW w:w="1693" w:type="dxa"/>
            <w:shd w:val="clear" w:color="auto" w:fill="auto"/>
          </w:tcPr>
          <w:p w14:paraId="28B3033A" w14:textId="2FAF6813" w:rsidR="005863D7" w:rsidRPr="00D43AF8" w:rsidRDefault="005863D7" w:rsidP="005863D7">
            <w:pPr>
              <w:jc w:val="center"/>
            </w:pPr>
            <w:r w:rsidRPr="00D43AF8">
              <w:t>0</w:t>
            </w:r>
          </w:p>
        </w:tc>
        <w:tc>
          <w:tcPr>
            <w:tcW w:w="1701" w:type="dxa"/>
            <w:shd w:val="clear" w:color="auto" w:fill="auto"/>
          </w:tcPr>
          <w:p w14:paraId="768F9385" w14:textId="1CC7BCF1" w:rsidR="005863D7" w:rsidRPr="00D43AF8" w:rsidRDefault="005863D7" w:rsidP="005863D7">
            <w:pPr>
              <w:jc w:val="center"/>
            </w:pPr>
            <w:r w:rsidRPr="00D43AF8">
              <w:t>0</w:t>
            </w:r>
          </w:p>
        </w:tc>
      </w:tr>
      <w:tr w:rsidR="0097311E" w:rsidRPr="00D43AF8" w14:paraId="7E720948" w14:textId="77777777" w:rsidTr="00312D1E">
        <w:tc>
          <w:tcPr>
            <w:tcW w:w="3828" w:type="dxa"/>
            <w:shd w:val="clear" w:color="auto" w:fill="auto"/>
          </w:tcPr>
          <w:p w14:paraId="1C2B46F6" w14:textId="69306E0E" w:rsidR="005863D7" w:rsidRPr="00D43AF8" w:rsidRDefault="005863D7" w:rsidP="005863D7">
            <w:r w:rsidRPr="00D43AF8">
              <w:t>Торф</w:t>
            </w:r>
          </w:p>
        </w:tc>
        <w:tc>
          <w:tcPr>
            <w:tcW w:w="2146" w:type="dxa"/>
            <w:shd w:val="clear" w:color="auto" w:fill="auto"/>
          </w:tcPr>
          <w:p w14:paraId="434E0609" w14:textId="56D70C5B" w:rsidR="005863D7" w:rsidRPr="00D43AF8" w:rsidRDefault="005863D7" w:rsidP="005863D7">
            <w:pPr>
              <w:jc w:val="center"/>
            </w:pPr>
            <w:r w:rsidRPr="00D43AF8">
              <w:t>0</w:t>
            </w:r>
          </w:p>
        </w:tc>
        <w:tc>
          <w:tcPr>
            <w:tcW w:w="1693" w:type="dxa"/>
            <w:shd w:val="clear" w:color="auto" w:fill="auto"/>
          </w:tcPr>
          <w:p w14:paraId="234A69BA" w14:textId="77387651" w:rsidR="005863D7" w:rsidRPr="00D43AF8" w:rsidRDefault="005863D7" w:rsidP="005863D7">
            <w:pPr>
              <w:jc w:val="center"/>
            </w:pPr>
            <w:r w:rsidRPr="00D43AF8">
              <w:t>0</w:t>
            </w:r>
          </w:p>
        </w:tc>
        <w:tc>
          <w:tcPr>
            <w:tcW w:w="1701" w:type="dxa"/>
            <w:shd w:val="clear" w:color="auto" w:fill="auto"/>
          </w:tcPr>
          <w:p w14:paraId="78C6D1F8" w14:textId="35A81AA1" w:rsidR="005863D7" w:rsidRPr="00D43AF8" w:rsidRDefault="005863D7" w:rsidP="005863D7">
            <w:pPr>
              <w:jc w:val="center"/>
            </w:pPr>
            <w:r w:rsidRPr="00D43AF8">
              <w:t>0</w:t>
            </w:r>
          </w:p>
        </w:tc>
      </w:tr>
      <w:tr w:rsidR="0097311E" w:rsidRPr="00D43AF8" w14:paraId="669F30F3" w14:textId="77777777" w:rsidTr="00312D1E">
        <w:tc>
          <w:tcPr>
            <w:tcW w:w="3828" w:type="dxa"/>
            <w:shd w:val="clear" w:color="auto" w:fill="auto"/>
          </w:tcPr>
          <w:p w14:paraId="77DB0876" w14:textId="15307675" w:rsidR="005863D7" w:rsidRPr="00D43AF8" w:rsidRDefault="005863D7" w:rsidP="005863D7">
            <w:r w:rsidRPr="00D43AF8">
              <w:t>Другое:</w:t>
            </w:r>
          </w:p>
        </w:tc>
        <w:tc>
          <w:tcPr>
            <w:tcW w:w="2146" w:type="dxa"/>
            <w:shd w:val="clear" w:color="auto" w:fill="auto"/>
          </w:tcPr>
          <w:p w14:paraId="28E09A12" w14:textId="1301D2FB" w:rsidR="005863D7" w:rsidRPr="00D43AF8" w:rsidRDefault="005863D7" w:rsidP="005863D7">
            <w:pPr>
              <w:jc w:val="center"/>
            </w:pPr>
            <w:r w:rsidRPr="00D43AF8">
              <w:t>0</w:t>
            </w:r>
          </w:p>
        </w:tc>
        <w:tc>
          <w:tcPr>
            <w:tcW w:w="1693" w:type="dxa"/>
            <w:shd w:val="clear" w:color="auto" w:fill="auto"/>
          </w:tcPr>
          <w:p w14:paraId="4B835A1D" w14:textId="4C200453" w:rsidR="005863D7" w:rsidRPr="00D43AF8" w:rsidRDefault="005863D7" w:rsidP="005863D7">
            <w:pPr>
              <w:jc w:val="center"/>
            </w:pPr>
            <w:r w:rsidRPr="00D43AF8">
              <w:t>0</w:t>
            </w:r>
          </w:p>
        </w:tc>
        <w:tc>
          <w:tcPr>
            <w:tcW w:w="1701" w:type="dxa"/>
            <w:shd w:val="clear" w:color="auto" w:fill="auto"/>
          </w:tcPr>
          <w:p w14:paraId="0924DF82" w14:textId="0D126B5B" w:rsidR="005863D7" w:rsidRPr="00D43AF8" w:rsidRDefault="005863D7" w:rsidP="005863D7">
            <w:pPr>
              <w:jc w:val="center"/>
            </w:pPr>
            <w:r w:rsidRPr="00D43AF8">
              <w:t>0</w:t>
            </w:r>
          </w:p>
        </w:tc>
      </w:tr>
    </w:tbl>
    <w:p w14:paraId="7D788125" w14:textId="77777777" w:rsidR="00BD282B" w:rsidRPr="00D43AF8" w:rsidRDefault="00BD282B" w:rsidP="0063515F">
      <w:pPr>
        <w:pStyle w:val="220"/>
        <w:spacing w:before="360" w:after="120"/>
        <w:ind w:firstLine="0"/>
        <w:jc w:val="left"/>
        <w:rPr>
          <w:b/>
          <w:szCs w:val="24"/>
        </w:rPr>
      </w:pPr>
      <w:r w:rsidRPr="00D43AF8">
        <w:rPr>
          <w:b/>
          <w:szCs w:val="24"/>
        </w:rPr>
        <w:t>Раздел 2. Корпоративное управление</w:t>
      </w:r>
    </w:p>
    <w:p w14:paraId="12FF75D6" w14:textId="77777777" w:rsidR="00E46B5D" w:rsidRPr="00D43AF8" w:rsidRDefault="00E46B5D" w:rsidP="00E46B5D">
      <w:pPr>
        <w:pStyle w:val="ConsPlusNormal"/>
        <w:spacing w:before="360" w:after="120"/>
        <w:ind w:firstLine="0"/>
        <w:jc w:val="both"/>
        <w:rPr>
          <w:rFonts w:ascii="Times New Roman" w:hAnsi="Times New Roman" w:cs="Times New Roman"/>
          <w:sz w:val="24"/>
          <w:szCs w:val="24"/>
        </w:rPr>
      </w:pPr>
      <w:r w:rsidRPr="00D43AF8">
        <w:rPr>
          <w:rFonts w:ascii="Times New Roman" w:hAnsi="Times New Roman" w:cs="Times New Roman"/>
          <w:sz w:val="24"/>
          <w:szCs w:val="24"/>
        </w:rPr>
        <w:t xml:space="preserve">Корпоративное управление – это система взаимоотношений между акционерами, Советом директоров и менеджментом Общества, направленная на обеспечение реализации прав </w:t>
      </w:r>
      <w:r w:rsidRPr="00D43AF8">
        <w:rPr>
          <w:rFonts w:ascii="Times New Roman" w:hAnsi="Times New Roman" w:cs="Times New Roman"/>
          <w:sz w:val="24"/>
          <w:szCs w:val="24"/>
        </w:rPr>
        <w:br/>
        <w:t>и удовлетворение интересов акционеров, по эффективной деятельности Общества и получению прибыли.</w:t>
      </w:r>
    </w:p>
    <w:p w14:paraId="6D583CED" w14:textId="77777777" w:rsidR="00E46B5D" w:rsidRPr="00D43AF8" w:rsidRDefault="00E46B5D" w:rsidP="00E46B5D">
      <w:pPr>
        <w:jc w:val="both"/>
      </w:pPr>
      <w:r w:rsidRPr="00D43AF8">
        <w:t>Грамотное корпоративное управление является залогом успешного развития Общества, обеспечивает его инвестиционную привлекательность и устойчивый рост показателей экономической эффективности.</w:t>
      </w:r>
    </w:p>
    <w:p w14:paraId="6D26340D" w14:textId="77777777" w:rsidR="00E46B5D" w:rsidRPr="00D43AF8" w:rsidRDefault="00E46B5D" w:rsidP="00093D9C">
      <w:pPr>
        <w:numPr>
          <w:ilvl w:val="1"/>
          <w:numId w:val="14"/>
        </w:numPr>
        <w:spacing w:before="240" w:after="120"/>
        <w:rPr>
          <w:b/>
        </w:rPr>
      </w:pPr>
      <w:r w:rsidRPr="00D43AF8">
        <w:rPr>
          <w:b/>
        </w:rPr>
        <w:t xml:space="preserve">Органы управления и контроля </w:t>
      </w:r>
    </w:p>
    <w:p w14:paraId="6DA7BC8C" w14:textId="77777777" w:rsidR="00E46B5D" w:rsidRPr="00D43AF8" w:rsidRDefault="00E46B5D" w:rsidP="00E46B5D">
      <w:pPr>
        <w:tabs>
          <w:tab w:val="left" w:pos="142"/>
        </w:tabs>
        <w:jc w:val="both"/>
      </w:pPr>
      <w:r w:rsidRPr="00D43AF8">
        <w:t>Органами управления Общества являются:</w:t>
      </w:r>
    </w:p>
    <w:p w14:paraId="56F9415E" w14:textId="77D03EFD" w:rsidR="00E46B5D" w:rsidRPr="00D43AF8" w:rsidRDefault="00E46B5D" w:rsidP="00E46B5D">
      <w:pPr>
        <w:tabs>
          <w:tab w:val="left" w:pos="142"/>
        </w:tabs>
        <w:jc w:val="both"/>
        <w:rPr>
          <w:b/>
          <w:bCs/>
          <w:iCs/>
        </w:rPr>
      </w:pPr>
      <w:r w:rsidRPr="00D43AF8">
        <w:rPr>
          <w:b/>
          <w:bCs/>
          <w:iCs/>
        </w:rPr>
        <w:t>- Общее собрание акционеров;</w:t>
      </w:r>
    </w:p>
    <w:p w14:paraId="334D8C64" w14:textId="0B0D5870" w:rsidR="00E46B5D" w:rsidRPr="00D43AF8" w:rsidRDefault="00E46B5D" w:rsidP="00E46B5D">
      <w:pPr>
        <w:tabs>
          <w:tab w:val="left" w:pos="142"/>
        </w:tabs>
        <w:jc w:val="both"/>
        <w:rPr>
          <w:b/>
          <w:bCs/>
          <w:iCs/>
        </w:rPr>
      </w:pPr>
      <w:r w:rsidRPr="00D43AF8">
        <w:rPr>
          <w:b/>
          <w:bCs/>
          <w:iCs/>
        </w:rPr>
        <w:t>- Совет директоров;</w:t>
      </w:r>
    </w:p>
    <w:p w14:paraId="410F989E" w14:textId="77777777" w:rsidR="00E46B5D" w:rsidRPr="00D43AF8" w:rsidRDefault="00E46B5D" w:rsidP="00E46B5D">
      <w:pPr>
        <w:tabs>
          <w:tab w:val="left" w:pos="142"/>
        </w:tabs>
        <w:jc w:val="both"/>
        <w:rPr>
          <w:bCs/>
          <w:iCs/>
        </w:rPr>
      </w:pPr>
      <w:r w:rsidRPr="00D43AF8">
        <w:rPr>
          <w:bCs/>
          <w:iCs/>
        </w:rPr>
        <w:t xml:space="preserve">- </w:t>
      </w:r>
      <w:r w:rsidRPr="00D43AF8">
        <w:rPr>
          <w:rStyle w:val="SUBST"/>
          <w:bCs w:val="0"/>
          <w:i w:val="0"/>
          <w:iCs w:val="0"/>
          <w:sz w:val="24"/>
          <w:szCs w:val="24"/>
        </w:rPr>
        <w:t>Единоличный исполнительный орга</w:t>
      </w:r>
      <w:r w:rsidRPr="00D43AF8">
        <w:rPr>
          <w:rStyle w:val="SUBST"/>
          <w:i w:val="0"/>
          <w:sz w:val="24"/>
          <w:szCs w:val="24"/>
        </w:rPr>
        <w:t>н</w:t>
      </w:r>
      <w:r w:rsidRPr="00D43AF8">
        <w:rPr>
          <w:rStyle w:val="SUBST"/>
          <w:bCs w:val="0"/>
          <w:iCs w:val="0"/>
          <w:sz w:val="24"/>
          <w:szCs w:val="24"/>
        </w:rPr>
        <w:t xml:space="preserve"> </w:t>
      </w:r>
      <w:r w:rsidRPr="00D43AF8">
        <w:rPr>
          <w:rStyle w:val="SUBST"/>
          <w:b w:val="0"/>
          <w:bCs w:val="0"/>
          <w:i w:val="0"/>
          <w:iCs w:val="0"/>
          <w:sz w:val="24"/>
          <w:szCs w:val="24"/>
        </w:rPr>
        <w:t>-</w:t>
      </w:r>
      <w:r w:rsidRPr="00D43AF8">
        <w:rPr>
          <w:bCs/>
          <w:iCs/>
        </w:rPr>
        <w:t xml:space="preserve"> Управляющая организация.</w:t>
      </w:r>
    </w:p>
    <w:p w14:paraId="0E5EB965" w14:textId="77777777" w:rsidR="00E46B5D" w:rsidRPr="00D43AF8" w:rsidRDefault="00E46B5D" w:rsidP="00E46B5D">
      <w:pPr>
        <w:tabs>
          <w:tab w:val="left" w:pos="142"/>
        </w:tabs>
        <w:jc w:val="both"/>
        <w:rPr>
          <w:bCs/>
          <w:iCs/>
        </w:rPr>
      </w:pPr>
    </w:p>
    <w:p w14:paraId="62FB22EB" w14:textId="77777777" w:rsidR="00E46B5D" w:rsidRPr="00D43AF8" w:rsidRDefault="00E46B5D" w:rsidP="00E46B5D">
      <w:pPr>
        <w:tabs>
          <w:tab w:val="left" w:pos="142"/>
        </w:tabs>
        <w:jc w:val="both"/>
        <w:rPr>
          <w:b/>
          <w:bCs/>
          <w:iCs/>
        </w:rPr>
      </w:pPr>
      <w:r w:rsidRPr="00D43AF8">
        <w:rPr>
          <w:b/>
          <w:bCs/>
          <w:iCs/>
        </w:rPr>
        <w:t xml:space="preserve">Коллегиальный исполнительный орган не предусмотрен Уставом Общества. </w:t>
      </w:r>
    </w:p>
    <w:p w14:paraId="5777794C" w14:textId="77777777" w:rsidR="00E46B5D" w:rsidRPr="00D43AF8" w:rsidRDefault="00E46B5D" w:rsidP="00E46B5D">
      <w:pPr>
        <w:tabs>
          <w:tab w:val="left" w:pos="142"/>
        </w:tabs>
        <w:jc w:val="both"/>
        <w:rPr>
          <w:b/>
          <w:i/>
        </w:rPr>
      </w:pPr>
    </w:p>
    <w:p w14:paraId="1D752FFA" w14:textId="77777777" w:rsidR="00E46B5D" w:rsidRPr="00D43AF8" w:rsidRDefault="00E46B5D" w:rsidP="00E46B5D">
      <w:pPr>
        <w:tabs>
          <w:tab w:val="left" w:pos="142"/>
        </w:tabs>
        <w:jc w:val="both"/>
        <w:rPr>
          <w:b/>
        </w:rPr>
      </w:pPr>
      <w:r w:rsidRPr="00D43AF8">
        <w:rPr>
          <w:b/>
        </w:rPr>
        <w:t>Органом контроля за финансово-хозяйственной деятельностью Общества является Ревизионная комиссия.</w:t>
      </w:r>
    </w:p>
    <w:p w14:paraId="6BD46937" w14:textId="77777777" w:rsidR="00A75A94" w:rsidRPr="00D43AF8" w:rsidRDefault="00A75A94" w:rsidP="00E46B5D">
      <w:pPr>
        <w:tabs>
          <w:tab w:val="left" w:pos="142"/>
        </w:tabs>
        <w:jc w:val="both"/>
        <w:rPr>
          <w:b/>
        </w:rPr>
      </w:pPr>
    </w:p>
    <w:p w14:paraId="28D169C7" w14:textId="77777777" w:rsidR="00E46B5D" w:rsidRPr="00D43AF8" w:rsidRDefault="00E46B5D" w:rsidP="00E46B5D">
      <w:pPr>
        <w:tabs>
          <w:tab w:val="left" w:pos="142"/>
        </w:tabs>
        <w:jc w:val="both"/>
        <w:rPr>
          <w:b/>
        </w:rPr>
      </w:pPr>
      <w:r w:rsidRPr="00D43AF8">
        <w:rPr>
          <w:b/>
        </w:rPr>
        <w:t>Общее собрание акционеров</w:t>
      </w:r>
    </w:p>
    <w:p w14:paraId="04D3B929" w14:textId="6B2A40FF" w:rsidR="00E46B5D" w:rsidRPr="00D43AF8" w:rsidRDefault="00E46B5D" w:rsidP="00E46B5D">
      <w:pPr>
        <w:tabs>
          <w:tab w:val="left" w:pos="142"/>
        </w:tabs>
        <w:jc w:val="both"/>
        <w:rPr>
          <w:snapToGrid w:val="0"/>
        </w:rPr>
      </w:pPr>
      <w:r w:rsidRPr="00D43AF8">
        <w:rPr>
          <w:snapToGrid w:val="0"/>
        </w:rPr>
        <w:t xml:space="preserve">Общее собрание акционеров является высшим органом управления Общества, принимающим решение по наиболее важным вопросам деятельности. Посредством участия в </w:t>
      </w:r>
      <w:r w:rsidR="0035716B">
        <w:rPr>
          <w:snapToGrid w:val="0"/>
        </w:rPr>
        <w:t>О</w:t>
      </w:r>
      <w:r w:rsidRPr="00D43AF8">
        <w:rPr>
          <w:snapToGrid w:val="0"/>
        </w:rPr>
        <w:t>бщем собрании акционеры реализуют свое право на участие в управлении Обществом.</w:t>
      </w:r>
    </w:p>
    <w:p w14:paraId="49730068" w14:textId="4F0C7916" w:rsidR="00E46B5D" w:rsidRPr="00D43AF8" w:rsidRDefault="00E46B5D" w:rsidP="00E46B5D">
      <w:pPr>
        <w:tabs>
          <w:tab w:val="left" w:pos="142"/>
        </w:tabs>
        <w:jc w:val="both"/>
      </w:pPr>
      <w:r w:rsidRPr="00D43AF8">
        <w:t xml:space="preserve">Вопросы компетенции Общего собрания акционеров, а также полный текст Положения «О порядке подготовки и проведения Общего собрания акционеров </w:t>
      </w:r>
      <w:r w:rsidRPr="00D43AF8">
        <w:lastRenderedPageBreak/>
        <w:t xml:space="preserve">ПАО «Красноярскэнергосбыт» приведены на сайте Общества в сети Интернет: </w:t>
      </w:r>
      <w:r w:rsidR="0035716B" w:rsidRPr="0035716B">
        <w:t>https://krsk-sbit.ru/vnutrennie_dokumenti?page=2</w:t>
      </w:r>
      <w:r w:rsidRPr="00D43AF8">
        <w:t>.</w:t>
      </w:r>
    </w:p>
    <w:p w14:paraId="5BE37D8E" w14:textId="77777777" w:rsidR="00E46B5D" w:rsidRPr="00D43AF8" w:rsidRDefault="00E46B5D" w:rsidP="00E46B5D">
      <w:pPr>
        <w:jc w:val="both"/>
      </w:pPr>
    </w:p>
    <w:p w14:paraId="4154A061" w14:textId="77777777" w:rsidR="00FE586F" w:rsidRPr="00D43AF8" w:rsidRDefault="00187180" w:rsidP="00E46B5D">
      <w:pPr>
        <w:widowControl w:val="0"/>
        <w:tabs>
          <w:tab w:val="left" w:pos="8789"/>
        </w:tabs>
        <w:spacing w:after="120"/>
        <w:ind w:left="709" w:hanging="709"/>
        <w:jc w:val="both"/>
        <w:rPr>
          <w:b/>
          <w:snapToGrid w:val="0"/>
        </w:rPr>
      </w:pPr>
      <w:r w:rsidRPr="00D43AF8">
        <w:rPr>
          <w:b/>
          <w:snapToGrid w:val="0"/>
        </w:rPr>
        <w:t>Р</w:t>
      </w:r>
      <w:r w:rsidR="00FE586F" w:rsidRPr="00D43AF8">
        <w:rPr>
          <w:b/>
          <w:snapToGrid w:val="0"/>
        </w:rPr>
        <w:t>ешения Общего собрания акционеров</w:t>
      </w:r>
      <w:r w:rsidR="001B46C2" w:rsidRPr="00D43AF8">
        <w:rPr>
          <w:b/>
          <w:snapToGrid w:val="0"/>
        </w:rPr>
        <w:t xml:space="preserve"> в отчетном году</w:t>
      </w:r>
      <w:r w:rsidR="00B27897" w:rsidRPr="00D43AF8">
        <w:rPr>
          <w:b/>
          <w:snapToGrid w:val="0"/>
        </w:rPr>
        <w:t>:</w:t>
      </w:r>
    </w:p>
    <w:p w14:paraId="66998360" w14:textId="60604249" w:rsidR="00E46B5D" w:rsidRPr="00D43AF8" w:rsidRDefault="00E46B5D" w:rsidP="00E46B5D">
      <w:pPr>
        <w:jc w:val="both"/>
        <w:rPr>
          <w:snapToGrid w:val="0"/>
        </w:rPr>
      </w:pPr>
      <w:r w:rsidRPr="00D43AF8">
        <w:rPr>
          <w:snapToGrid w:val="0"/>
        </w:rPr>
        <w:t>В течение 201</w:t>
      </w:r>
      <w:r w:rsidR="00303A8E" w:rsidRPr="00D43AF8">
        <w:rPr>
          <w:snapToGrid w:val="0"/>
        </w:rPr>
        <w:t>8</w:t>
      </w:r>
      <w:r w:rsidRPr="00D43AF8">
        <w:rPr>
          <w:snapToGrid w:val="0"/>
        </w:rPr>
        <w:t xml:space="preserve"> года состоялось одно Общее собрание акционеров. </w:t>
      </w:r>
    </w:p>
    <w:p w14:paraId="1A068327" w14:textId="77777777" w:rsidR="00DD04E0" w:rsidRDefault="00E46B5D" w:rsidP="0099568D">
      <w:pPr>
        <w:pStyle w:val="aff3"/>
        <w:tabs>
          <w:tab w:val="left" w:pos="0"/>
          <w:tab w:val="left" w:pos="426"/>
          <w:tab w:val="left" w:pos="851"/>
          <w:tab w:val="num" w:pos="2694"/>
        </w:tabs>
        <w:spacing w:line="228" w:lineRule="auto"/>
        <w:ind w:left="0" w:right="-113"/>
        <w:contextualSpacing/>
        <w:jc w:val="both"/>
        <w:rPr>
          <w:rFonts w:ascii="Times New Roman" w:hAnsi="Times New Roman"/>
          <w:snapToGrid w:val="0"/>
          <w:sz w:val="24"/>
          <w:szCs w:val="24"/>
        </w:rPr>
      </w:pPr>
      <w:r w:rsidRPr="00D43AF8">
        <w:rPr>
          <w:rFonts w:ascii="Times New Roman" w:hAnsi="Times New Roman"/>
          <w:snapToGrid w:val="0"/>
          <w:sz w:val="24"/>
          <w:szCs w:val="24"/>
        </w:rPr>
        <w:t xml:space="preserve">На годовом Общем собрании акционеров, состоявшемся </w:t>
      </w:r>
      <w:r w:rsidR="00303A8E" w:rsidRPr="00D43AF8">
        <w:rPr>
          <w:rFonts w:ascii="Times New Roman" w:hAnsi="Times New Roman"/>
          <w:snapToGrid w:val="0"/>
          <w:sz w:val="24"/>
          <w:szCs w:val="24"/>
        </w:rPr>
        <w:t>2</w:t>
      </w:r>
      <w:r w:rsidRPr="00D43AF8">
        <w:rPr>
          <w:rFonts w:ascii="Times New Roman" w:hAnsi="Times New Roman"/>
          <w:snapToGrid w:val="0"/>
          <w:sz w:val="24"/>
          <w:szCs w:val="24"/>
        </w:rPr>
        <w:t>2 июня 201</w:t>
      </w:r>
      <w:r w:rsidR="00303A8E" w:rsidRPr="00D43AF8">
        <w:rPr>
          <w:rFonts w:ascii="Times New Roman" w:hAnsi="Times New Roman"/>
          <w:snapToGrid w:val="0"/>
          <w:sz w:val="24"/>
          <w:szCs w:val="24"/>
        </w:rPr>
        <w:t>8</w:t>
      </w:r>
      <w:r w:rsidRPr="00D43AF8">
        <w:rPr>
          <w:rFonts w:ascii="Times New Roman" w:hAnsi="Times New Roman"/>
          <w:snapToGrid w:val="0"/>
          <w:sz w:val="24"/>
          <w:szCs w:val="24"/>
        </w:rPr>
        <w:t xml:space="preserve"> года, акционерами утвержден</w:t>
      </w:r>
      <w:r w:rsidR="0099568D" w:rsidRPr="00D43AF8">
        <w:rPr>
          <w:rFonts w:ascii="Times New Roman" w:hAnsi="Times New Roman"/>
          <w:snapToGrid w:val="0"/>
          <w:sz w:val="24"/>
          <w:szCs w:val="24"/>
        </w:rPr>
        <w:t>ы:</w:t>
      </w:r>
      <w:r w:rsidRPr="00D43AF8">
        <w:rPr>
          <w:rFonts w:ascii="Times New Roman" w:hAnsi="Times New Roman"/>
          <w:snapToGrid w:val="0"/>
          <w:sz w:val="24"/>
          <w:szCs w:val="24"/>
        </w:rPr>
        <w:t xml:space="preserve"> Годовой </w:t>
      </w:r>
      <w:r w:rsidR="000978DF" w:rsidRPr="00D43AF8">
        <w:rPr>
          <w:rFonts w:ascii="Times New Roman" w:hAnsi="Times New Roman"/>
          <w:snapToGrid w:val="0"/>
          <w:sz w:val="24"/>
          <w:szCs w:val="24"/>
        </w:rPr>
        <w:t>отчёт</w:t>
      </w:r>
      <w:r w:rsidRPr="00D43AF8">
        <w:rPr>
          <w:rFonts w:ascii="Times New Roman" w:hAnsi="Times New Roman"/>
          <w:snapToGrid w:val="0"/>
          <w:sz w:val="24"/>
          <w:szCs w:val="24"/>
        </w:rPr>
        <w:t xml:space="preserve"> Общества за 201</w:t>
      </w:r>
      <w:r w:rsidR="00303A8E" w:rsidRPr="00D43AF8">
        <w:rPr>
          <w:rFonts w:ascii="Times New Roman" w:hAnsi="Times New Roman"/>
          <w:snapToGrid w:val="0"/>
          <w:sz w:val="24"/>
          <w:szCs w:val="24"/>
        </w:rPr>
        <w:t>7</w:t>
      </w:r>
      <w:r w:rsidRPr="00D43AF8">
        <w:rPr>
          <w:rFonts w:ascii="Times New Roman" w:hAnsi="Times New Roman"/>
          <w:snapToGrid w:val="0"/>
          <w:sz w:val="24"/>
          <w:szCs w:val="24"/>
        </w:rPr>
        <w:t xml:space="preserve"> год, годовая бухгалтерская отчетность</w:t>
      </w:r>
      <w:r w:rsidR="008E6BA7">
        <w:rPr>
          <w:rFonts w:ascii="Times New Roman" w:hAnsi="Times New Roman"/>
          <w:snapToGrid w:val="0"/>
          <w:sz w:val="24"/>
          <w:szCs w:val="24"/>
        </w:rPr>
        <w:t>, у</w:t>
      </w:r>
      <w:r w:rsidRPr="00D43AF8">
        <w:rPr>
          <w:rFonts w:ascii="Times New Roman" w:hAnsi="Times New Roman"/>
          <w:snapToGrid w:val="0"/>
          <w:sz w:val="24"/>
          <w:szCs w:val="24"/>
        </w:rPr>
        <w:t>тверждено решение о распределении прибыли и убытков Общества по результатам работы за 201</w:t>
      </w:r>
      <w:r w:rsidR="00303A8E" w:rsidRPr="00D43AF8">
        <w:rPr>
          <w:rFonts w:ascii="Times New Roman" w:hAnsi="Times New Roman"/>
          <w:snapToGrid w:val="0"/>
          <w:sz w:val="24"/>
          <w:szCs w:val="24"/>
        </w:rPr>
        <w:t>7</w:t>
      </w:r>
      <w:r w:rsidRPr="00D43AF8">
        <w:rPr>
          <w:rFonts w:ascii="Times New Roman" w:hAnsi="Times New Roman"/>
          <w:snapToGrid w:val="0"/>
          <w:sz w:val="24"/>
          <w:szCs w:val="24"/>
        </w:rPr>
        <w:t>г</w:t>
      </w:r>
      <w:r w:rsidR="0099568D" w:rsidRPr="00D43AF8">
        <w:rPr>
          <w:rFonts w:ascii="Times New Roman" w:hAnsi="Times New Roman"/>
          <w:snapToGrid w:val="0"/>
          <w:sz w:val="24"/>
          <w:szCs w:val="24"/>
        </w:rPr>
        <w:t>од</w:t>
      </w:r>
      <w:r w:rsidRPr="00D43AF8">
        <w:rPr>
          <w:rFonts w:ascii="Times New Roman" w:hAnsi="Times New Roman"/>
          <w:snapToGrid w:val="0"/>
          <w:sz w:val="24"/>
          <w:szCs w:val="24"/>
        </w:rPr>
        <w:t xml:space="preserve"> и принято решение о выплате дивидендов по итогам 201</w:t>
      </w:r>
      <w:r w:rsidR="00303A8E" w:rsidRPr="00D43AF8">
        <w:rPr>
          <w:rFonts w:ascii="Times New Roman" w:hAnsi="Times New Roman"/>
          <w:snapToGrid w:val="0"/>
          <w:sz w:val="24"/>
          <w:szCs w:val="24"/>
        </w:rPr>
        <w:t>7</w:t>
      </w:r>
      <w:r w:rsidRPr="00D43AF8">
        <w:rPr>
          <w:rFonts w:ascii="Times New Roman" w:hAnsi="Times New Roman"/>
          <w:snapToGrid w:val="0"/>
          <w:sz w:val="24"/>
          <w:szCs w:val="24"/>
        </w:rPr>
        <w:t xml:space="preserve"> финансового года, избран новый состав Совета директоров и Ревизионной комиссии, утвержден Аудитор Общества. </w:t>
      </w:r>
    </w:p>
    <w:p w14:paraId="2A51E76C" w14:textId="3B5FE0B0" w:rsidR="00E46B5D" w:rsidRPr="00D43AF8" w:rsidRDefault="00E46B5D" w:rsidP="0099568D">
      <w:pPr>
        <w:pStyle w:val="aff3"/>
        <w:tabs>
          <w:tab w:val="left" w:pos="0"/>
          <w:tab w:val="left" w:pos="426"/>
          <w:tab w:val="left" w:pos="851"/>
          <w:tab w:val="num" w:pos="2694"/>
        </w:tabs>
        <w:spacing w:line="228" w:lineRule="auto"/>
        <w:ind w:left="0" w:right="-113"/>
        <w:contextualSpacing/>
        <w:jc w:val="both"/>
        <w:rPr>
          <w:rFonts w:ascii="Times New Roman" w:hAnsi="Times New Roman"/>
          <w:sz w:val="24"/>
          <w:szCs w:val="24"/>
        </w:rPr>
      </w:pPr>
      <w:r w:rsidRPr="00D43AF8">
        <w:rPr>
          <w:rFonts w:ascii="Times New Roman" w:hAnsi="Times New Roman"/>
          <w:snapToGrid w:val="0"/>
          <w:sz w:val="24"/>
          <w:szCs w:val="24"/>
        </w:rPr>
        <w:t>Кроме того, на годовом Общем собрании акционер</w:t>
      </w:r>
      <w:r w:rsidR="00DD04E0">
        <w:rPr>
          <w:rFonts w:ascii="Times New Roman" w:hAnsi="Times New Roman"/>
          <w:snapToGrid w:val="0"/>
          <w:sz w:val="24"/>
          <w:szCs w:val="24"/>
        </w:rPr>
        <w:t xml:space="preserve">ы </w:t>
      </w:r>
      <w:r w:rsidRPr="00D43AF8">
        <w:rPr>
          <w:rFonts w:ascii="Times New Roman" w:hAnsi="Times New Roman"/>
          <w:snapToGrid w:val="0"/>
          <w:sz w:val="24"/>
          <w:szCs w:val="24"/>
        </w:rPr>
        <w:t xml:space="preserve"> </w:t>
      </w:r>
      <w:r w:rsidR="00DD04E0">
        <w:rPr>
          <w:rFonts w:ascii="Times New Roman" w:hAnsi="Times New Roman"/>
          <w:snapToGrid w:val="0"/>
          <w:sz w:val="24"/>
          <w:szCs w:val="24"/>
        </w:rPr>
        <w:t xml:space="preserve">дали </w:t>
      </w:r>
      <w:r w:rsidR="00EA7171" w:rsidRPr="00D43AF8">
        <w:rPr>
          <w:rFonts w:ascii="Times New Roman" w:hAnsi="Times New Roman"/>
          <w:iCs/>
          <w:spacing w:val="-2"/>
          <w:sz w:val="24"/>
          <w:szCs w:val="24"/>
        </w:rPr>
        <w:t>согласи</w:t>
      </w:r>
      <w:r w:rsidR="00DD04E0">
        <w:rPr>
          <w:rFonts w:ascii="Times New Roman" w:hAnsi="Times New Roman"/>
          <w:iCs/>
          <w:spacing w:val="-2"/>
          <w:sz w:val="24"/>
          <w:szCs w:val="24"/>
        </w:rPr>
        <w:t>е</w:t>
      </w:r>
      <w:r w:rsidR="00EA7171" w:rsidRPr="00D43AF8">
        <w:rPr>
          <w:rFonts w:ascii="Times New Roman" w:hAnsi="Times New Roman"/>
          <w:iCs/>
          <w:spacing w:val="-2"/>
          <w:sz w:val="24"/>
          <w:szCs w:val="24"/>
        </w:rPr>
        <w:t xml:space="preserve"> на заключение сделки между АО «ЭСК РусГидро» и ПАО «Красноярскэнергосбыт», в совершении которой имеется заинтересованность</w:t>
      </w:r>
      <w:r w:rsidR="00DD04E0">
        <w:rPr>
          <w:rFonts w:ascii="Times New Roman" w:hAnsi="Times New Roman"/>
          <w:iCs/>
          <w:spacing w:val="-2"/>
          <w:sz w:val="24"/>
          <w:szCs w:val="24"/>
        </w:rPr>
        <w:t>, а также</w:t>
      </w:r>
      <w:r w:rsidR="00EA7171" w:rsidRPr="00D43AF8">
        <w:rPr>
          <w:rFonts w:ascii="Times New Roman" w:hAnsi="Times New Roman"/>
          <w:iCs/>
          <w:spacing w:val="-2"/>
          <w:sz w:val="24"/>
          <w:szCs w:val="24"/>
        </w:rPr>
        <w:t xml:space="preserve"> </w:t>
      </w:r>
      <w:r w:rsidR="00303A8E" w:rsidRPr="00D43AF8">
        <w:rPr>
          <w:rFonts w:ascii="Times New Roman" w:hAnsi="Times New Roman"/>
          <w:iCs/>
          <w:spacing w:val="-2"/>
          <w:sz w:val="24"/>
          <w:szCs w:val="24"/>
        </w:rPr>
        <w:t>о</w:t>
      </w:r>
      <w:r w:rsidR="00DD04E0">
        <w:rPr>
          <w:rFonts w:ascii="Times New Roman" w:hAnsi="Times New Roman"/>
          <w:iCs/>
          <w:spacing w:val="-2"/>
          <w:sz w:val="24"/>
          <w:szCs w:val="24"/>
        </w:rPr>
        <w:t xml:space="preserve">добрено </w:t>
      </w:r>
      <w:r w:rsidR="00303A8E" w:rsidRPr="00D43AF8">
        <w:rPr>
          <w:rFonts w:ascii="Times New Roman" w:hAnsi="Times New Roman"/>
          <w:spacing w:val="-2"/>
          <w:sz w:val="24"/>
          <w:szCs w:val="24"/>
        </w:rPr>
        <w:t>участи</w:t>
      </w:r>
      <w:r w:rsidR="00DD04E0">
        <w:rPr>
          <w:rFonts w:ascii="Times New Roman" w:hAnsi="Times New Roman"/>
          <w:spacing w:val="-2"/>
          <w:sz w:val="24"/>
          <w:szCs w:val="24"/>
        </w:rPr>
        <w:t>е</w:t>
      </w:r>
      <w:r w:rsidR="00303A8E" w:rsidRPr="00D43AF8">
        <w:rPr>
          <w:rFonts w:ascii="Times New Roman" w:hAnsi="Times New Roman"/>
          <w:spacing w:val="-2"/>
          <w:sz w:val="24"/>
          <w:szCs w:val="24"/>
        </w:rPr>
        <w:t xml:space="preserve"> Общества в </w:t>
      </w:r>
      <w:r w:rsidR="00D54143" w:rsidRPr="00D43AF8">
        <w:rPr>
          <w:rFonts w:ascii="Times New Roman" w:hAnsi="Times New Roman"/>
          <w:spacing w:val="-2"/>
          <w:sz w:val="24"/>
          <w:szCs w:val="24"/>
        </w:rPr>
        <w:t>некоммерческих</w:t>
      </w:r>
      <w:r w:rsidR="00303A8E" w:rsidRPr="00D43AF8">
        <w:rPr>
          <w:rFonts w:ascii="Times New Roman" w:hAnsi="Times New Roman"/>
          <w:spacing w:val="-2"/>
          <w:sz w:val="24"/>
          <w:szCs w:val="24"/>
        </w:rPr>
        <w:t xml:space="preserve"> организациях: Союзе строителей саморегулируемой организации «ПромЖилСтрой»</w:t>
      </w:r>
      <w:r w:rsidR="00D54143" w:rsidRPr="00D43AF8">
        <w:rPr>
          <w:rFonts w:ascii="Times New Roman" w:hAnsi="Times New Roman"/>
          <w:spacing w:val="-2"/>
          <w:sz w:val="24"/>
          <w:szCs w:val="24"/>
        </w:rPr>
        <w:t xml:space="preserve"> и </w:t>
      </w:r>
      <w:r w:rsidR="00303A8E" w:rsidRPr="00D43AF8">
        <w:rPr>
          <w:rFonts w:ascii="Times New Roman" w:hAnsi="Times New Roman"/>
          <w:bCs/>
          <w:spacing w:val="-2"/>
          <w:sz w:val="24"/>
          <w:szCs w:val="24"/>
        </w:rPr>
        <w:t xml:space="preserve"> </w:t>
      </w:r>
      <w:r w:rsidR="00303A8E" w:rsidRPr="00D43AF8">
        <w:rPr>
          <w:rFonts w:ascii="Times New Roman" w:hAnsi="Times New Roman"/>
          <w:spacing w:val="-2"/>
          <w:sz w:val="24"/>
          <w:szCs w:val="24"/>
        </w:rPr>
        <w:t>Саморегулируемом союзе энергоаудиторов.</w:t>
      </w:r>
    </w:p>
    <w:p w14:paraId="2327E324" w14:textId="6406DF45" w:rsidR="00E46B5D" w:rsidRPr="00D43AF8" w:rsidRDefault="00E46B5D" w:rsidP="00E46B5D">
      <w:pPr>
        <w:jc w:val="both"/>
      </w:pPr>
      <w:r w:rsidRPr="00D43AF8">
        <w:t xml:space="preserve">Протоколы Общих собраний акционеров с полным текстом принятых решений можно найти на сайте Общества в сети Интернет: </w:t>
      </w:r>
      <w:r w:rsidR="008E6BA7" w:rsidRPr="008E6BA7">
        <w:t>https://krsk-sbit.ru/protokoli_obshego_sobraniya_akcionerov</w:t>
      </w:r>
      <w:r w:rsidRPr="00D43AF8">
        <w:t>.</w:t>
      </w:r>
    </w:p>
    <w:p w14:paraId="0E68BB81" w14:textId="77777777" w:rsidR="001B46C2" w:rsidRPr="00D43AF8" w:rsidRDefault="001B46C2" w:rsidP="00CA7D61">
      <w:pPr>
        <w:spacing w:before="240" w:after="120"/>
        <w:jc w:val="both"/>
        <w:rPr>
          <w:b/>
        </w:rPr>
      </w:pPr>
      <w:r w:rsidRPr="00D43AF8">
        <w:rPr>
          <w:b/>
        </w:rPr>
        <w:t>Совет директоров</w:t>
      </w:r>
    </w:p>
    <w:p w14:paraId="62EE0A25" w14:textId="491EA558" w:rsidR="00CF0060" w:rsidRPr="00D43AF8" w:rsidRDefault="00CF0060" w:rsidP="00BF3B48">
      <w:pPr>
        <w:jc w:val="both"/>
      </w:pPr>
      <w:r w:rsidRPr="00D43AF8">
        <w:t>Д</w:t>
      </w:r>
      <w:r w:rsidR="001B46C2" w:rsidRPr="00D43AF8">
        <w:t>ействующий состав Совета директоров Общества</w:t>
      </w:r>
      <w:r w:rsidR="002453FF" w:rsidRPr="00D43AF8">
        <w:t>,</w:t>
      </w:r>
      <w:r w:rsidR="001B46C2" w:rsidRPr="00D43AF8">
        <w:t xml:space="preserve"> избранный в</w:t>
      </w:r>
      <w:r w:rsidR="00C840F7" w:rsidRPr="00D43AF8">
        <w:t xml:space="preserve"> </w:t>
      </w:r>
      <w:r w:rsidRPr="00D43AF8">
        <w:t>201</w:t>
      </w:r>
      <w:r w:rsidR="00D54143" w:rsidRPr="00D43AF8">
        <w:t>8</w:t>
      </w:r>
      <w:r w:rsidRPr="00D43AF8">
        <w:t xml:space="preserve"> году, в соответствии с решением годового общего собрания акционеров от </w:t>
      </w:r>
      <w:r w:rsidR="00D54143" w:rsidRPr="00D43AF8">
        <w:t>2</w:t>
      </w:r>
      <w:r w:rsidRPr="00D43AF8">
        <w:t>2.06.201</w:t>
      </w:r>
      <w:r w:rsidR="00D54143" w:rsidRPr="00D43AF8">
        <w:t>8</w:t>
      </w:r>
      <w:r w:rsidR="00003E4C">
        <w:t xml:space="preserve"> </w:t>
      </w:r>
      <w:r w:rsidRPr="00D43AF8">
        <w:t>г</w:t>
      </w:r>
      <w:r w:rsidR="0099568D" w:rsidRPr="00D43AF8">
        <w:t>ода</w:t>
      </w:r>
      <w:r w:rsidRPr="00D43AF8">
        <w:t xml:space="preserve"> (протокол №2</w:t>
      </w:r>
      <w:r w:rsidR="00D54143" w:rsidRPr="00D43AF8">
        <w:t>2</w:t>
      </w:r>
      <w:r w:rsidRPr="00D43AF8">
        <w:t xml:space="preserve"> от </w:t>
      </w:r>
      <w:r w:rsidR="00D54143" w:rsidRPr="00D43AF8">
        <w:t>2</w:t>
      </w:r>
      <w:r w:rsidRPr="00D43AF8">
        <w:t>2.06.201</w:t>
      </w:r>
      <w:r w:rsidR="00D54143" w:rsidRPr="00D43AF8">
        <w:t>8</w:t>
      </w:r>
      <w:r w:rsidRPr="00D43AF8">
        <w:t>г.):</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104AB3" w:rsidRPr="00D43AF8" w14:paraId="0E39CDBE" w14:textId="77777777" w:rsidTr="00EB32B4">
        <w:trPr>
          <w:trHeight w:val="315"/>
        </w:trPr>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610815D1" w14:textId="1943FBD8" w:rsidR="00104AB3" w:rsidRPr="00D43AF8" w:rsidRDefault="00104AB3" w:rsidP="00EB32B4">
            <w:pPr>
              <w:jc w:val="both"/>
            </w:pPr>
            <w:r w:rsidRPr="00D43AF8">
              <w:t xml:space="preserve">Ф.И.О. </w:t>
            </w:r>
            <w:r w:rsidRPr="00D43AF8">
              <w:rPr>
                <w:b/>
                <w:bCs/>
                <w:i/>
                <w:iCs/>
              </w:rPr>
              <w:t xml:space="preserve">Муравьев Александр </w:t>
            </w:r>
            <w:r w:rsidR="006831DD" w:rsidRPr="00D43AF8">
              <w:rPr>
                <w:b/>
                <w:bCs/>
                <w:i/>
                <w:iCs/>
              </w:rPr>
              <w:t>Олегович (</w:t>
            </w:r>
            <w:r w:rsidRPr="00D43AF8">
              <w:rPr>
                <w:rStyle w:val="Subst1"/>
              </w:rPr>
              <w:t>Председатель Совета директоров</w:t>
            </w:r>
            <w:r w:rsidRPr="00D43AF8">
              <w:rPr>
                <w:rStyle w:val="Subst1"/>
                <w:b w:val="0"/>
              </w:rPr>
              <w:t>)</w:t>
            </w:r>
          </w:p>
        </w:tc>
      </w:tr>
      <w:tr w:rsidR="00104AB3" w:rsidRPr="00D43AF8" w14:paraId="65B36E10" w14:textId="77777777" w:rsidTr="00EB32B4">
        <w:tc>
          <w:tcPr>
            <w:tcW w:w="2880" w:type="dxa"/>
            <w:tcBorders>
              <w:top w:val="single" w:sz="4" w:space="0" w:color="auto"/>
              <w:left w:val="single" w:sz="4" w:space="0" w:color="auto"/>
              <w:bottom w:val="single" w:sz="4" w:space="0" w:color="auto"/>
              <w:right w:val="single" w:sz="4" w:space="0" w:color="auto"/>
            </w:tcBorders>
          </w:tcPr>
          <w:p w14:paraId="5A96AB31" w14:textId="77777777" w:rsidR="00104AB3" w:rsidRPr="00D43AF8" w:rsidRDefault="00104AB3"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61326757" w14:textId="77777777" w:rsidR="00104AB3" w:rsidRPr="00D43AF8" w:rsidRDefault="00104AB3" w:rsidP="00EB32B4">
            <w:pPr>
              <w:jc w:val="both"/>
            </w:pPr>
            <w:r w:rsidRPr="00D43AF8">
              <w:t>1977</w:t>
            </w:r>
          </w:p>
        </w:tc>
      </w:tr>
      <w:tr w:rsidR="00104AB3" w:rsidRPr="00D43AF8" w14:paraId="57B90965" w14:textId="77777777" w:rsidTr="00EB32B4">
        <w:tc>
          <w:tcPr>
            <w:tcW w:w="2880" w:type="dxa"/>
            <w:tcBorders>
              <w:top w:val="single" w:sz="4" w:space="0" w:color="auto"/>
              <w:left w:val="single" w:sz="4" w:space="0" w:color="auto"/>
              <w:bottom w:val="single" w:sz="4" w:space="0" w:color="auto"/>
              <w:right w:val="single" w:sz="4" w:space="0" w:color="auto"/>
            </w:tcBorders>
          </w:tcPr>
          <w:p w14:paraId="2F924683" w14:textId="77777777" w:rsidR="00104AB3" w:rsidRPr="00D43AF8" w:rsidRDefault="00104AB3"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19A7DC3F" w14:textId="77777777" w:rsidR="00104AB3" w:rsidRPr="00D43AF8" w:rsidRDefault="00104AB3" w:rsidP="00EB32B4">
            <w:pPr>
              <w:jc w:val="both"/>
            </w:pPr>
            <w:r w:rsidRPr="00D43AF8">
              <w:rPr>
                <w:bCs/>
                <w:iCs/>
              </w:rPr>
              <w:t>Высшее</w:t>
            </w:r>
          </w:p>
        </w:tc>
      </w:tr>
      <w:tr w:rsidR="00104AB3" w:rsidRPr="00D43AF8" w14:paraId="6AC418CD" w14:textId="77777777" w:rsidTr="00EB32B4">
        <w:tc>
          <w:tcPr>
            <w:tcW w:w="2880" w:type="dxa"/>
            <w:tcBorders>
              <w:top w:val="single" w:sz="4" w:space="0" w:color="auto"/>
              <w:left w:val="single" w:sz="4" w:space="0" w:color="auto"/>
              <w:bottom w:val="single" w:sz="4" w:space="0" w:color="auto"/>
              <w:right w:val="single" w:sz="4" w:space="0" w:color="auto"/>
            </w:tcBorders>
          </w:tcPr>
          <w:p w14:paraId="70AA3D7B" w14:textId="77777777" w:rsidR="00104AB3" w:rsidRPr="00D43AF8" w:rsidRDefault="00104AB3" w:rsidP="00EB32B4">
            <w:pPr>
              <w:jc w:val="both"/>
            </w:pPr>
            <w:r w:rsidRPr="00D43AF8">
              <w:t>Место работы</w:t>
            </w:r>
          </w:p>
          <w:p w14:paraId="4E059710" w14:textId="77777777" w:rsidR="00104AB3" w:rsidRPr="00D43AF8" w:rsidRDefault="00104AB3"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4781128F" w14:textId="77777777" w:rsidR="00104AB3" w:rsidRPr="00D43AF8" w:rsidRDefault="00104AB3" w:rsidP="00EB32B4">
            <w:pPr>
              <w:jc w:val="both"/>
            </w:pPr>
            <w:r w:rsidRPr="00D43AF8">
              <w:t>ПАО «РусГидро»</w:t>
            </w:r>
          </w:p>
          <w:p w14:paraId="3DB1D84F" w14:textId="6E394BB1" w:rsidR="00104AB3" w:rsidRPr="00D43AF8" w:rsidRDefault="00104AB3" w:rsidP="00EB32B4">
            <w:pPr>
              <w:jc w:val="both"/>
            </w:pPr>
            <w:r w:rsidRPr="00D43AF8">
              <w:t>Директор Департамента по работе на оптовом рынке электроэнергии и мощности и анализа рынков</w:t>
            </w:r>
            <w:r w:rsidR="0099568D" w:rsidRPr="00D43AF8">
              <w:t>*</w:t>
            </w:r>
          </w:p>
        </w:tc>
      </w:tr>
      <w:tr w:rsidR="00104AB3" w:rsidRPr="00D43AF8" w14:paraId="0D1B21D2" w14:textId="77777777" w:rsidTr="00EB32B4">
        <w:tc>
          <w:tcPr>
            <w:tcW w:w="2880" w:type="dxa"/>
            <w:tcBorders>
              <w:top w:val="single" w:sz="4" w:space="0" w:color="auto"/>
              <w:left w:val="single" w:sz="4" w:space="0" w:color="auto"/>
              <w:bottom w:val="single" w:sz="4" w:space="0" w:color="auto"/>
              <w:right w:val="single" w:sz="4" w:space="0" w:color="auto"/>
            </w:tcBorders>
          </w:tcPr>
          <w:p w14:paraId="7FF862F6" w14:textId="77777777" w:rsidR="00104AB3" w:rsidRPr="00D43AF8" w:rsidRDefault="00104AB3"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76F9662F" w14:textId="77777777" w:rsidR="00104AB3" w:rsidRPr="00D43AF8" w:rsidRDefault="00104AB3" w:rsidP="00EB32B4">
            <w:pPr>
              <w:jc w:val="both"/>
            </w:pPr>
          </w:p>
          <w:p w14:paraId="58D20BCA" w14:textId="77777777" w:rsidR="00104AB3" w:rsidRPr="00D43AF8" w:rsidRDefault="00104AB3" w:rsidP="00EB32B4">
            <w:pPr>
              <w:jc w:val="both"/>
            </w:pPr>
            <w:r w:rsidRPr="00D43AF8">
              <w:rPr>
                <w:rStyle w:val="Subst1"/>
                <w:b w:val="0"/>
                <w:i w:val="0"/>
              </w:rPr>
              <w:t>Нет</w:t>
            </w:r>
          </w:p>
        </w:tc>
      </w:tr>
      <w:tr w:rsidR="00104AB3" w:rsidRPr="00D43AF8" w14:paraId="0093575D" w14:textId="77777777" w:rsidTr="00EB32B4">
        <w:tc>
          <w:tcPr>
            <w:tcW w:w="2880" w:type="dxa"/>
            <w:tcBorders>
              <w:top w:val="single" w:sz="4" w:space="0" w:color="auto"/>
              <w:left w:val="single" w:sz="4" w:space="0" w:color="auto"/>
              <w:bottom w:val="single" w:sz="4" w:space="0" w:color="auto"/>
              <w:right w:val="single" w:sz="4" w:space="0" w:color="auto"/>
            </w:tcBorders>
          </w:tcPr>
          <w:p w14:paraId="64ED3C2B" w14:textId="77777777" w:rsidR="00104AB3" w:rsidRPr="00D43AF8" w:rsidRDefault="00104AB3"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7C2A3760" w14:textId="77777777" w:rsidR="00104AB3" w:rsidRPr="00D43AF8" w:rsidRDefault="00104AB3" w:rsidP="00EB32B4">
            <w:pPr>
              <w:jc w:val="both"/>
            </w:pPr>
          </w:p>
          <w:p w14:paraId="7A9B6471" w14:textId="77777777" w:rsidR="00104AB3" w:rsidRPr="00D43AF8" w:rsidRDefault="00104AB3" w:rsidP="00EB32B4">
            <w:pPr>
              <w:jc w:val="both"/>
              <w:rPr>
                <w:rStyle w:val="Subst1"/>
                <w:b w:val="0"/>
                <w:i w:val="0"/>
              </w:rPr>
            </w:pPr>
            <w:r w:rsidRPr="00D43AF8">
              <w:rPr>
                <w:rStyle w:val="Subst1"/>
                <w:b w:val="0"/>
                <w:i w:val="0"/>
              </w:rPr>
              <w:t>Не владеет</w:t>
            </w:r>
          </w:p>
          <w:p w14:paraId="36694BF2" w14:textId="77777777" w:rsidR="00104AB3" w:rsidRPr="00D43AF8" w:rsidRDefault="00104AB3" w:rsidP="00EB32B4">
            <w:pPr>
              <w:jc w:val="both"/>
            </w:pPr>
          </w:p>
        </w:tc>
      </w:tr>
    </w:tbl>
    <w:p w14:paraId="2F8B3319" w14:textId="77777777" w:rsidR="00CF0060" w:rsidRPr="00D43AF8" w:rsidRDefault="00CF0060" w:rsidP="00CF0060"/>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CF0060" w:rsidRPr="00D43AF8" w14:paraId="0B215047"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0A341549" w14:textId="77777777" w:rsidR="00CF0060" w:rsidRPr="00D43AF8" w:rsidRDefault="00CF0060" w:rsidP="00EB32B4">
            <w:pPr>
              <w:jc w:val="both"/>
              <w:rPr>
                <w:b/>
              </w:rPr>
            </w:pPr>
            <w:r w:rsidRPr="00D43AF8">
              <w:t xml:space="preserve">Ф.И.О. </w:t>
            </w:r>
            <w:r w:rsidR="00104AB3" w:rsidRPr="00D43AF8">
              <w:rPr>
                <w:rStyle w:val="Subst1"/>
                <w:bCs/>
                <w:iCs/>
              </w:rPr>
              <w:t>Бельченко Антон Леонидович</w:t>
            </w:r>
          </w:p>
        </w:tc>
      </w:tr>
      <w:tr w:rsidR="00104AB3" w:rsidRPr="00D43AF8" w14:paraId="0E44F31A" w14:textId="77777777" w:rsidTr="00EB32B4">
        <w:tc>
          <w:tcPr>
            <w:tcW w:w="2880" w:type="dxa"/>
            <w:tcBorders>
              <w:top w:val="single" w:sz="4" w:space="0" w:color="auto"/>
              <w:left w:val="single" w:sz="4" w:space="0" w:color="auto"/>
              <w:bottom w:val="single" w:sz="4" w:space="0" w:color="auto"/>
              <w:right w:val="single" w:sz="4" w:space="0" w:color="auto"/>
            </w:tcBorders>
          </w:tcPr>
          <w:p w14:paraId="181158D9" w14:textId="77777777" w:rsidR="00CF0060" w:rsidRPr="00D43AF8" w:rsidRDefault="00CF0060"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6C8A3CA2" w14:textId="77777777" w:rsidR="00CF0060" w:rsidRPr="00D43AF8" w:rsidRDefault="00CF0060" w:rsidP="00104AB3">
            <w:pPr>
              <w:jc w:val="both"/>
            </w:pPr>
            <w:r w:rsidRPr="00D43AF8">
              <w:t>19</w:t>
            </w:r>
            <w:r w:rsidR="00104AB3" w:rsidRPr="00D43AF8">
              <w:t>77</w:t>
            </w:r>
          </w:p>
        </w:tc>
      </w:tr>
      <w:tr w:rsidR="00CF0060" w:rsidRPr="00D43AF8" w14:paraId="57B98B3B" w14:textId="77777777" w:rsidTr="00EB32B4">
        <w:tc>
          <w:tcPr>
            <w:tcW w:w="2880" w:type="dxa"/>
            <w:tcBorders>
              <w:top w:val="single" w:sz="4" w:space="0" w:color="auto"/>
              <w:left w:val="single" w:sz="4" w:space="0" w:color="auto"/>
              <w:bottom w:val="single" w:sz="4" w:space="0" w:color="auto"/>
              <w:right w:val="single" w:sz="4" w:space="0" w:color="auto"/>
            </w:tcBorders>
          </w:tcPr>
          <w:p w14:paraId="062ED908" w14:textId="77777777" w:rsidR="00CF0060" w:rsidRPr="00D43AF8" w:rsidRDefault="00CF0060"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4E48BE4E" w14:textId="77777777" w:rsidR="00CF0060" w:rsidRPr="00D43AF8" w:rsidRDefault="00CF0060" w:rsidP="00EB32B4">
            <w:pPr>
              <w:jc w:val="both"/>
              <w:rPr>
                <w:i/>
              </w:rPr>
            </w:pPr>
            <w:r w:rsidRPr="00D43AF8">
              <w:rPr>
                <w:rStyle w:val="Subst1"/>
                <w:b w:val="0"/>
                <w:i w:val="0"/>
              </w:rPr>
              <w:t>Высшее</w:t>
            </w:r>
          </w:p>
        </w:tc>
      </w:tr>
      <w:tr w:rsidR="00CF0060" w:rsidRPr="00D43AF8" w14:paraId="1B403AD8" w14:textId="77777777" w:rsidTr="00EB32B4">
        <w:tc>
          <w:tcPr>
            <w:tcW w:w="2880" w:type="dxa"/>
            <w:tcBorders>
              <w:top w:val="single" w:sz="4" w:space="0" w:color="auto"/>
              <w:left w:val="single" w:sz="4" w:space="0" w:color="auto"/>
              <w:bottom w:val="single" w:sz="4" w:space="0" w:color="auto"/>
              <w:right w:val="single" w:sz="4" w:space="0" w:color="auto"/>
            </w:tcBorders>
          </w:tcPr>
          <w:p w14:paraId="041F288F" w14:textId="77777777" w:rsidR="00CF0060" w:rsidRPr="00D43AF8" w:rsidRDefault="00CF0060" w:rsidP="00EB32B4">
            <w:pPr>
              <w:jc w:val="both"/>
            </w:pPr>
            <w:r w:rsidRPr="00D43AF8">
              <w:t>Место работы</w:t>
            </w:r>
          </w:p>
          <w:p w14:paraId="3A63AC6C" w14:textId="77777777" w:rsidR="00CF0060" w:rsidRPr="00D43AF8" w:rsidRDefault="00CF0060"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1CDA8719" w14:textId="77777777" w:rsidR="00CF0060" w:rsidRPr="00D43AF8" w:rsidRDefault="00104AB3" w:rsidP="00EB32B4">
            <w:pPr>
              <w:jc w:val="both"/>
            </w:pPr>
            <w:r w:rsidRPr="00D43AF8">
              <w:rPr>
                <w:spacing w:val="-3"/>
              </w:rPr>
              <w:t>П</w:t>
            </w:r>
            <w:r w:rsidR="00CF0060" w:rsidRPr="00D43AF8">
              <w:rPr>
                <w:spacing w:val="-3"/>
              </w:rPr>
              <w:t xml:space="preserve">АО «РусГидро» </w:t>
            </w:r>
          </w:p>
          <w:p w14:paraId="067D9816" w14:textId="2719A92F" w:rsidR="00CF0060" w:rsidRPr="00D43AF8" w:rsidRDefault="00104AB3" w:rsidP="00EB32B4">
            <w:pPr>
              <w:jc w:val="both"/>
            </w:pPr>
            <w:r w:rsidRPr="00D43AF8">
              <w:t>Заместитель директора департамента по анализу рынков Департамента по работе на оптовом рынке электроэнергии и мощности и анализа рынков</w:t>
            </w:r>
            <w:r w:rsidR="0099568D" w:rsidRPr="00D43AF8">
              <w:t>*</w:t>
            </w:r>
          </w:p>
        </w:tc>
      </w:tr>
      <w:tr w:rsidR="00CF0060" w:rsidRPr="00D43AF8" w14:paraId="4B58BB45" w14:textId="77777777" w:rsidTr="00EB32B4">
        <w:tc>
          <w:tcPr>
            <w:tcW w:w="2880" w:type="dxa"/>
            <w:tcBorders>
              <w:top w:val="single" w:sz="4" w:space="0" w:color="auto"/>
              <w:left w:val="single" w:sz="4" w:space="0" w:color="auto"/>
              <w:bottom w:val="single" w:sz="4" w:space="0" w:color="auto"/>
              <w:right w:val="single" w:sz="4" w:space="0" w:color="auto"/>
            </w:tcBorders>
          </w:tcPr>
          <w:p w14:paraId="0A1E2273" w14:textId="77777777" w:rsidR="00CF0060" w:rsidRPr="00D43AF8" w:rsidRDefault="00CF0060"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411C4F2C" w14:textId="77777777" w:rsidR="00CF0060" w:rsidRPr="00D43AF8" w:rsidRDefault="00CF0060" w:rsidP="00EB32B4">
            <w:pPr>
              <w:jc w:val="both"/>
            </w:pPr>
          </w:p>
          <w:p w14:paraId="76162A11" w14:textId="77777777" w:rsidR="00CF0060" w:rsidRPr="00D43AF8" w:rsidRDefault="00CF0060" w:rsidP="00EB32B4">
            <w:pPr>
              <w:jc w:val="both"/>
            </w:pPr>
            <w:r w:rsidRPr="00D43AF8">
              <w:rPr>
                <w:rStyle w:val="Subst1"/>
                <w:b w:val="0"/>
                <w:i w:val="0"/>
              </w:rPr>
              <w:t>Нет</w:t>
            </w:r>
          </w:p>
        </w:tc>
      </w:tr>
      <w:tr w:rsidR="00CF0060" w:rsidRPr="00D43AF8" w14:paraId="1F339BAA" w14:textId="77777777" w:rsidTr="00EB32B4">
        <w:tc>
          <w:tcPr>
            <w:tcW w:w="2880" w:type="dxa"/>
            <w:tcBorders>
              <w:top w:val="single" w:sz="4" w:space="0" w:color="auto"/>
              <w:left w:val="single" w:sz="4" w:space="0" w:color="auto"/>
              <w:bottom w:val="single" w:sz="4" w:space="0" w:color="auto"/>
              <w:right w:val="single" w:sz="4" w:space="0" w:color="auto"/>
            </w:tcBorders>
          </w:tcPr>
          <w:p w14:paraId="261531E4" w14:textId="77777777" w:rsidR="00CF0060" w:rsidRPr="00D43AF8" w:rsidRDefault="00CF0060"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1627B9EB" w14:textId="77777777" w:rsidR="00CF0060" w:rsidRPr="00D43AF8" w:rsidRDefault="00CF0060" w:rsidP="00EB32B4">
            <w:pPr>
              <w:jc w:val="both"/>
            </w:pPr>
          </w:p>
          <w:p w14:paraId="0D1427CB" w14:textId="77777777" w:rsidR="00CF0060" w:rsidRPr="00D43AF8" w:rsidRDefault="00CF0060" w:rsidP="00EB32B4">
            <w:pPr>
              <w:jc w:val="both"/>
              <w:rPr>
                <w:rStyle w:val="Subst1"/>
                <w:b w:val="0"/>
                <w:i w:val="0"/>
              </w:rPr>
            </w:pPr>
            <w:r w:rsidRPr="00D43AF8">
              <w:rPr>
                <w:rStyle w:val="Subst1"/>
                <w:b w:val="0"/>
                <w:i w:val="0"/>
              </w:rPr>
              <w:t>Не владеет</w:t>
            </w:r>
          </w:p>
          <w:p w14:paraId="59474BCB" w14:textId="77777777" w:rsidR="00CF0060" w:rsidRPr="00D43AF8" w:rsidRDefault="00CF0060" w:rsidP="00EB32B4">
            <w:pPr>
              <w:jc w:val="both"/>
            </w:pPr>
          </w:p>
        </w:tc>
      </w:tr>
    </w:tbl>
    <w:p w14:paraId="19E79856" w14:textId="77777777" w:rsidR="00CF0060" w:rsidRPr="00D43AF8" w:rsidRDefault="00CF0060" w:rsidP="00CF0060">
      <w:pPr>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CF0060" w:rsidRPr="00D43AF8" w14:paraId="793680FB"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64CBCAF8" w14:textId="77777777" w:rsidR="00CF0060" w:rsidRPr="00D43AF8" w:rsidRDefault="00CF0060" w:rsidP="00EB32B4">
            <w:pPr>
              <w:jc w:val="both"/>
              <w:rPr>
                <w:b/>
              </w:rPr>
            </w:pPr>
            <w:r w:rsidRPr="00D43AF8">
              <w:t xml:space="preserve">Ф.И.О. </w:t>
            </w:r>
            <w:r w:rsidR="00104AB3" w:rsidRPr="00D43AF8">
              <w:rPr>
                <w:b/>
                <w:bCs/>
                <w:i/>
                <w:iCs/>
              </w:rPr>
              <w:t>Слюсарь Анатолий Владимирович</w:t>
            </w:r>
          </w:p>
        </w:tc>
      </w:tr>
      <w:tr w:rsidR="00CF0060" w:rsidRPr="00D43AF8" w14:paraId="127CEA57" w14:textId="77777777" w:rsidTr="00EB32B4">
        <w:tc>
          <w:tcPr>
            <w:tcW w:w="2880" w:type="dxa"/>
            <w:tcBorders>
              <w:top w:val="single" w:sz="4" w:space="0" w:color="auto"/>
              <w:left w:val="single" w:sz="4" w:space="0" w:color="auto"/>
              <w:bottom w:val="single" w:sz="4" w:space="0" w:color="auto"/>
              <w:right w:val="single" w:sz="4" w:space="0" w:color="auto"/>
            </w:tcBorders>
          </w:tcPr>
          <w:p w14:paraId="3AFF04CF" w14:textId="77777777" w:rsidR="00CF0060" w:rsidRPr="00D43AF8" w:rsidRDefault="00CF0060" w:rsidP="00EB32B4">
            <w:pPr>
              <w:jc w:val="both"/>
            </w:pPr>
            <w:r w:rsidRPr="00D43AF8">
              <w:lastRenderedPageBreak/>
              <w:t>Год рождения</w:t>
            </w:r>
          </w:p>
        </w:tc>
        <w:tc>
          <w:tcPr>
            <w:tcW w:w="6480" w:type="dxa"/>
            <w:tcBorders>
              <w:top w:val="single" w:sz="4" w:space="0" w:color="auto"/>
              <w:left w:val="single" w:sz="4" w:space="0" w:color="auto"/>
              <w:bottom w:val="single" w:sz="4" w:space="0" w:color="auto"/>
              <w:right w:val="single" w:sz="4" w:space="0" w:color="auto"/>
            </w:tcBorders>
          </w:tcPr>
          <w:p w14:paraId="64685B21" w14:textId="77777777" w:rsidR="00CF0060" w:rsidRPr="00D43AF8" w:rsidRDefault="00104AB3" w:rsidP="00EB32B4">
            <w:pPr>
              <w:jc w:val="both"/>
            </w:pPr>
            <w:r w:rsidRPr="00D43AF8">
              <w:t>1971</w:t>
            </w:r>
          </w:p>
        </w:tc>
      </w:tr>
      <w:tr w:rsidR="00CF0060" w:rsidRPr="00D43AF8" w14:paraId="3503FBB7" w14:textId="77777777" w:rsidTr="00EB32B4">
        <w:tc>
          <w:tcPr>
            <w:tcW w:w="2880" w:type="dxa"/>
            <w:tcBorders>
              <w:top w:val="single" w:sz="4" w:space="0" w:color="auto"/>
              <w:left w:val="single" w:sz="4" w:space="0" w:color="auto"/>
              <w:bottom w:val="single" w:sz="4" w:space="0" w:color="auto"/>
              <w:right w:val="single" w:sz="4" w:space="0" w:color="auto"/>
            </w:tcBorders>
          </w:tcPr>
          <w:p w14:paraId="5D36CDEA" w14:textId="77777777" w:rsidR="00CF0060" w:rsidRPr="00D43AF8" w:rsidRDefault="00CF0060"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1A8680B2" w14:textId="77777777" w:rsidR="00CF0060" w:rsidRPr="00D43AF8" w:rsidRDefault="00CF0060" w:rsidP="00EB32B4">
            <w:pPr>
              <w:jc w:val="both"/>
              <w:rPr>
                <w:i/>
              </w:rPr>
            </w:pPr>
            <w:r w:rsidRPr="00D43AF8">
              <w:rPr>
                <w:rStyle w:val="Subst1"/>
                <w:b w:val="0"/>
                <w:i w:val="0"/>
              </w:rPr>
              <w:t>Высшее</w:t>
            </w:r>
          </w:p>
        </w:tc>
      </w:tr>
      <w:tr w:rsidR="00CF0060" w:rsidRPr="00D43AF8" w14:paraId="484B7DCB" w14:textId="77777777" w:rsidTr="00EB32B4">
        <w:tc>
          <w:tcPr>
            <w:tcW w:w="2880" w:type="dxa"/>
            <w:tcBorders>
              <w:top w:val="single" w:sz="4" w:space="0" w:color="auto"/>
              <w:left w:val="single" w:sz="4" w:space="0" w:color="auto"/>
              <w:bottom w:val="single" w:sz="4" w:space="0" w:color="auto"/>
              <w:right w:val="single" w:sz="4" w:space="0" w:color="auto"/>
            </w:tcBorders>
          </w:tcPr>
          <w:p w14:paraId="74DC6728" w14:textId="77777777" w:rsidR="00CF0060" w:rsidRPr="00D43AF8" w:rsidRDefault="00CF0060" w:rsidP="00EB32B4">
            <w:pPr>
              <w:jc w:val="both"/>
            </w:pPr>
            <w:r w:rsidRPr="00D43AF8">
              <w:t>Место работы</w:t>
            </w:r>
          </w:p>
          <w:p w14:paraId="466E54E7" w14:textId="77777777" w:rsidR="00CF0060" w:rsidRPr="00D43AF8" w:rsidRDefault="00CF0060"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11BC0700" w14:textId="77777777" w:rsidR="00CF0060" w:rsidRPr="00D43AF8" w:rsidRDefault="00CF0060" w:rsidP="00EB32B4">
            <w:pPr>
              <w:jc w:val="both"/>
            </w:pPr>
            <w:r w:rsidRPr="00D43AF8">
              <w:t>ПАО «РусГидро»</w:t>
            </w:r>
          </w:p>
          <w:p w14:paraId="75653FBF" w14:textId="1AE3F86B" w:rsidR="00CF0060" w:rsidRPr="00D43AF8" w:rsidRDefault="00104AB3" w:rsidP="00EB32B4">
            <w:pPr>
              <w:jc w:val="both"/>
            </w:pPr>
            <w:r w:rsidRPr="00D43AF8">
              <w:t>Директор Департамента страхования, заместитель директора департамента корпоративных финансов по страхованию</w:t>
            </w:r>
            <w:r w:rsidR="001E1745" w:rsidRPr="00D43AF8">
              <w:t>*</w:t>
            </w:r>
          </w:p>
        </w:tc>
      </w:tr>
      <w:tr w:rsidR="00CF0060" w:rsidRPr="00D43AF8" w14:paraId="28FB2590" w14:textId="77777777" w:rsidTr="00EB32B4">
        <w:tc>
          <w:tcPr>
            <w:tcW w:w="2880" w:type="dxa"/>
            <w:tcBorders>
              <w:top w:val="single" w:sz="4" w:space="0" w:color="auto"/>
              <w:left w:val="single" w:sz="4" w:space="0" w:color="auto"/>
              <w:bottom w:val="single" w:sz="4" w:space="0" w:color="auto"/>
              <w:right w:val="single" w:sz="4" w:space="0" w:color="auto"/>
            </w:tcBorders>
          </w:tcPr>
          <w:p w14:paraId="1325B4E2" w14:textId="77777777" w:rsidR="00CF0060" w:rsidRPr="00D43AF8" w:rsidRDefault="00CF0060"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2898F74D" w14:textId="77777777" w:rsidR="00CF0060" w:rsidRPr="00D43AF8" w:rsidRDefault="00CF0060" w:rsidP="00EB32B4">
            <w:pPr>
              <w:jc w:val="both"/>
            </w:pPr>
          </w:p>
          <w:p w14:paraId="0F541D77" w14:textId="77777777" w:rsidR="00CF0060" w:rsidRPr="00D43AF8" w:rsidRDefault="00CF0060" w:rsidP="00EB32B4">
            <w:pPr>
              <w:jc w:val="both"/>
            </w:pPr>
            <w:r w:rsidRPr="00D43AF8">
              <w:rPr>
                <w:rStyle w:val="Subst1"/>
                <w:b w:val="0"/>
                <w:i w:val="0"/>
              </w:rPr>
              <w:t>Нет</w:t>
            </w:r>
          </w:p>
        </w:tc>
      </w:tr>
      <w:tr w:rsidR="00CF0060" w:rsidRPr="00D43AF8" w14:paraId="1EAD87C8" w14:textId="77777777" w:rsidTr="00EB32B4">
        <w:tc>
          <w:tcPr>
            <w:tcW w:w="2880" w:type="dxa"/>
            <w:tcBorders>
              <w:top w:val="single" w:sz="4" w:space="0" w:color="auto"/>
              <w:left w:val="single" w:sz="4" w:space="0" w:color="auto"/>
              <w:bottom w:val="single" w:sz="4" w:space="0" w:color="auto"/>
              <w:right w:val="single" w:sz="4" w:space="0" w:color="auto"/>
            </w:tcBorders>
          </w:tcPr>
          <w:p w14:paraId="45DCDC28" w14:textId="77777777" w:rsidR="00CF0060" w:rsidRPr="00D43AF8" w:rsidRDefault="00CF0060"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44F6B203" w14:textId="77777777" w:rsidR="00CF0060" w:rsidRPr="00D43AF8" w:rsidRDefault="00CF0060" w:rsidP="00EB32B4">
            <w:pPr>
              <w:jc w:val="both"/>
            </w:pPr>
          </w:p>
          <w:p w14:paraId="471801DE" w14:textId="77777777" w:rsidR="00CF0060" w:rsidRPr="00D43AF8" w:rsidRDefault="00CF0060" w:rsidP="00EB32B4">
            <w:pPr>
              <w:jc w:val="both"/>
              <w:rPr>
                <w:rStyle w:val="Subst1"/>
                <w:b w:val="0"/>
                <w:i w:val="0"/>
              </w:rPr>
            </w:pPr>
            <w:r w:rsidRPr="00D43AF8">
              <w:rPr>
                <w:rStyle w:val="Subst1"/>
                <w:b w:val="0"/>
                <w:i w:val="0"/>
              </w:rPr>
              <w:t>Не владеет</w:t>
            </w:r>
          </w:p>
          <w:p w14:paraId="7F0C873F" w14:textId="77777777" w:rsidR="00CF0060" w:rsidRPr="00D43AF8" w:rsidRDefault="00CF0060" w:rsidP="00EB32B4">
            <w:pPr>
              <w:jc w:val="both"/>
            </w:pPr>
          </w:p>
        </w:tc>
      </w:tr>
    </w:tbl>
    <w:p w14:paraId="023EBBEE" w14:textId="77777777" w:rsidR="00CF0060" w:rsidRPr="00D43AF8" w:rsidRDefault="00CF0060" w:rsidP="00CF0060">
      <w:pPr>
        <w:jc w:val="both"/>
        <w:rPr>
          <w:i/>
          <w:iCs/>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CF0060" w:rsidRPr="00D43AF8" w14:paraId="443EE993"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3BBC5CBF" w14:textId="77777777" w:rsidR="00CF0060" w:rsidRPr="00D43AF8" w:rsidRDefault="00CF0060" w:rsidP="00EB32B4">
            <w:pPr>
              <w:jc w:val="both"/>
            </w:pPr>
            <w:r w:rsidRPr="00D43AF8">
              <w:t xml:space="preserve">Ф.И.О. </w:t>
            </w:r>
            <w:r w:rsidRPr="00D43AF8">
              <w:rPr>
                <w:rStyle w:val="Subst1"/>
              </w:rPr>
              <w:t>Архипченко Александр Юрьевич</w:t>
            </w:r>
          </w:p>
        </w:tc>
      </w:tr>
      <w:tr w:rsidR="00CF0060" w:rsidRPr="00D43AF8" w14:paraId="73062DED" w14:textId="77777777" w:rsidTr="00EB32B4">
        <w:tc>
          <w:tcPr>
            <w:tcW w:w="2880" w:type="dxa"/>
            <w:tcBorders>
              <w:top w:val="single" w:sz="4" w:space="0" w:color="auto"/>
              <w:left w:val="single" w:sz="4" w:space="0" w:color="auto"/>
              <w:bottom w:val="single" w:sz="4" w:space="0" w:color="auto"/>
              <w:right w:val="single" w:sz="4" w:space="0" w:color="auto"/>
            </w:tcBorders>
          </w:tcPr>
          <w:p w14:paraId="3C93833F" w14:textId="77777777" w:rsidR="00CF0060" w:rsidRPr="00D43AF8" w:rsidRDefault="00CF0060"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021ECF5F" w14:textId="77777777" w:rsidR="00CF0060" w:rsidRPr="00D43AF8" w:rsidRDefault="00CF0060" w:rsidP="00EB32B4">
            <w:pPr>
              <w:jc w:val="both"/>
              <w:rPr>
                <w:lang w:val="en-US"/>
              </w:rPr>
            </w:pPr>
            <w:r w:rsidRPr="00D43AF8">
              <w:rPr>
                <w:lang w:val="en-US"/>
              </w:rPr>
              <w:t>1974</w:t>
            </w:r>
          </w:p>
        </w:tc>
      </w:tr>
      <w:tr w:rsidR="00CF0060" w:rsidRPr="00D43AF8" w14:paraId="7823A84F" w14:textId="77777777" w:rsidTr="00EB32B4">
        <w:tc>
          <w:tcPr>
            <w:tcW w:w="2880" w:type="dxa"/>
            <w:tcBorders>
              <w:top w:val="single" w:sz="4" w:space="0" w:color="auto"/>
              <w:left w:val="single" w:sz="4" w:space="0" w:color="auto"/>
              <w:bottom w:val="single" w:sz="4" w:space="0" w:color="auto"/>
              <w:right w:val="single" w:sz="4" w:space="0" w:color="auto"/>
            </w:tcBorders>
          </w:tcPr>
          <w:p w14:paraId="4F1CC2B4" w14:textId="77777777" w:rsidR="00CF0060" w:rsidRPr="00D43AF8" w:rsidRDefault="00CF0060"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1D6649A3" w14:textId="77777777" w:rsidR="00CF0060" w:rsidRPr="00D43AF8" w:rsidRDefault="00CF0060" w:rsidP="00EB32B4">
            <w:pPr>
              <w:jc w:val="both"/>
              <w:rPr>
                <w:i/>
              </w:rPr>
            </w:pPr>
            <w:r w:rsidRPr="00D43AF8">
              <w:rPr>
                <w:rStyle w:val="Subst1"/>
                <w:b w:val="0"/>
                <w:i w:val="0"/>
              </w:rPr>
              <w:t>Высшее</w:t>
            </w:r>
          </w:p>
        </w:tc>
      </w:tr>
      <w:tr w:rsidR="00CF0060" w:rsidRPr="00D43AF8" w14:paraId="3C9FCBCC" w14:textId="77777777" w:rsidTr="00EB32B4">
        <w:tc>
          <w:tcPr>
            <w:tcW w:w="2880" w:type="dxa"/>
            <w:tcBorders>
              <w:top w:val="single" w:sz="4" w:space="0" w:color="auto"/>
              <w:left w:val="single" w:sz="4" w:space="0" w:color="auto"/>
              <w:bottom w:val="single" w:sz="4" w:space="0" w:color="auto"/>
              <w:right w:val="single" w:sz="4" w:space="0" w:color="auto"/>
            </w:tcBorders>
          </w:tcPr>
          <w:p w14:paraId="0AFCE473" w14:textId="77777777" w:rsidR="00CF0060" w:rsidRPr="00D43AF8" w:rsidRDefault="00CF0060" w:rsidP="00EB32B4">
            <w:pPr>
              <w:jc w:val="both"/>
            </w:pPr>
            <w:r w:rsidRPr="00D43AF8">
              <w:t>Место работы</w:t>
            </w:r>
          </w:p>
          <w:p w14:paraId="22D4CC19" w14:textId="77777777" w:rsidR="00CF0060" w:rsidRPr="00D43AF8" w:rsidRDefault="00CF0060"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58A69706" w14:textId="77777777" w:rsidR="00CF0060" w:rsidRPr="00D43AF8" w:rsidRDefault="00CF0060" w:rsidP="00EB32B4">
            <w:pPr>
              <w:jc w:val="both"/>
            </w:pPr>
            <w:r w:rsidRPr="00D43AF8">
              <w:t xml:space="preserve">ЗАО «МАРЭМ+»  </w:t>
            </w:r>
          </w:p>
          <w:p w14:paraId="09FCA703" w14:textId="1E7C287F" w:rsidR="00CF0060" w:rsidRPr="00D43AF8" w:rsidRDefault="00CF0060" w:rsidP="0099568D">
            <w:pPr>
              <w:jc w:val="both"/>
            </w:pPr>
            <w:r w:rsidRPr="00D43AF8">
              <w:t>Генеральный директор</w:t>
            </w:r>
            <w:r w:rsidR="0099568D" w:rsidRPr="00D43AF8">
              <w:t>*</w:t>
            </w:r>
            <w:r w:rsidRPr="00D43AF8">
              <w:t xml:space="preserve"> </w:t>
            </w:r>
          </w:p>
        </w:tc>
      </w:tr>
      <w:tr w:rsidR="00CF0060" w:rsidRPr="00D43AF8" w14:paraId="005EF5BE" w14:textId="77777777" w:rsidTr="00EB32B4">
        <w:tc>
          <w:tcPr>
            <w:tcW w:w="2880" w:type="dxa"/>
            <w:tcBorders>
              <w:top w:val="single" w:sz="4" w:space="0" w:color="auto"/>
              <w:left w:val="single" w:sz="4" w:space="0" w:color="auto"/>
              <w:bottom w:val="single" w:sz="4" w:space="0" w:color="auto"/>
              <w:right w:val="single" w:sz="4" w:space="0" w:color="auto"/>
            </w:tcBorders>
          </w:tcPr>
          <w:p w14:paraId="595A234E" w14:textId="77777777" w:rsidR="00CF0060" w:rsidRPr="00D43AF8" w:rsidRDefault="00CF0060"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72094B23" w14:textId="77777777" w:rsidR="00CF0060" w:rsidRPr="00D43AF8" w:rsidRDefault="00CF0060" w:rsidP="00EB32B4">
            <w:pPr>
              <w:jc w:val="both"/>
            </w:pPr>
          </w:p>
          <w:p w14:paraId="69947BD1" w14:textId="77777777" w:rsidR="00CF0060" w:rsidRPr="00D43AF8" w:rsidRDefault="00CF0060" w:rsidP="00EB32B4">
            <w:pPr>
              <w:jc w:val="both"/>
            </w:pPr>
            <w:r w:rsidRPr="00D43AF8">
              <w:rPr>
                <w:rStyle w:val="Subst1"/>
                <w:b w:val="0"/>
                <w:i w:val="0"/>
              </w:rPr>
              <w:t>Нет</w:t>
            </w:r>
          </w:p>
        </w:tc>
      </w:tr>
      <w:tr w:rsidR="00CF0060" w:rsidRPr="00D43AF8" w14:paraId="06A088BA" w14:textId="77777777" w:rsidTr="00EB32B4">
        <w:tc>
          <w:tcPr>
            <w:tcW w:w="2880" w:type="dxa"/>
            <w:tcBorders>
              <w:top w:val="single" w:sz="4" w:space="0" w:color="auto"/>
              <w:left w:val="single" w:sz="4" w:space="0" w:color="auto"/>
              <w:bottom w:val="single" w:sz="4" w:space="0" w:color="auto"/>
              <w:right w:val="single" w:sz="4" w:space="0" w:color="auto"/>
            </w:tcBorders>
          </w:tcPr>
          <w:p w14:paraId="56063451" w14:textId="77777777" w:rsidR="00CF0060" w:rsidRPr="00D43AF8" w:rsidRDefault="00CF0060"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4711ED68" w14:textId="77777777" w:rsidR="00CF0060" w:rsidRPr="00D43AF8" w:rsidRDefault="00CF0060" w:rsidP="00EB32B4">
            <w:pPr>
              <w:jc w:val="both"/>
            </w:pPr>
          </w:p>
          <w:p w14:paraId="15CD78D0" w14:textId="77777777" w:rsidR="00CF0060" w:rsidRPr="00D43AF8" w:rsidRDefault="00CF0060" w:rsidP="00EB32B4">
            <w:pPr>
              <w:jc w:val="both"/>
            </w:pPr>
            <w:r w:rsidRPr="00D43AF8">
              <w:rPr>
                <w:rStyle w:val="Subst1"/>
                <w:b w:val="0"/>
                <w:i w:val="0"/>
              </w:rPr>
              <w:t>Не владеет</w:t>
            </w:r>
          </w:p>
        </w:tc>
      </w:tr>
    </w:tbl>
    <w:p w14:paraId="57A9EDC8" w14:textId="77777777" w:rsidR="00CF0060" w:rsidRPr="00D43AF8" w:rsidRDefault="00CF0060" w:rsidP="00CF0060">
      <w:pPr>
        <w:jc w:val="both"/>
        <w:rPr>
          <w:i/>
          <w:iCs/>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CF0060" w:rsidRPr="00D43AF8" w14:paraId="73E74EA5"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2D1403EC" w14:textId="77777777" w:rsidR="00CF0060" w:rsidRPr="00D43AF8" w:rsidRDefault="00CF0060" w:rsidP="00EB32B4">
            <w:pPr>
              <w:jc w:val="both"/>
            </w:pPr>
            <w:r w:rsidRPr="00D43AF8">
              <w:t xml:space="preserve">Ф.И.О. </w:t>
            </w:r>
            <w:r w:rsidRPr="00D43AF8">
              <w:rPr>
                <w:rStyle w:val="Subst1"/>
              </w:rPr>
              <w:t>Недотко Вадим Владиславович</w:t>
            </w:r>
          </w:p>
        </w:tc>
      </w:tr>
      <w:tr w:rsidR="00CF0060" w:rsidRPr="00D43AF8" w14:paraId="798CCC8B" w14:textId="77777777" w:rsidTr="00EB32B4">
        <w:tc>
          <w:tcPr>
            <w:tcW w:w="2880" w:type="dxa"/>
            <w:tcBorders>
              <w:top w:val="single" w:sz="4" w:space="0" w:color="auto"/>
              <w:left w:val="single" w:sz="4" w:space="0" w:color="auto"/>
              <w:bottom w:val="single" w:sz="4" w:space="0" w:color="auto"/>
              <w:right w:val="single" w:sz="4" w:space="0" w:color="auto"/>
            </w:tcBorders>
          </w:tcPr>
          <w:p w14:paraId="0BC10EF3" w14:textId="77777777" w:rsidR="00CF0060" w:rsidRPr="00D43AF8" w:rsidRDefault="00CF0060"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08672F43" w14:textId="77777777" w:rsidR="00CF0060" w:rsidRPr="00D43AF8" w:rsidRDefault="00CF0060" w:rsidP="00EB32B4">
            <w:pPr>
              <w:jc w:val="both"/>
            </w:pPr>
            <w:r w:rsidRPr="00D43AF8">
              <w:t>1975</w:t>
            </w:r>
          </w:p>
        </w:tc>
      </w:tr>
      <w:tr w:rsidR="00CF0060" w:rsidRPr="00D43AF8" w14:paraId="65589BFE" w14:textId="77777777" w:rsidTr="00EB32B4">
        <w:tc>
          <w:tcPr>
            <w:tcW w:w="2880" w:type="dxa"/>
            <w:tcBorders>
              <w:top w:val="single" w:sz="4" w:space="0" w:color="auto"/>
              <w:left w:val="single" w:sz="4" w:space="0" w:color="auto"/>
              <w:bottom w:val="single" w:sz="4" w:space="0" w:color="auto"/>
              <w:right w:val="single" w:sz="4" w:space="0" w:color="auto"/>
            </w:tcBorders>
          </w:tcPr>
          <w:p w14:paraId="298FDAF9" w14:textId="77777777" w:rsidR="00CF0060" w:rsidRPr="00D43AF8" w:rsidRDefault="00CF0060"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0ED03A48" w14:textId="77777777" w:rsidR="00CF0060" w:rsidRPr="00D43AF8" w:rsidRDefault="00CF0060" w:rsidP="00EB32B4">
            <w:pPr>
              <w:jc w:val="both"/>
              <w:rPr>
                <w:i/>
              </w:rPr>
            </w:pPr>
            <w:r w:rsidRPr="00D43AF8">
              <w:rPr>
                <w:bCs/>
                <w:iCs/>
              </w:rPr>
              <w:t>Высшее</w:t>
            </w:r>
          </w:p>
        </w:tc>
      </w:tr>
      <w:tr w:rsidR="00CF0060" w:rsidRPr="00D43AF8" w14:paraId="25D9058C" w14:textId="77777777" w:rsidTr="00EB32B4">
        <w:tc>
          <w:tcPr>
            <w:tcW w:w="2880" w:type="dxa"/>
            <w:tcBorders>
              <w:top w:val="single" w:sz="4" w:space="0" w:color="auto"/>
              <w:left w:val="single" w:sz="4" w:space="0" w:color="auto"/>
              <w:bottom w:val="single" w:sz="4" w:space="0" w:color="auto"/>
              <w:right w:val="single" w:sz="4" w:space="0" w:color="auto"/>
            </w:tcBorders>
          </w:tcPr>
          <w:p w14:paraId="13655630" w14:textId="77777777" w:rsidR="00CF0060" w:rsidRPr="00D43AF8" w:rsidRDefault="00CF0060" w:rsidP="00EB32B4">
            <w:pPr>
              <w:jc w:val="both"/>
            </w:pPr>
            <w:r w:rsidRPr="00D43AF8">
              <w:t>Место работы</w:t>
            </w:r>
          </w:p>
          <w:p w14:paraId="31A82D08" w14:textId="77777777" w:rsidR="00CF0060" w:rsidRPr="00D43AF8" w:rsidRDefault="00CF0060"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1BD44B39" w14:textId="77777777" w:rsidR="00CF0060" w:rsidRPr="00D43AF8" w:rsidRDefault="00CF0060" w:rsidP="00EB32B4">
            <w:pPr>
              <w:jc w:val="both"/>
            </w:pPr>
            <w:r w:rsidRPr="00D43AF8">
              <w:t>ПАО «РусГидро»</w:t>
            </w:r>
          </w:p>
          <w:p w14:paraId="3A568FD7" w14:textId="1C2A615D" w:rsidR="00CF0060" w:rsidRPr="00D43AF8" w:rsidRDefault="00CF0060" w:rsidP="00EB32B4">
            <w:pPr>
              <w:jc w:val="both"/>
            </w:pPr>
            <w:r w:rsidRPr="00D43AF8">
              <w:t>Директор Департамента экономического планирования, инвести</w:t>
            </w:r>
            <w:r w:rsidR="001E1745" w:rsidRPr="00D43AF8">
              <w:t>ционных программ и контроллинга</w:t>
            </w:r>
            <w:r w:rsidR="0099568D" w:rsidRPr="00D43AF8">
              <w:t>*</w:t>
            </w:r>
          </w:p>
        </w:tc>
      </w:tr>
      <w:tr w:rsidR="00CF0060" w:rsidRPr="00D43AF8" w14:paraId="53C57138" w14:textId="77777777" w:rsidTr="00EB32B4">
        <w:tc>
          <w:tcPr>
            <w:tcW w:w="2880" w:type="dxa"/>
            <w:tcBorders>
              <w:top w:val="single" w:sz="4" w:space="0" w:color="auto"/>
              <w:left w:val="single" w:sz="4" w:space="0" w:color="auto"/>
              <w:bottom w:val="single" w:sz="4" w:space="0" w:color="auto"/>
              <w:right w:val="single" w:sz="4" w:space="0" w:color="auto"/>
            </w:tcBorders>
          </w:tcPr>
          <w:p w14:paraId="11B6888E" w14:textId="77777777" w:rsidR="00CF0060" w:rsidRPr="00D43AF8" w:rsidRDefault="00CF0060"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22A16802" w14:textId="77777777" w:rsidR="00CF0060" w:rsidRPr="00D43AF8" w:rsidRDefault="00CF0060" w:rsidP="00EB32B4">
            <w:pPr>
              <w:jc w:val="both"/>
            </w:pPr>
          </w:p>
          <w:p w14:paraId="251FE5F3" w14:textId="77777777" w:rsidR="00CF0060" w:rsidRPr="00D43AF8" w:rsidRDefault="00CF0060" w:rsidP="00EB32B4">
            <w:pPr>
              <w:jc w:val="both"/>
            </w:pPr>
            <w:r w:rsidRPr="00D43AF8">
              <w:rPr>
                <w:rStyle w:val="Subst1"/>
                <w:b w:val="0"/>
                <w:i w:val="0"/>
              </w:rPr>
              <w:t>Нет</w:t>
            </w:r>
          </w:p>
        </w:tc>
      </w:tr>
      <w:tr w:rsidR="00CF0060" w:rsidRPr="00D43AF8" w14:paraId="70C9D2A4" w14:textId="77777777" w:rsidTr="00EB32B4">
        <w:tc>
          <w:tcPr>
            <w:tcW w:w="2880" w:type="dxa"/>
            <w:tcBorders>
              <w:top w:val="single" w:sz="4" w:space="0" w:color="auto"/>
              <w:left w:val="single" w:sz="4" w:space="0" w:color="auto"/>
              <w:bottom w:val="single" w:sz="4" w:space="0" w:color="auto"/>
              <w:right w:val="single" w:sz="4" w:space="0" w:color="auto"/>
            </w:tcBorders>
          </w:tcPr>
          <w:p w14:paraId="5895584B" w14:textId="77777777" w:rsidR="00CF0060" w:rsidRPr="00D43AF8" w:rsidRDefault="00CF0060"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7469251C" w14:textId="77777777" w:rsidR="00CF0060" w:rsidRPr="00D43AF8" w:rsidRDefault="00CF0060" w:rsidP="00EB32B4">
            <w:pPr>
              <w:jc w:val="both"/>
            </w:pPr>
          </w:p>
          <w:p w14:paraId="00C1AAA5" w14:textId="77777777" w:rsidR="00CF0060" w:rsidRPr="00D43AF8" w:rsidRDefault="00CF0060" w:rsidP="00EB32B4">
            <w:pPr>
              <w:jc w:val="both"/>
              <w:rPr>
                <w:rStyle w:val="Subst1"/>
                <w:b w:val="0"/>
                <w:i w:val="0"/>
              </w:rPr>
            </w:pPr>
            <w:r w:rsidRPr="00D43AF8">
              <w:rPr>
                <w:rStyle w:val="Subst1"/>
                <w:b w:val="0"/>
                <w:i w:val="0"/>
              </w:rPr>
              <w:t>Не владеет</w:t>
            </w:r>
          </w:p>
          <w:p w14:paraId="20BC3F01" w14:textId="77777777" w:rsidR="00CF0060" w:rsidRPr="00D43AF8" w:rsidRDefault="00CF0060" w:rsidP="00EB32B4">
            <w:pPr>
              <w:jc w:val="both"/>
            </w:pPr>
          </w:p>
        </w:tc>
      </w:tr>
    </w:tbl>
    <w:p w14:paraId="09A2DBA6" w14:textId="77777777" w:rsidR="00CF0060" w:rsidRPr="00D43AF8" w:rsidRDefault="00CF0060" w:rsidP="00CF0060">
      <w:pPr>
        <w:jc w:val="both"/>
        <w:rPr>
          <w:i/>
          <w:iCs/>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CF0060" w:rsidRPr="00D43AF8" w14:paraId="3DD6DCD4"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47D12720" w14:textId="77777777" w:rsidR="00CF0060" w:rsidRPr="00D43AF8" w:rsidRDefault="00CF0060" w:rsidP="00EB32B4">
            <w:pPr>
              <w:jc w:val="both"/>
            </w:pPr>
            <w:r w:rsidRPr="00D43AF8">
              <w:t xml:space="preserve">Ф.И.О. </w:t>
            </w:r>
            <w:r w:rsidRPr="00D43AF8">
              <w:rPr>
                <w:rStyle w:val="Subst1"/>
                <w:bCs/>
                <w:iCs/>
              </w:rPr>
              <w:t>Дьяченко Олег Владимирович</w:t>
            </w:r>
          </w:p>
        </w:tc>
      </w:tr>
      <w:tr w:rsidR="00CF0060" w:rsidRPr="00D43AF8" w14:paraId="6480F787" w14:textId="77777777" w:rsidTr="00EB32B4">
        <w:tc>
          <w:tcPr>
            <w:tcW w:w="2880" w:type="dxa"/>
            <w:tcBorders>
              <w:top w:val="single" w:sz="4" w:space="0" w:color="auto"/>
              <w:left w:val="single" w:sz="4" w:space="0" w:color="auto"/>
              <w:bottom w:val="single" w:sz="4" w:space="0" w:color="auto"/>
              <w:right w:val="single" w:sz="4" w:space="0" w:color="auto"/>
            </w:tcBorders>
          </w:tcPr>
          <w:p w14:paraId="76E2818F" w14:textId="77777777" w:rsidR="00CF0060" w:rsidRPr="00D43AF8" w:rsidRDefault="00CF0060"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6A915544" w14:textId="77777777" w:rsidR="00CF0060" w:rsidRPr="00D43AF8" w:rsidRDefault="00CF0060" w:rsidP="00EB32B4">
            <w:pPr>
              <w:jc w:val="both"/>
            </w:pPr>
            <w:r w:rsidRPr="00D43AF8">
              <w:t>1960</w:t>
            </w:r>
          </w:p>
        </w:tc>
      </w:tr>
      <w:tr w:rsidR="00CF0060" w:rsidRPr="00D43AF8" w14:paraId="3BF98DC2" w14:textId="77777777" w:rsidTr="00EB32B4">
        <w:tc>
          <w:tcPr>
            <w:tcW w:w="2880" w:type="dxa"/>
            <w:tcBorders>
              <w:top w:val="single" w:sz="4" w:space="0" w:color="auto"/>
              <w:left w:val="single" w:sz="4" w:space="0" w:color="auto"/>
              <w:bottom w:val="single" w:sz="4" w:space="0" w:color="auto"/>
              <w:right w:val="single" w:sz="4" w:space="0" w:color="auto"/>
            </w:tcBorders>
          </w:tcPr>
          <w:p w14:paraId="42A4F07A" w14:textId="77777777" w:rsidR="00CF0060" w:rsidRPr="00D43AF8" w:rsidRDefault="00CF0060"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4CAA4A84" w14:textId="77777777" w:rsidR="00CF0060" w:rsidRPr="00D43AF8" w:rsidRDefault="00CF0060" w:rsidP="00EB32B4">
            <w:pPr>
              <w:jc w:val="both"/>
            </w:pPr>
            <w:r w:rsidRPr="00D43AF8">
              <w:rPr>
                <w:bCs/>
                <w:iCs/>
              </w:rPr>
              <w:t>Высшее</w:t>
            </w:r>
          </w:p>
        </w:tc>
      </w:tr>
      <w:tr w:rsidR="00CF0060" w:rsidRPr="00D43AF8" w14:paraId="38CBA247" w14:textId="77777777" w:rsidTr="00EB32B4">
        <w:tc>
          <w:tcPr>
            <w:tcW w:w="2880" w:type="dxa"/>
            <w:tcBorders>
              <w:top w:val="single" w:sz="4" w:space="0" w:color="auto"/>
              <w:left w:val="single" w:sz="4" w:space="0" w:color="auto"/>
              <w:bottom w:val="single" w:sz="4" w:space="0" w:color="auto"/>
              <w:right w:val="single" w:sz="4" w:space="0" w:color="auto"/>
            </w:tcBorders>
          </w:tcPr>
          <w:p w14:paraId="6FC02337" w14:textId="77777777" w:rsidR="00CF0060" w:rsidRPr="00D43AF8" w:rsidRDefault="00CF0060" w:rsidP="00EB32B4">
            <w:pPr>
              <w:jc w:val="both"/>
            </w:pPr>
            <w:r w:rsidRPr="00D43AF8">
              <w:t>Место работы</w:t>
            </w:r>
          </w:p>
          <w:p w14:paraId="3913E9B8" w14:textId="77777777" w:rsidR="00CF0060" w:rsidRPr="00D43AF8" w:rsidRDefault="00CF0060"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4BFA11AF" w14:textId="77777777" w:rsidR="00CF0060" w:rsidRPr="00D43AF8" w:rsidRDefault="00CF0060" w:rsidP="00EB32B4">
            <w:pPr>
              <w:jc w:val="both"/>
            </w:pPr>
            <w:r w:rsidRPr="00D43AF8">
              <w:t>ПАО «Красноярскэнергосбыт»</w:t>
            </w:r>
          </w:p>
          <w:p w14:paraId="5385383F" w14:textId="20E5DC5E" w:rsidR="00CF0060" w:rsidRPr="00D43AF8" w:rsidRDefault="00CF0060" w:rsidP="00EB32B4">
            <w:pPr>
              <w:jc w:val="both"/>
            </w:pPr>
            <w:r w:rsidRPr="00D43AF8">
              <w:t>Исполнительный директор</w:t>
            </w:r>
            <w:r w:rsidR="0099568D" w:rsidRPr="00D43AF8">
              <w:t>*</w:t>
            </w:r>
          </w:p>
        </w:tc>
      </w:tr>
      <w:tr w:rsidR="00CF0060" w:rsidRPr="00D43AF8" w14:paraId="698AD234" w14:textId="77777777" w:rsidTr="00EB32B4">
        <w:trPr>
          <w:trHeight w:val="431"/>
        </w:trPr>
        <w:tc>
          <w:tcPr>
            <w:tcW w:w="2880" w:type="dxa"/>
            <w:tcBorders>
              <w:top w:val="single" w:sz="4" w:space="0" w:color="auto"/>
              <w:left w:val="single" w:sz="4" w:space="0" w:color="auto"/>
              <w:bottom w:val="single" w:sz="4" w:space="0" w:color="auto"/>
              <w:right w:val="single" w:sz="4" w:space="0" w:color="auto"/>
            </w:tcBorders>
          </w:tcPr>
          <w:p w14:paraId="771D4C04" w14:textId="77777777" w:rsidR="00CF0060" w:rsidRPr="00D43AF8" w:rsidRDefault="00CF0060"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39FA2792" w14:textId="77777777" w:rsidR="00CF0060" w:rsidRPr="00D43AF8" w:rsidRDefault="00CF0060" w:rsidP="00EB32B4">
            <w:pPr>
              <w:jc w:val="both"/>
            </w:pPr>
          </w:p>
          <w:p w14:paraId="4CCCD817" w14:textId="77777777" w:rsidR="00CF0060" w:rsidRPr="00D43AF8" w:rsidRDefault="00CF0060" w:rsidP="00EB32B4">
            <w:pPr>
              <w:jc w:val="both"/>
            </w:pPr>
            <w:r w:rsidRPr="00D43AF8">
              <w:rPr>
                <w:rStyle w:val="Subst1"/>
                <w:b w:val="0"/>
                <w:i w:val="0"/>
              </w:rPr>
              <w:t>Нет</w:t>
            </w:r>
          </w:p>
        </w:tc>
      </w:tr>
      <w:tr w:rsidR="00CF0060" w:rsidRPr="00D43AF8" w14:paraId="69972ECC" w14:textId="77777777" w:rsidTr="00EB32B4">
        <w:tc>
          <w:tcPr>
            <w:tcW w:w="2880" w:type="dxa"/>
            <w:tcBorders>
              <w:top w:val="single" w:sz="4" w:space="0" w:color="auto"/>
              <w:left w:val="single" w:sz="4" w:space="0" w:color="auto"/>
              <w:bottom w:val="single" w:sz="4" w:space="0" w:color="auto"/>
              <w:right w:val="single" w:sz="4" w:space="0" w:color="auto"/>
            </w:tcBorders>
          </w:tcPr>
          <w:p w14:paraId="0DAF0BA8" w14:textId="77777777" w:rsidR="00CF0060" w:rsidRPr="00D43AF8" w:rsidRDefault="00CF0060"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0F5EDBB0" w14:textId="77777777" w:rsidR="00CF0060" w:rsidRPr="00D43AF8" w:rsidRDefault="00CF0060" w:rsidP="00EB32B4">
            <w:pPr>
              <w:jc w:val="both"/>
            </w:pPr>
          </w:p>
          <w:p w14:paraId="451EB67E" w14:textId="77777777" w:rsidR="00CF0060" w:rsidRPr="00D43AF8" w:rsidRDefault="00CF0060" w:rsidP="00EB32B4">
            <w:pPr>
              <w:jc w:val="both"/>
              <w:rPr>
                <w:rStyle w:val="Subst1"/>
                <w:b w:val="0"/>
                <w:i w:val="0"/>
              </w:rPr>
            </w:pPr>
            <w:r w:rsidRPr="00D43AF8">
              <w:rPr>
                <w:rStyle w:val="Subst1"/>
                <w:b w:val="0"/>
                <w:i w:val="0"/>
              </w:rPr>
              <w:t>Не владеет</w:t>
            </w:r>
          </w:p>
          <w:p w14:paraId="464BEB85" w14:textId="77777777" w:rsidR="00CF0060" w:rsidRPr="00D43AF8" w:rsidRDefault="00CF0060" w:rsidP="00EB32B4">
            <w:pPr>
              <w:jc w:val="both"/>
            </w:pPr>
          </w:p>
        </w:tc>
      </w:tr>
    </w:tbl>
    <w:p w14:paraId="67EB2E02" w14:textId="77777777" w:rsidR="00CF0060" w:rsidRPr="00D43AF8" w:rsidRDefault="00CF0060" w:rsidP="00CF0060">
      <w:pPr>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104AB3" w:rsidRPr="00D43AF8" w14:paraId="73183410"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44510421" w14:textId="77777777" w:rsidR="00CF0060" w:rsidRPr="00D43AF8" w:rsidRDefault="00CF0060" w:rsidP="00EB32B4">
            <w:pPr>
              <w:jc w:val="both"/>
            </w:pPr>
            <w:r w:rsidRPr="00D43AF8">
              <w:t xml:space="preserve">Ф.И.О. </w:t>
            </w:r>
            <w:r w:rsidR="00104AB3" w:rsidRPr="00D43AF8">
              <w:rPr>
                <w:b/>
                <w:bCs/>
                <w:i/>
                <w:iCs/>
              </w:rPr>
              <w:t>Горина Галина Викторовна</w:t>
            </w:r>
          </w:p>
        </w:tc>
      </w:tr>
      <w:tr w:rsidR="00104AB3" w:rsidRPr="00D43AF8" w14:paraId="0D75CAC8" w14:textId="77777777" w:rsidTr="00EB32B4">
        <w:tc>
          <w:tcPr>
            <w:tcW w:w="2880" w:type="dxa"/>
            <w:tcBorders>
              <w:top w:val="single" w:sz="4" w:space="0" w:color="auto"/>
              <w:left w:val="single" w:sz="4" w:space="0" w:color="auto"/>
              <w:bottom w:val="single" w:sz="4" w:space="0" w:color="auto"/>
              <w:right w:val="single" w:sz="4" w:space="0" w:color="auto"/>
            </w:tcBorders>
          </w:tcPr>
          <w:p w14:paraId="02922DFF" w14:textId="77777777" w:rsidR="00CF0060" w:rsidRPr="00D43AF8" w:rsidRDefault="00CF0060"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3CFB3D91" w14:textId="77777777" w:rsidR="00CF0060" w:rsidRPr="00D43AF8" w:rsidRDefault="00CF0060" w:rsidP="00EB32B4">
            <w:pPr>
              <w:jc w:val="both"/>
            </w:pPr>
            <w:r w:rsidRPr="00D43AF8">
              <w:t>19</w:t>
            </w:r>
            <w:r w:rsidR="00104AB3" w:rsidRPr="00D43AF8">
              <w:t>62</w:t>
            </w:r>
          </w:p>
        </w:tc>
      </w:tr>
      <w:tr w:rsidR="00104AB3" w:rsidRPr="00D43AF8" w14:paraId="7F897F93" w14:textId="77777777" w:rsidTr="00EB32B4">
        <w:trPr>
          <w:trHeight w:val="435"/>
        </w:trPr>
        <w:tc>
          <w:tcPr>
            <w:tcW w:w="2880" w:type="dxa"/>
            <w:tcBorders>
              <w:top w:val="single" w:sz="4" w:space="0" w:color="auto"/>
              <w:left w:val="single" w:sz="4" w:space="0" w:color="auto"/>
              <w:bottom w:val="single" w:sz="4" w:space="0" w:color="auto"/>
              <w:right w:val="single" w:sz="4" w:space="0" w:color="auto"/>
            </w:tcBorders>
          </w:tcPr>
          <w:p w14:paraId="7AF122BC" w14:textId="77777777" w:rsidR="00CF0060" w:rsidRPr="00D43AF8" w:rsidRDefault="00CF0060"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0FCE7C76" w14:textId="77777777" w:rsidR="00CF0060" w:rsidRPr="00D43AF8" w:rsidRDefault="00CF0060" w:rsidP="00EB32B4">
            <w:pPr>
              <w:jc w:val="both"/>
              <w:rPr>
                <w:i/>
              </w:rPr>
            </w:pPr>
            <w:r w:rsidRPr="00D43AF8">
              <w:rPr>
                <w:bCs/>
                <w:iCs/>
              </w:rPr>
              <w:t>Высшее</w:t>
            </w:r>
          </w:p>
        </w:tc>
      </w:tr>
      <w:tr w:rsidR="00104AB3" w:rsidRPr="00D43AF8" w14:paraId="404FD8F4" w14:textId="77777777" w:rsidTr="00EB32B4">
        <w:tc>
          <w:tcPr>
            <w:tcW w:w="2880" w:type="dxa"/>
            <w:tcBorders>
              <w:top w:val="single" w:sz="4" w:space="0" w:color="auto"/>
              <w:left w:val="single" w:sz="4" w:space="0" w:color="auto"/>
              <w:bottom w:val="single" w:sz="4" w:space="0" w:color="auto"/>
              <w:right w:val="single" w:sz="4" w:space="0" w:color="auto"/>
            </w:tcBorders>
          </w:tcPr>
          <w:p w14:paraId="58F019E5" w14:textId="77777777" w:rsidR="00CF0060" w:rsidRPr="00D43AF8" w:rsidRDefault="00CF0060" w:rsidP="00EB32B4">
            <w:pPr>
              <w:jc w:val="both"/>
            </w:pPr>
            <w:r w:rsidRPr="00D43AF8">
              <w:lastRenderedPageBreak/>
              <w:t>Место работы</w:t>
            </w:r>
          </w:p>
          <w:p w14:paraId="0E1E4AD3" w14:textId="77777777" w:rsidR="00CF0060" w:rsidRPr="00D43AF8" w:rsidRDefault="00CF0060"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3B2931F5" w14:textId="77777777" w:rsidR="00CF0060" w:rsidRPr="00D43AF8" w:rsidRDefault="00CF0060" w:rsidP="00EB32B4">
            <w:pPr>
              <w:jc w:val="both"/>
            </w:pPr>
            <w:r w:rsidRPr="00D43AF8">
              <w:t>ПАО «РусГидро»</w:t>
            </w:r>
          </w:p>
          <w:p w14:paraId="366E4B69" w14:textId="2D43C2BD" w:rsidR="00CF0060" w:rsidRPr="00D43AF8" w:rsidRDefault="00104AB3" w:rsidP="00EB32B4">
            <w:pPr>
              <w:jc w:val="both"/>
            </w:pPr>
            <w:r w:rsidRPr="00D43AF8">
              <w:t>Начальник Департамента земельных и имущественных отношений, Заместитель директора Департамента корпоративного управления и управления имуществом</w:t>
            </w:r>
            <w:r w:rsidR="0099568D" w:rsidRPr="00D43AF8">
              <w:t>*</w:t>
            </w:r>
          </w:p>
        </w:tc>
      </w:tr>
      <w:tr w:rsidR="00104AB3" w:rsidRPr="00D43AF8" w14:paraId="5CFF2B10" w14:textId="77777777" w:rsidTr="00EB32B4">
        <w:tc>
          <w:tcPr>
            <w:tcW w:w="2880" w:type="dxa"/>
            <w:tcBorders>
              <w:top w:val="single" w:sz="4" w:space="0" w:color="auto"/>
              <w:left w:val="single" w:sz="4" w:space="0" w:color="auto"/>
              <w:bottom w:val="single" w:sz="4" w:space="0" w:color="auto"/>
              <w:right w:val="single" w:sz="4" w:space="0" w:color="auto"/>
            </w:tcBorders>
          </w:tcPr>
          <w:p w14:paraId="5242F25D" w14:textId="77777777" w:rsidR="00CF0060" w:rsidRPr="00D43AF8" w:rsidRDefault="00CF0060"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6D58BEF0" w14:textId="77777777" w:rsidR="00CF0060" w:rsidRPr="00D43AF8" w:rsidRDefault="00CF0060" w:rsidP="00EB32B4">
            <w:pPr>
              <w:jc w:val="both"/>
            </w:pPr>
          </w:p>
          <w:p w14:paraId="00A1DF46" w14:textId="77777777" w:rsidR="00CF0060" w:rsidRPr="00D43AF8" w:rsidRDefault="00CF0060" w:rsidP="00EB32B4">
            <w:pPr>
              <w:jc w:val="both"/>
            </w:pPr>
            <w:r w:rsidRPr="00D43AF8">
              <w:rPr>
                <w:rStyle w:val="Subst1"/>
                <w:b w:val="0"/>
                <w:i w:val="0"/>
              </w:rPr>
              <w:t>Нет</w:t>
            </w:r>
          </w:p>
        </w:tc>
      </w:tr>
      <w:tr w:rsidR="00104AB3" w:rsidRPr="00D43AF8" w14:paraId="28E67ADA" w14:textId="77777777" w:rsidTr="00EB32B4">
        <w:tc>
          <w:tcPr>
            <w:tcW w:w="2880" w:type="dxa"/>
            <w:tcBorders>
              <w:top w:val="single" w:sz="4" w:space="0" w:color="auto"/>
              <w:left w:val="single" w:sz="4" w:space="0" w:color="auto"/>
              <w:bottom w:val="single" w:sz="4" w:space="0" w:color="auto"/>
              <w:right w:val="single" w:sz="4" w:space="0" w:color="auto"/>
            </w:tcBorders>
          </w:tcPr>
          <w:p w14:paraId="4423EC37" w14:textId="77777777" w:rsidR="00CF0060" w:rsidRPr="00D43AF8" w:rsidRDefault="00CF0060"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3129D266" w14:textId="77777777" w:rsidR="00CF0060" w:rsidRPr="00D43AF8" w:rsidRDefault="00CF0060" w:rsidP="00EB32B4">
            <w:pPr>
              <w:jc w:val="both"/>
            </w:pPr>
          </w:p>
          <w:p w14:paraId="2C79536B" w14:textId="77777777" w:rsidR="00CF0060" w:rsidRPr="00D43AF8" w:rsidRDefault="00CF0060" w:rsidP="00EB32B4">
            <w:pPr>
              <w:jc w:val="both"/>
              <w:rPr>
                <w:rStyle w:val="Subst1"/>
                <w:b w:val="0"/>
                <w:i w:val="0"/>
              </w:rPr>
            </w:pPr>
            <w:r w:rsidRPr="00D43AF8">
              <w:rPr>
                <w:rStyle w:val="Subst1"/>
                <w:b w:val="0"/>
                <w:i w:val="0"/>
              </w:rPr>
              <w:t>Не владеет</w:t>
            </w:r>
          </w:p>
          <w:p w14:paraId="45820AD6" w14:textId="77777777" w:rsidR="00CF0060" w:rsidRPr="00D43AF8" w:rsidRDefault="00CF0060" w:rsidP="00EB32B4">
            <w:pPr>
              <w:jc w:val="both"/>
            </w:pPr>
          </w:p>
        </w:tc>
      </w:tr>
    </w:tbl>
    <w:p w14:paraId="2D03BF22" w14:textId="77777777" w:rsidR="00CF0060" w:rsidRPr="00D43AF8" w:rsidRDefault="00CF0060" w:rsidP="00CF0060">
      <w:pPr>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CF0060" w:rsidRPr="00D43AF8" w14:paraId="369314D2"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03C84F33" w14:textId="77777777" w:rsidR="00CF0060" w:rsidRPr="00D43AF8" w:rsidRDefault="00CF0060" w:rsidP="00EB32B4">
            <w:pPr>
              <w:jc w:val="both"/>
            </w:pPr>
            <w:r w:rsidRPr="00D43AF8">
              <w:t xml:space="preserve">Ф.И.О. </w:t>
            </w:r>
            <w:r w:rsidR="00104AB3" w:rsidRPr="00D43AF8">
              <w:rPr>
                <w:b/>
                <w:bCs/>
                <w:i/>
                <w:iCs/>
              </w:rPr>
              <w:t>Морозова Марина Александровна</w:t>
            </w:r>
          </w:p>
        </w:tc>
      </w:tr>
      <w:tr w:rsidR="00CF0060" w:rsidRPr="00D43AF8" w14:paraId="1585452F" w14:textId="77777777" w:rsidTr="00EB32B4">
        <w:tc>
          <w:tcPr>
            <w:tcW w:w="2880" w:type="dxa"/>
            <w:tcBorders>
              <w:top w:val="single" w:sz="4" w:space="0" w:color="auto"/>
              <w:left w:val="single" w:sz="4" w:space="0" w:color="auto"/>
              <w:bottom w:val="single" w:sz="4" w:space="0" w:color="auto"/>
              <w:right w:val="single" w:sz="4" w:space="0" w:color="auto"/>
            </w:tcBorders>
          </w:tcPr>
          <w:p w14:paraId="43928618" w14:textId="77777777" w:rsidR="00CF0060" w:rsidRPr="00D43AF8" w:rsidRDefault="00CF0060"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672F1D55" w14:textId="77777777" w:rsidR="00CF0060" w:rsidRPr="00D43AF8" w:rsidRDefault="00CF0060" w:rsidP="00104AB3">
            <w:pPr>
              <w:jc w:val="both"/>
            </w:pPr>
            <w:r w:rsidRPr="00D43AF8">
              <w:t>197</w:t>
            </w:r>
            <w:r w:rsidR="00104AB3" w:rsidRPr="00D43AF8">
              <w:t>4</w:t>
            </w:r>
          </w:p>
        </w:tc>
      </w:tr>
      <w:tr w:rsidR="00CF0060" w:rsidRPr="00D43AF8" w14:paraId="78433F93" w14:textId="77777777" w:rsidTr="00EB32B4">
        <w:tc>
          <w:tcPr>
            <w:tcW w:w="2880" w:type="dxa"/>
            <w:tcBorders>
              <w:top w:val="single" w:sz="4" w:space="0" w:color="auto"/>
              <w:left w:val="single" w:sz="4" w:space="0" w:color="auto"/>
              <w:bottom w:val="single" w:sz="4" w:space="0" w:color="auto"/>
              <w:right w:val="single" w:sz="4" w:space="0" w:color="auto"/>
            </w:tcBorders>
          </w:tcPr>
          <w:p w14:paraId="34BBE6DB" w14:textId="77777777" w:rsidR="00CF0060" w:rsidRPr="00D43AF8" w:rsidRDefault="00CF0060"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27941DAD" w14:textId="77777777" w:rsidR="00CF0060" w:rsidRPr="00D43AF8" w:rsidRDefault="00CF0060" w:rsidP="00EB32B4">
            <w:pPr>
              <w:jc w:val="both"/>
              <w:rPr>
                <w:i/>
              </w:rPr>
            </w:pPr>
            <w:r w:rsidRPr="00D43AF8">
              <w:rPr>
                <w:rStyle w:val="Subst1"/>
                <w:b w:val="0"/>
                <w:i w:val="0"/>
              </w:rPr>
              <w:t>Высшее</w:t>
            </w:r>
          </w:p>
        </w:tc>
      </w:tr>
      <w:tr w:rsidR="00CF0060" w:rsidRPr="00D43AF8" w14:paraId="69CB2676" w14:textId="77777777" w:rsidTr="00EB32B4">
        <w:tc>
          <w:tcPr>
            <w:tcW w:w="2880" w:type="dxa"/>
            <w:tcBorders>
              <w:top w:val="single" w:sz="4" w:space="0" w:color="auto"/>
              <w:left w:val="single" w:sz="4" w:space="0" w:color="auto"/>
              <w:bottom w:val="single" w:sz="4" w:space="0" w:color="auto"/>
              <w:right w:val="single" w:sz="4" w:space="0" w:color="auto"/>
            </w:tcBorders>
          </w:tcPr>
          <w:p w14:paraId="46EAE06A" w14:textId="77777777" w:rsidR="00CF0060" w:rsidRPr="00D43AF8" w:rsidRDefault="00CF0060" w:rsidP="00EB32B4">
            <w:pPr>
              <w:jc w:val="both"/>
            </w:pPr>
            <w:r w:rsidRPr="00D43AF8">
              <w:t>Место работы</w:t>
            </w:r>
          </w:p>
          <w:p w14:paraId="3BB01FA5" w14:textId="77777777" w:rsidR="00CF0060" w:rsidRPr="00D43AF8" w:rsidRDefault="00CF0060" w:rsidP="00EB32B4">
            <w:pPr>
              <w:jc w:val="both"/>
            </w:pPr>
            <w:r w:rsidRPr="00D43AF8">
              <w:t>Должность</w:t>
            </w:r>
          </w:p>
          <w:p w14:paraId="6EBACE50" w14:textId="77777777" w:rsidR="00CF0060" w:rsidRPr="00D43AF8" w:rsidRDefault="00CF0060" w:rsidP="00EB32B4">
            <w:pPr>
              <w:jc w:val="both"/>
            </w:pPr>
          </w:p>
        </w:tc>
        <w:tc>
          <w:tcPr>
            <w:tcW w:w="6480" w:type="dxa"/>
            <w:tcBorders>
              <w:top w:val="single" w:sz="4" w:space="0" w:color="auto"/>
              <w:left w:val="single" w:sz="4" w:space="0" w:color="auto"/>
              <w:bottom w:val="single" w:sz="4" w:space="0" w:color="auto"/>
              <w:right w:val="single" w:sz="4" w:space="0" w:color="auto"/>
            </w:tcBorders>
          </w:tcPr>
          <w:p w14:paraId="0F89B6F2" w14:textId="77777777" w:rsidR="00CF0060" w:rsidRPr="00D43AF8" w:rsidRDefault="00CF0060" w:rsidP="00EB32B4">
            <w:pPr>
              <w:jc w:val="both"/>
            </w:pPr>
            <w:r w:rsidRPr="00D43AF8">
              <w:t xml:space="preserve">ПАО «РусГидро»  </w:t>
            </w:r>
          </w:p>
          <w:p w14:paraId="313C1A56" w14:textId="1B92962B" w:rsidR="00CF0060" w:rsidRPr="00D43AF8" w:rsidRDefault="00104AB3" w:rsidP="001E1745">
            <w:pPr>
              <w:jc w:val="both"/>
            </w:pPr>
            <w:r w:rsidRPr="00D43AF8">
              <w:t>Начальник Правового управления Юридического департамента</w:t>
            </w:r>
            <w:r w:rsidR="0099568D" w:rsidRPr="00D43AF8">
              <w:t>*</w:t>
            </w:r>
          </w:p>
        </w:tc>
      </w:tr>
      <w:tr w:rsidR="00CF0060" w:rsidRPr="00D43AF8" w14:paraId="2A067269" w14:textId="77777777" w:rsidTr="00EB32B4">
        <w:tc>
          <w:tcPr>
            <w:tcW w:w="2880" w:type="dxa"/>
            <w:tcBorders>
              <w:top w:val="single" w:sz="4" w:space="0" w:color="auto"/>
              <w:left w:val="single" w:sz="4" w:space="0" w:color="auto"/>
              <w:bottom w:val="single" w:sz="4" w:space="0" w:color="auto"/>
              <w:right w:val="single" w:sz="4" w:space="0" w:color="auto"/>
            </w:tcBorders>
          </w:tcPr>
          <w:p w14:paraId="318F792D" w14:textId="77777777" w:rsidR="00CF0060" w:rsidRPr="00D43AF8" w:rsidRDefault="00CF0060"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682873EF" w14:textId="77777777" w:rsidR="00CF0060" w:rsidRPr="00D43AF8" w:rsidRDefault="00CF0060" w:rsidP="00EB32B4">
            <w:pPr>
              <w:jc w:val="both"/>
            </w:pPr>
          </w:p>
          <w:p w14:paraId="72F487B0" w14:textId="77777777" w:rsidR="00CF0060" w:rsidRPr="00D43AF8" w:rsidRDefault="00CF0060" w:rsidP="00EB32B4">
            <w:pPr>
              <w:jc w:val="both"/>
            </w:pPr>
            <w:r w:rsidRPr="00D43AF8">
              <w:rPr>
                <w:rStyle w:val="Subst1"/>
                <w:b w:val="0"/>
                <w:i w:val="0"/>
              </w:rPr>
              <w:t>Нет</w:t>
            </w:r>
          </w:p>
        </w:tc>
      </w:tr>
      <w:tr w:rsidR="00CF0060" w:rsidRPr="00D43AF8" w14:paraId="6135CF20" w14:textId="77777777" w:rsidTr="00EB32B4">
        <w:tc>
          <w:tcPr>
            <w:tcW w:w="2880" w:type="dxa"/>
            <w:tcBorders>
              <w:top w:val="single" w:sz="4" w:space="0" w:color="auto"/>
              <w:left w:val="single" w:sz="4" w:space="0" w:color="auto"/>
              <w:bottom w:val="single" w:sz="4" w:space="0" w:color="auto"/>
              <w:right w:val="single" w:sz="4" w:space="0" w:color="auto"/>
            </w:tcBorders>
          </w:tcPr>
          <w:p w14:paraId="545FE934" w14:textId="77777777" w:rsidR="00CF0060" w:rsidRPr="00D43AF8" w:rsidRDefault="00CF0060"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7E825F88" w14:textId="77777777" w:rsidR="00CF0060" w:rsidRPr="00D43AF8" w:rsidRDefault="00CF0060" w:rsidP="00EB32B4">
            <w:pPr>
              <w:jc w:val="both"/>
            </w:pPr>
          </w:p>
          <w:p w14:paraId="6A97D6F8" w14:textId="77777777" w:rsidR="00CF0060" w:rsidRPr="00D43AF8" w:rsidRDefault="00CF0060" w:rsidP="00EB32B4">
            <w:pPr>
              <w:jc w:val="both"/>
              <w:rPr>
                <w:rStyle w:val="Subst1"/>
                <w:b w:val="0"/>
                <w:i w:val="0"/>
              </w:rPr>
            </w:pPr>
            <w:r w:rsidRPr="00D43AF8">
              <w:rPr>
                <w:rStyle w:val="Subst1"/>
                <w:b w:val="0"/>
                <w:i w:val="0"/>
              </w:rPr>
              <w:t>Не владеет</w:t>
            </w:r>
          </w:p>
          <w:p w14:paraId="5E1EDDF4" w14:textId="77777777" w:rsidR="00CF0060" w:rsidRPr="00D43AF8" w:rsidRDefault="00CF0060" w:rsidP="00EB32B4">
            <w:pPr>
              <w:jc w:val="both"/>
            </w:pPr>
          </w:p>
        </w:tc>
      </w:tr>
    </w:tbl>
    <w:p w14:paraId="6857F7A2" w14:textId="77777777" w:rsidR="00CF0060" w:rsidRPr="00D43AF8" w:rsidRDefault="00CF0060" w:rsidP="00CF0060">
      <w:pPr>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CF0060" w:rsidRPr="00D43AF8" w14:paraId="23D26FD3"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11C3E91B" w14:textId="77777777" w:rsidR="00CF0060" w:rsidRPr="00D43AF8" w:rsidRDefault="00CF0060" w:rsidP="00EB32B4">
            <w:pPr>
              <w:jc w:val="both"/>
            </w:pPr>
            <w:r w:rsidRPr="00D43AF8">
              <w:t xml:space="preserve">Ф.И.О.  </w:t>
            </w:r>
            <w:r w:rsidRPr="00D43AF8">
              <w:rPr>
                <w:b/>
                <w:bCs/>
                <w:i/>
                <w:iCs/>
              </w:rPr>
              <w:t>Хардиков Михаил Юрьевич</w:t>
            </w:r>
          </w:p>
        </w:tc>
      </w:tr>
      <w:tr w:rsidR="00CF0060" w:rsidRPr="00D43AF8" w14:paraId="77B57840" w14:textId="77777777" w:rsidTr="00EB32B4">
        <w:tc>
          <w:tcPr>
            <w:tcW w:w="2880" w:type="dxa"/>
            <w:tcBorders>
              <w:top w:val="single" w:sz="4" w:space="0" w:color="auto"/>
              <w:left w:val="single" w:sz="4" w:space="0" w:color="auto"/>
              <w:bottom w:val="single" w:sz="4" w:space="0" w:color="auto"/>
              <w:right w:val="single" w:sz="4" w:space="0" w:color="auto"/>
            </w:tcBorders>
          </w:tcPr>
          <w:p w14:paraId="5B18C246" w14:textId="77777777" w:rsidR="00CF0060" w:rsidRPr="00D43AF8" w:rsidRDefault="00CF0060"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5FE1E25A" w14:textId="77777777" w:rsidR="00CF0060" w:rsidRPr="00D43AF8" w:rsidRDefault="00CF0060" w:rsidP="00EB32B4">
            <w:pPr>
              <w:jc w:val="both"/>
            </w:pPr>
            <w:r w:rsidRPr="00D43AF8">
              <w:t>1982</w:t>
            </w:r>
          </w:p>
        </w:tc>
      </w:tr>
      <w:tr w:rsidR="00CF0060" w:rsidRPr="00D43AF8" w14:paraId="6D459B07" w14:textId="77777777" w:rsidTr="00EB32B4">
        <w:tc>
          <w:tcPr>
            <w:tcW w:w="2880" w:type="dxa"/>
            <w:tcBorders>
              <w:top w:val="single" w:sz="4" w:space="0" w:color="auto"/>
              <w:left w:val="single" w:sz="4" w:space="0" w:color="auto"/>
              <w:bottom w:val="single" w:sz="4" w:space="0" w:color="auto"/>
              <w:right w:val="single" w:sz="4" w:space="0" w:color="auto"/>
            </w:tcBorders>
          </w:tcPr>
          <w:p w14:paraId="07D31C20" w14:textId="77777777" w:rsidR="00CF0060" w:rsidRPr="00D43AF8" w:rsidRDefault="00CF0060"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48EAA841" w14:textId="77777777" w:rsidR="00CF0060" w:rsidRPr="00D43AF8" w:rsidRDefault="00CF0060" w:rsidP="00EB32B4">
            <w:pPr>
              <w:jc w:val="both"/>
            </w:pPr>
            <w:r w:rsidRPr="00D43AF8">
              <w:t>Высшее</w:t>
            </w:r>
          </w:p>
        </w:tc>
      </w:tr>
      <w:tr w:rsidR="00CF0060" w:rsidRPr="00D43AF8" w14:paraId="507CA831" w14:textId="77777777" w:rsidTr="00EB32B4">
        <w:tc>
          <w:tcPr>
            <w:tcW w:w="2880" w:type="dxa"/>
            <w:tcBorders>
              <w:top w:val="single" w:sz="4" w:space="0" w:color="auto"/>
              <w:left w:val="single" w:sz="4" w:space="0" w:color="auto"/>
              <w:bottom w:val="single" w:sz="4" w:space="0" w:color="auto"/>
              <w:right w:val="single" w:sz="4" w:space="0" w:color="auto"/>
            </w:tcBorders>
          </w:tcPr>
          <w:p w14:paraId="22595E72" w14:textId="77777777" w:rsidR="00CF0060" w:rsidRPr="00D43AF8" w:rsidRDefault="00CF0060" w:rsidP="00EB32B4">
            <w:pPr>
              <w:jc w:val="both"/>
            </w:pPr>
            <w:r w:rsidRPr="00D43AF8">
              <w:t>Место работы</w:t>
            </w:r>
          </w:p>
          <w:p w14:paraId="5988FB7A" w14:textId="77777777" w:rsidR="00CF0060" w:rsidRPr="00D43AF8" w:rsidRDefault="00CF0060"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77245CC5" w14:textId="77777777" w:rsidR="00CF0060" w:rsidRPr="00D43AF8" w:rsidRDefault="00CF0060" w:rsidP="00EB32B4">
            <w:pPr>
              <w:jc w:val="both"/>
            </w:pPr>
            <w:r w:rsidRPr="00D43AF8">
              <w:t>АО «ЕвроСибЭнерго»</w:t>
            </w:r>
          </w:p>
          <w:p w14:paraId="4907EF85" w14:textId="6197AA5D" w:rsidR="00CF0060" w:rsidRPr="00D43AF8" w:rsidRDefault="00CF0060" w:rsidP="00EB32B4">
            <w:pPr>
              <w:jc w:val="both"/>
            </w:pPr>
            <w:r w:rsidRPr="00D43AF8">
              <w:t>Финансовый директор</w:t>
            </w:r>
            <w:r w:rsidR="0099568D" w:rsidRPr="00D43AF8">
              <w:t>*</w:t>
            </w:r>
          </w:p>
        </w:tc>
      </w:tr>
      <w:tr w:rsidR="00CF0060" w:rsidRPr="00D43AF8" w14:paraId="32CE748F" w14:textId="77777777" w:rsidTr="00EB32B4">
        <w:tc>
          <w:tcPr>
            <w:tcW w:w="2880" w:type="dxa"/>
            <w:tcBorders>
              <w:top w:val="single" w:sz="4" w:space="0" w:color="auto"/>
              <w:left w:val="single" w:sz="4" w:space="0" w:color="auto"/>
              <w:bottom w:val="single" w:sz="4" w:space="0" w:color="auto"/>
              <w:right w:val="single" w:sz="4" w:space="0" w:color="auto"/>
            </w:tcBorders>
          </w:tcPr>
          <w:p w14:paraId="594D48B3" w14:textId="77777777" w:rsidR="00CF0060" w:rsidRPr="00D43AF8" w:rsidRDefault="00CF0060"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04EAE042" w14:textId="77777777" w:rsidR="00CF0060" w:rsidRPr="00D43AF8" w:rsidRDefault="00CF0060" w:rsidP="00EB32B4">
            <w:pPr>
              <w:jc w:val="both"/>
            </w:pPr>
          </w:p>
          <w:p w14:paraId="41AA06AA" w14:textId="77777777" w:rsidR="00CF0060" w:rsidRPr="00D43AF8" w:rsidRDefault="00CF0060" w:rsidP="00EB32B4">
            <w:pPr>
              <w:jc w:val="both"/>
            </w:pPr>
            <w:r w:rsidRPr="00D43AF8">
              <w:rPr>
                <w:rStyle w:val="Subst1"/>
                <w:b w:val="0"/>
                <w:i w:val="0"/>
              </w:rPr>
              <w:t>Нет</w:t>
            </w:r>
          </w:p>
        </w:tc>
      </w:tr>
      <w:tr w:rsidR="00CF0060" w:rsidRPr="00D43AF8" w14:paraId="4732D1EE" w14:textId="77777777" w:rsidTr="00EB32B4">
        <w:tc>
          <w:tcPr>
            <w:tcW w:w="2880" w:type="dxa"/>
            <w:tcBorders>
              <w:top w:val="single" w:sz="4" w:space="0" w:color="auto"/>
              <w:left w:val="single" w:sz="4" w:space="0" w:color="auto"/>
              <w:bottom w:val="single" w:sz="4" w:space="0" w:color="auto"/>
              <w:right w:val="single" w:sz="4" w:space="0" w:color="auto"/>
            </w:tcBorders>
          </w:tcPr>
          <w:p w14:paraId="355A72C2" w14:textId="77777777" w:rsidR="00CF0060" w:rsidRPr="00D43AF8" w:rsidRDefault="00CF0060"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69F14A06" w14:textId="77777777" w:rsidR="00CF0060" w:rsidRPr="00D43AF8" w:rsidRDefault="00CF0060" w:rsidP="00EB32B4">
            <w:pPr>
              <w:jc w:val="both"/>
            </w:pPr>
          </w:p>
          <w:p w14:paraId="68B1C84E" w14:textId="77777777" w:rsidR="00CF0060" w:rsidRPr="00D43AF8" w:rsidRDefault="00CF0060" w:rsidP="00EB32B4">
            <w:pPr>
              <w:jc w:val="both"/>
              <w:rPr>
                <w:rStyle w:val="Subst1"/>
                <w:b w:val="0"/>
                <w:i w:val="0"/>
              </w:rPr>
            </w:pPr>
            <w:r w:rsidRPr="00D43AF8">
              <w:rPr>
                <w:rStyle w:val="Subst1"/>
                <w:b w:val="0"/>
                <w:i w:val="0"/>
              </w:rPr>
              <w:t>Не владеет</w:t>
            </w:r>
          </w:p>
          <w:p w14:paraId="075E4968" w14:textId="77777777" w:rsidR="00CF0060" w:rsidRPr="00D43AF8" w:rsidRDefault="00CF0060" w:rsidP="00EB32B4">
            <w:pPr>
              <w:jc w:val="both"/>
            </w:pPr>
          </w:p>
        </w:tc>
      </w:tr>
    </w:tbl>
    <w:p w14:paraId="37B9FD0E" w14:textId="77777777" w:rsidR="00003E4C" w:rsidRDefault="00003E4C" w:rsidP="00104AB3">
      <w:pPr>
        <w:jc w:val="both"/>
      </w:pPr>
    </w:p>
    <w:p w14:paraId="752DE4FD" w14:textId="77777777" w:rsidR="00003E4C" w:rsidRDefault="00003E4C" w:rsidP="00104AB3">
      <w:pPr>
        <w:jc w:val="both"/>
      </w:pPr>
    </w:p>
    <w:p w14:paraId="03AC6551" w14:textId="7828EDBC" w:rsidR="00CF0060" w:rsidRPr="00D43AF8" w:rsidRDefault="00470A26" w:rsidP="00104AB3">
      <w:pPr>
        <w:jc w:val="both"/>
      </w:pPr>
      <w:r w:rsidRPr="00D43AF8">
        <w:t>До проведения годового Общего собрания акционеров в Обществе действовал Совет директоров</w:t>
      </w:r>
      <w:r w:rsidR="00D4316D" w:rsidRPr="00D43AF8">
        <w:t>,</w:t>
      </w:r>
      <w:r w:rsidRPr="00D43AF8">
        <w:t xml:space="preserve"> избранный в 201</w:t>
      </w:r>
      <w:r w:rsidR="00D54143" w:rsidRPr="00D43AF8">
        <w:t>7</w:t>
      </w:r>
      <w:r w:rsidRPr="00D43AF8">
        <w:t xml:space="preserve"> году, </w:t>
      </w:r>
      <w:r w:rsidR="00CF0060" w:rsidRPr="00D43AF8">
        <w:t>в соответствии с решением годового общего собрания акционеров от 0</w:t>
      </w:r>
      <w:r w:rsidR="00D54143" w:rsidRPr="00D43AF8">
        <w:t>2</w:t>
      </w:r>
      <w:r w:rsidR="00CF0060" w:rsidRPr="00D43AF8">
        <w:t>.06.201</w:t>
      </w:r>
      <w:r w:rsidR="00D54143" w:rsidRPr="00D43AF8">
        <w:t>7</w:t>
      </w:r>
      <w:r w:rsidR="00CF0060" w:rsidRPr="00D43AF8">
        <w:t>г</w:t>
      </w:r>
      <w:r w:rsidR="0099568D" w:rsidRPr="00D43AF8">
        <w:t>ода</w:t>
      </w:r>
      <w:r w:rsidR="00CF0060" w:rsidRPr="00D43AF8">
        <w:t xml:space="preserve"> (протокол №2</w:t>
      </w:r>
      <w:r w:rsidR="00D54143" w:rsidRPr="00D43AF8">
        <w:t>1</w:t>
      </w:r>
      <w:r w:rsidR="00CF0060" w:rsidRPr="00D43AF8">
        <w:t xml:space="preserve"> от 0</w:t>
      </w:r>
      <w:r w:rsidR="00D54143" w:rsidRPr="00D43AF8">
        <w:t>2</w:t>
      </w:r>
      <w:r w:rsidR="00CF0060" w:rsidRPr="00D43AF8">
        <w:t>.06.201</w:t>
      </w:r>
      <w:r w:rsidR="00D54143" w:rsidRPr="00D43AF8">
        <w:t>7</w:t>
      </w:r>
      <w:r w:rsidR="00CF0060" w:rsidRPr="00D43AF8">
        <w:t>г.)</w:t>
      </w:r>
      <w:r w:rsidR="00104AB3" w:rsidRPr="00D43AF8">
        <w:t>:</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D54143" w:rsidRPr="00D43AF8" w14:paraId="2AB46D76" w14:textId="77777777" w:rsidTr="00B62D9F">
        <w:trPr>
          <w:trHeight w:val="315"/>
        </w:trPr>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3260128D" w14:textId="77777777" w:rsidR="00D54143" w:rsidRPr="00D43AF8" w:rsidRDefault="00D54143" w:rsidP="00B62D9F">
            <w:pPr>
              <w:jc w:val="both"/>
            </w:pPr>
            <w:r w:rsidRPr="00D43AF8">
              <w:t xml:space="preserve">Ф.И.О. </w:t>
            </w:r>
            <w:r w:rsidRPr="00D43AF8">
              <w:rPr>
                <w:b/>
                <w:bCs/>
                <w:i/>
                <w:iCs/>
              </w:rPr>
              <w:t>Муравьев Александр Олегович (</w:t>
            </w:r>
            <w:r w:rsidRPr="00D43AF8">
              <w:rPr>
                <w:rStyle w:val="Subst1"/>
              </w:rPr>
              <w:t>Председатель Совета директоров</w:t>
            </w:r>
            <w:r w:rsidRPr="00D43AF8">
              <w:rPr>
                <w:rStyle w:val="Subst1"/>
                <w:b w:val="0"/>
              </w:rPr>
              <w:t>)</w:t>
            </w:r>
          </w:p>
        </w:tc>
      </w:tr>
      <w:tr w:rsidR="00D54143" w:rsidRPr="00D43AF8" w14:paraId="10F1A50B" w14:textId="77777777" w:rsidTr="00B62D9F">
        <w:tc>
          <w:tcPr>
            <w:tcW w:w="2880" w:type="dxa"/>
            <w:tcBorders>
              <w:top w:val="single" w:sz="4" w:space="0" w:color="auto"/>
              <w:left w:val="single" w:sz="4" w:space="0" w:color="auto"/>
              <w:bottom w:val="single" w:sz="4" w:space="0" w:color="auto"/>
              <w:right w:val="single" w:sz="4" w:space="0" w:color="auto"/>
            </w:tcBorders>
          </w:tcPr>
          <w:p w14:paraId="66D81138" w14:textId="77777777" w:rsidR="00D54143" w:rsidRPr="00D43AF8" w:rsidRDefault="00D54143" w:rsidP="00B62D9F">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0A198AE2" w14:textId="77777777" w:rsidR="00D54143" w:rsidRPr="00D43AF8" w:rsidRDefault="00D54143" w:rsidP="00B62D9F">
            <w:pPr>
              <w:jc w:val="both"/>
            </w:pPr>
            <w:r w:rsidRPr="00D43AF8">
              <w:t>1977</w:t>
            </w:r>
          </w:p>
        </w:tc>
      </w:tr>
      <w:tr w:rsidR="00D54143" w:rsidRPr="00D43AF8" w14:paraId="72589627" w14:textId="77777777" w:rsidTr="00B62D9F">
        <w:tc>
          <w:tcPr>
            <w:tcW w:w="2880" w:type="dxa"/>
            <w:tcBorders>
              <w:top w:val="single" w:sz="4" w:space="0" w:color="auto"/>
              <w:left w:val="single" w:sz="4" w:space="0" w:color="auto"/>
              <w:bottom w:val="single" w:sz="4" w:space="0" w:color="auto"/>
              <w:right w:val="single" w:sz="4" w:space="0" w:color="auto"/>
            </w:tcBorders>
          </w:tcPr>
          <w:p w14:paraId="21555F87" w14:textId="77777777" w:rsidR="00D54143" w:rsidRPr="00D43AF8" w:rsidRDefault="00D54143" w:rsidP="00B62D9F">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633E9149" w14:textId="77777777" w:rsidR="00D54143" w:rsidRPr="00D43AF8" w:rsidRDefault="00D54143" w:rsidP="00B62D9F">
            <w:pPr>
              <w:jc w:val="both"/>
            </w:pPr>
            <w:r w:rsidRPr="00D43AF8">
              <w:rPr>
                <w:bCs/>
                <w:iCs/>
              </w:rPr>
              <w:t>Высшее</w:t>
            </w:r>
          </w:p>
        </w:tc>
      </w:tr>
      <w:tr w:rsidR="00D54143" w:rsidRPr="00D43AF8" w14:paraId="6CEBBFED" w14:textId="77777777" w:rsidTr="00B62D9F">
        <w:tc>
          <w:tcPr>
            <w:tcW w:w="2880" w:type="dxa"/>
            <w:tcBorders>
              <w:top w:val="single" w:sz="4" w:space="0" w:color="auto"/>
              <w:left w:val="single" w:sz="4" w:space="0" w:color="auto"/>
              <w:bottom w:val="single" w:sz="4" w:space="0" w:color="auto"/>
              <w:right w:val="single" w:sz="4" w:space="0" w:color="auto"/>
            </w:tcBorders>
          </w:tcPr>
          <w:p w14:paraId="4B8540F1" w14:textId="77777777" w:rsidR="00D54143" w:rsidRPr="00D43AF8" w:rsidRDefault="00D54143" w:rsidP="00B62D9F">
            <w:pPr>
              <w:jc w:val="both"/>
            </w:pPr>
            <w:r w:rsidRPr="00D43AF8">
              <w:t>Место работы</w:t>
            </w:r>
          </w:p>
          <w:p w14:paraId="5219313F" w14:textId="77777777" w:rsidR="00D54143" w:rsidRPr="00D43AF8" w:rsidRDefault="00D54143" w:rsidP="00B62D9F">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2B83139B" w14:textId="77777777" w:rsidR="00D54143" w:rsidRPr="00D43AF8" w:rsidRDefault="00D54143" w:rsidP="00B62D9F">
            <w:pPr>
              <w:jc w:val="both"/>
            </w:pPr>
            <w:r w:rsidRPr="00D43AF8">
              <w:t>ПАО «РусГидро»</w:t>
            </w:r>
          </w:p>
          <w:p w14:paraId="5E93F35B" w14:textId="126F9B36" w:rsidR="00D54143" w:rsidRPr="00D43AF8" w:rsidRDefault="00D54143" w:rsidP="00B62D9F">
            <w:pPr>
              <w:jc w:val="both"/>
            </w:pPr>
            <w:r w:rsidRPr="00D43AF8">
              <w:t>Директор Департамента по работе на оптовом рынке электроэнергии и мощности и анализа рынков</w:t>
            </w:r>
            <w:r w:rsidR="0099568D" w:rsidRPr="00D43AF8">
              <w:t>*</w:t>
            </w:r>
          </w:p>
        </w:tc>
      </w:tr>
      <w:tr w:rsidR="00D54143" w:rsidRPr="00D43AF8" w14:paraId="775A9ACD" w14:textId="77777777" w:rsidTr="00B62D9F">
        <w:tc>
          <w:tcPr>
            <w:tcW w:w="2880" w:type="dxa"/>
            <w:tcBorders>
              <w:top w:val="single" w:sz="4" w:space="0" w:color="auto"/>
              <w:left w:val="single" w:sz="4" w:space="0" w:color="auto"/>
              <w:bottom w:val="single" w:sz="4" w:space="0" w:color="auto"/>
              <w:right w:val="single" w:sz="4" w:space="0" w:color="auto"/>
            </w:tcBorders>
          </w:tcPr>
          <w:p w14:paraId="2B2EC715" w14:textId="77777777" w:rsidR="00D54143" w:rsidRPr="00D43AF8" w:rsidRDefault="00D54143" w:rsidP="00B62D9F">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3C983E55" w14:textId="77777777" w:rsidR="00D54143" w:rsidRPr="00D43AF8" w:rsidRDefault="00D54143" w:rsidP="00B62D9F">
            <w:pPr>
              <w:jc w:val="both"/>
            </w:pPr>
          </w:p>
          <w:p w14:paraId="379C0438" w14:textId="77777777" w:rsidR="00D54143" w:rsidRPr="00D43AF8" w:rsidRDefault="00D54143" w:rsidP="00B62D9F">
            <w:pPr>
              <w:jc w:val="both"/>
            </w:pPr>
            <w:r w:rsidRPr="00D43AF8">
              <w:rPr>
                <w:rStyle w:val="Subst1"/>
                <w:b w:val="0"/>
                <w:i w:val="0"/>
              </w:rPr>
              <w:t>Нет</w:t>
            </w:r>
          </w:p>
        </w:tc>
      </w:tr>
      <w:tr w:rsidR="00D54143" w:rsidRPr="00D43AF8" w14:paraId="4C1C43DA" w14:textId="77777777" w:rsidTr="00B62D9F">
        <w:tc>
          <w:tcPr>
            <w:tcW w:w="2880" w:type="dxa"/>
            <w:tcBorders>
              <w:top w:val="single" w:sz="4" w:space="0" w:color="auto"/>
              <w:left w:val="single" w:sz="4" w:space="0" w:color="auto"/>
              <w:bottom w:val="single" w:sz="4" w:space="0" w:color="auto"/>
              <w:right w:val="single" w:sz="4" w:space="0" w:color="auto"/>
            </w:tcBorders>
          </w:tcPr>
          <w:p w14:paraId="69F1AF18" w14:textId="77777777" w:rsidR="00D54143" w:rsidRPr="00D43AF8" w:rsidRDefault="00D54143" w:rsidP="00B62D9F">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77D71909" w14:textId="77777777" w:rsidR="00D54143" w:rsidRPr="00D43AF8" w:rsidRDefault="00D54143" w:rsidP="00B62D9F">
            <w:pPr>
              <w:jc w:val="both"/>
            </w:pPr>
          </w:p>
          <w:p w14:paraId="11E86F00" w14:textId="77777777" w:rsidR="00D54143" w:rsidRPr="00D43AF8" w:rsidRDefault="00D54143" w:rsidP="00B62D9F">
            <w:pPr>
              <w:jc w:val="both"/>
              <w:rPr>
                <w:rStyle w:val="Subst1"/>
                <w:b w:val="0"/>
                <w:i w:val="0"/>
              </w:rPr>
            </w:pPr>
            <w:r w:rsidRPr="00D43AF8">
              <w:rPr>
                <w:rStyle w:val="Subst1"/>
                <w:b w:val="0"/>
                <w:i w:val="0"/>
              </w:rPr>
              <w:t>Не владеет</w:t>
            </w:r>
          </w:p>
          <w:p w14:paraId="1CF708E0" w14:textId="77777777" w:rsidR="00D54143" w:rsidRPr="00D43AF8" w:rsidRDefault="00D54143" w:rsidP="00B62D9F">
            <w:pPr>
              <w:jc w:val="both"/>
            </w:pPr>
          </w:p>
        </w:tc>
      </w:tr>
    </w:tbl>
    <w:p w14:paraId="7363F129" w14:textId="77777777" w:rsidR="00D54143" w:rsidRPr="00D43AF8" w:rsidRDefault="00D54143" w:rsidP="00D54143"/>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D54143" w:rsidRPr="00D43AF8" w14:paraId="79F69A1B" w14:textId="77777777" w:rsidTr="00B62D9F">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5C27B278" w14:textId="77777777" w:rsidR="00D54143" w:rsidRPr="00D43AF8" w:rsidRDefault="00D54143" w:rsidP="00B62D9F">
            <w:pPr>
              <w:jc w:val="both"/>
              <w:rPr>
                <w:b/>
              </w:rPr>
            </w:pPr>
            <w:r w:rsidRPr="00D43AF8">
              <w:t xml:space="preserve">Ф.И.О. </w:t>
            </w:r>
            <w:r w:rsidRPr="00D43AF8">
              <w:rPr>
                <w:rStyle w:val="Subst1"/>
                <w:bCs/>
                <w:iCs/>
              </w:rPr>
              <w:t>Бельченко Антон Леонидович</w:t>
            </w:r>
          </w:p>
        </w:tc>
      </w:tr>
      <w:tr w:rsidR="00D54143" w:rsidRPr="00D43AF8" w14:paraId="1E2EB8B2" w14:textId="77777777" w:rsidTr="00B62D9F">
        <w:tc>
          <w:tcPr>
            <w:tcW w:w="2880" w:type="dxa"/>
            <w:tcBorders>
              <w:top w:val="single" w:sz="4" w:space="0" w:color="auto"/>
              <w:left w:val="single" w:sz="4" w:space="0" w:color="auto"/>
              <w:bottom w:val="single" w:sz="4" w:space="0" w:color="auto"/>
              <w:right w:val="single" w:sz="4" w:space="0" w:color="auto"/>
            </w:tcBorders>
          </w:tcPr>
          <w:p w14:paraId="0482E8F6" w14:textId="77777777" w:rsidR="00D54143" w:rsidRPr="00D43AF8" w:rsidRDefault="00D54143" w:rsidP="00B62D9F">
            <w:pPr>
              <w:jc w:val="both"/>
            </w:pPr>
            <w:r w:rsidRPr="00D43AF8">
              <w:lastRenderedPageBreak/>
              <w:t>Год рождения</w:t>
            </w:r>
          </w:p>
        </w:tc>
        <w:tc>
          <w:tcPr>
            <w:tcW w:w="6480" w:type="dxa"/>
            <w:tcBorders>
              <w:top w:val="single" w:sz="4" w:space="0" w:color="auto"/>
              <w:left w:val="single" w:sz="4" w:space="0" w:color="auto"/>
              <w:bottom w:val="single" w:sz="4" w:space="0" w:color="auto"/>
              <w:right w:val="single" w:sz="4" w:space="0" w:color="auto"/>
            </w:tcBorders>
          </w:tcPr>
          <w:p w14:paraId="2D2FCF41" w14:textId="77777777" w:rsidR="00D54143" w:rsidRPr="00D43AF8" w:rsidRDefault="00D54143" w:rsidP="00B62D9F">
            <w:pPr>
              <w:jc w:val="both"/>
            </w:pPr>
            <w:r w:rsidRPr="00D43AF8">
              <w:t>1977</w:t>
            </w:r>
          </w:p>
        </w:tc>
      </w:tr>
      <w:tr w:rsidR="00D54143" w:rsidRPr="00D43AF8" w14:paraId="3B378FD0" w14:textId="77777777" w:rsidTr="00B62D9F">
        <w:tc>
          <w:tcPr>
            <w:tcW w:w="2880" w:type="dxa"/>
            <w:tcBorders>
              <w:top w:val="single" w:sz="4" w:space="0" w:color="auto"/>
              <w:left w:val="single" w:sz="4" w:space="0" w:color="auto"/>
              <w:bottom w:val="single" w:sz="4" w:space="0" w:color="auto"/>
              <w:right w:val="single" w:sz="4" w:space="0" w:color="auto"/>
            </w:tcBorders>
          </w:tcPr>
          <w:p w14:paraId="01705478" w14:textId="77777777" w:rsidR="00D54143" w:rsidRPr="00D43AF8" w:rsidRDefault="00D54143" w:rsidP="00B62D9F">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4D651DDD" w14:textId="77777777" w:rsidR="00D54143" w:rsidRPr="00D43AF8" w:rsidRDefault="00D54143" w:rsidP="00B62D9F">
            <w:pPr>
              <w:jc w:val="both"/>
              <w:rPr>
                <w:i/>
              </w:rPr>
            </w:pPr>
            <w:r w:rsidRPr="00D43AF8">
              <w:rPr>
                <w:rStyle w:val="Subst1"/>
                <w:b w:val="0"/>
                <w:i w:val="0"/>
              </w:rPr>
              <w:t>Высшее</w:t>
            </w:r>
          </w:p>
        </w:tc>
      </w:tr>
      <w:tr w:rsidR="00D54143" w:rsidRPr="00D43AF8" w14:paraId="3ABDF0C0" w14:textId="77777777" w:rsidTr="00B62D9F">
        <w:tc>
          <w:tcPr>
            <w:tcW w:w="2880" w:type="dxa"/>
            <w:tcBorders>
              <w:top w:val="single" w:sz="4" w:space="0" w:color="auto"/>
              <w:left w:val="single" w:sz="4" w:space="0" w:color="auto"/>
              <w:bottom w:val="single" w:sz="4" w:space="0" w:color="auto"/>
              <w:right w:val="single" w:sz="4" w:space="0" w:color="auto"/>
            </w:tcBorders>
          </w:tcPr>
          <w:p w14:paraId="5D94EC69" w14:textId="77777777" w:rsidR="00D54143" w:rsidRPr="00D43AF8" w:rsidRDefault="00D54143" w:rsidP="00B62D9F">
            <w:pPr>
              <w:jc w:val="both"/>
            </w:pPr>
            <w:r w:rsidRPr="00D43AF8">
              <w:t>Место работы</w:t>
            </w:r>
          </w:p>
          <w:p w14:paraId="353E6DC8" w14:textId="77777777" w:rsidR="00D54143" w:rsidRPr="00D43AF8" w:rsidRDefault="00D54143" w:rsidP="00B62D9F">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3706723D" w14:textId="77777777" w:rsidR="00D54143" w:rsidRPr="00D43AF8" w:rsidRDefault="00D54143" w:rsidP="00B62D9F">
            <w:pPr>
              <w:jc w:val="both"/>
            </w:pPr>
            <w:r w:rsidRPr="00D43AF8">
              <w:rPr>
                <w:spacing w:val="-3"/>
              </w:rPr>
              <w:t xml:space="preserve">ПАО «РусГидро» </w:t>
            </w:r>
          </w:p>
          <w:p w14:paraId="0D596D2C" w14:textId="5EA22FE5" w:rsidR="00D54143" w:rsidRPr="00D43AF8" w:rsidRDefault="00D54143" w:rsidP="00B62D9F">
            <w:pPr>
              <w:jc w:val="both"/>
            </w:pPr>
            <w:r w:rsidRPr="00D43AF8">
              <w:t>Заместитель директора департамента по анализу рынков Департамента по работе на оптовом рынке электроэнергии и мощности и анализа рынков</w:t>
            </w:r>
            <w:r w:rsidR="0099568D" w:rsidRPr="00D43AF8">
              <w:t>*</w:t>
            </w:r>
          </w:p>
        </w:tc>
      </w:tr>
      <w:tr w:rsidR="00D54143" w:rsidRPr="00D43AF8" w14:paraId="1511458D" w14:textId="77777777" w:rsidTr="00B62D9F">
        <w:tc>
          <w:tcPr>
            <w:tcW w:w="2880" w:type="dxa"/>
            <w:tcBorders>
              <w:top w:val="single" w:sz="4" w:space="0" w:color="auto"/>
              <w:left w:val="single" w:sz="4" w:space="0" w:color="auto"/>
              <w:bottom w:val="single" w:sz="4" w:space="0" w:color="auto"/>
              <w:right w:val="single" w:sz="4" w:space="0" w:color="auto"/>
            </w:tcBorders>
          </w:tcPr>
          <w:p w14:paraId="23C9BF55" w14:textId="77777777" w:rsidR="00D54143" w:rsidRPr="00D43AF8" w:rsidRDefault="00D54143" w:rsidP="00B62D9F">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0DBDE198" w14:textId="77777777" w:rsidR="00D54143" w:rsidRPr="00D43AF8" w:rsidRDefault="00D54143" w:rsidP="00B62D9F">
            <w:pPr>
              <w:jc w:val="both"/>
            </w:pPr>
          </w:p>
          <w:p w14:paraId="48844329" w14:textId="77777777" w:rsidR="00D54143" w:rsidRPr="00D43AF8" w:rsidRDefault="00D54143" w:rsidP="00B62D9F">
            <w:pPr>
              <w:jc w:val="both"/>
            </w:pPr>
            <w:r w:rsidRPr="00D43AF8">
              <w:rPr>
                <w:rStyle w:val="Subst1"/>
                <w:b w:val="0"/>
                <w:i w:val="0"/>
              </w:rPr>
              <w:t>Нет</w:t>
            </w:r>
          </w:p>
        </w:tc>
      </w:tr>
      <w:tr w:rsidR="00D54143" w:rsidRPr="00D43AF8" w14:paraId="04DDF057" w14:textId="77777777" w:rsidTr="00B62D9F">
        <w:tc>
          <w:tcPr>
            <w:tcW w:w="2880" w:type="dxa"/>
            <w:tcBorders>
              <w:top w:val="single" w:sz="4" w:space="0" w:color="auto"/>
              <w:left w:val="single" w:sz="4" w:space="0" w:color="auto"/>
              <w:bottom w:val="single" w:sz="4" w:space="0" w:color="auto"/>
              <w:right w:val="single" w:sz="4" w:space="0" w:color="auto"/>
            </w:tcBorders>
          </w:tcPr>
          <w:p w14:paraId="52A5FAE7" w14:textId="77777777" w:rsidR="00D54143" w:rsidRPr="00D43AF8" w:rsidRDefault="00D54143" w:rsidP="00B62D9F">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4497511A" w14:textId="77777777" w:rsidR="00D54143" w:rsidRPr="00D43AF8" w:rsidRDefault="00D54143" w:rsidP="00B62D9F">
            <w:pPr>
              <w:jc w:val="both"/>
            </w:pPr>
          </w:p>
          <w:p w14:paraId="7C0F1C79" w14:textId="77777777" w:rsidR="00D54143" w:rsidRPr="00D43AF8" w:rsidRDefault="00D54143" w:rsidP="00B62D9F">
            <w:pPr>
              <w:jc w:val="both"/>
              <w:rPr>
                <w:rStyle w:val="Subst1"/>
                <w:b w:val="0"/>
                <w:i w:val="0"/>
              </w:rPr>
            </w:pPr>
            <w:r w:rsidRPr="00D43AF8">
              <w:rPr>
                <w:rStyle w:val="Subst1"/>
                <w:b w:val="0"/>
                <w:i w:val="0"/>
              </w:rPr>
              <w:t>Не владеет</w:t>
            </w:r>
          </w:p>
          <w:p w14:paraId="6AC4397A" w14:textId="77777777" w:rsidR="00D54143" w:rsidRPr="00D43AF8" w:rsidRDefault="00D54143" w:rsidP="00B62D9F">
            <w:pPr>
              <w:jc w:val="both"/>
            </w:pPr>
          </w:p>
        </w:tc>
      </w:tr>
    </w:tbl>
    <w:p w14:paraId="5159E630" w14:textId="77777777" w:rsidR="00D54143" w:rsidRPr="00D43AF8" w:rsidRDefault="00D54143" w:rsidP="00D54143">
      <w:pPr>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D54143" w:rsidRPr="00D43AF8" w14:paraId="43D5256C" w14:textId="77777777" w:rsidTr="00B62D9F">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00E09C34" w14:textId="77777777" w:rsidR="00D54143" w:rsidRPr="00D43AF8" w:rsidRDefault="00D54143" w:rsidP="00B62D9F">
            <w:pPr>
              <w:jc w:val="both"/>
              <w:rPr>
                <w:b/>
              </w:rPr>
            </w:pPr>
            <w:r w:rsidRPr="00D43AF8">
              <w:t xml:space="preserve">Ф.И.О. </w:t>
            </w:r>
            <w:r w:rsidRPr="00D43AF8">
              <w:rPr>
                <w:b/>
                <w:bCs/>
                <w:i/>
                <w:iCs/>
              </w:rPr>
              <w:t>Слюсарь Анатолий Владимирович</w:t>
            </w:r>
          </w:p>
        </w:tc>
      </w:tr>
      <w:tr w:rsidR="00D54143" w:rsidRPr="00D43AF8" w14:paraId="2DF59E45" w14:textId="77777777" w:rsidTr="00B62D9F">
        <w:tc>
          <w:tcPr>
            <w:tcW w:w="2880" w:type="dxa"/>
            <w:tcBorders>
              <w:top w:val="single" w:sz="4" w:space="0" w:color="auto"/>
              <w:left w:val="single" w:sz="4" w:space="0" w:color="auto"/>
              <w:bottom w:val="single" w:sz="4" w:space="0" w:color="auto"/>
              <w:right w:val="single" w:sz="4" w:space="0" w:color="auto"/>
            </w:tcBorders>
          </w:tcPr>
          <w:p w14:paraId="6309725B" w14:textId="77777777" w:rsidR="00D54143" w:rsidRPr="00D43AF8" w:rsidRDefault="00D54143" w:rsidP="00B62D9F">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7C74F55B" w14:textId="77777777" w:rsidR="00D54143" w:rsidRPr="00D43AF8" w:rsidRDefault="00D54143" w:rsidP="00B62D9F">
            <w:pPr>
              <w:jc w:val="both"/>
            </w:pPr>
            <w:r w:rsidRPr="00D43AF8">
              <w:t>1971</w:t>
            </w:r>
          </w:p>
        </w:tc>
      </w:tr>
      <w:tr w:rsidR="00D54143" w:rsidRPr="00D43AF8" w14:paraId="11F42295" w14:textId="77777777" w:rsidTr="00B62D9F">
        <w:tc>
          <w:tcPr>
            <w:tcW w:w="2880" w:type="dxa"/>
            <w:tcBorders>
              <w:top w:val="single" w:sz="4" w:space="0" w:color="auto"/>
              <w:left w:val="single" w:sz="4" w:space="0" w:color="auto"/>
              <w:bottom w:val="single" w:sz="4" w:space="0" w:color="auto"/>
              <w:right w:val="single" w:sz="4" w:space="0" w:color="auto"/>
            </w:tcBorders>
          </w:tcPr>
          <w:p w14:paraId="42C57A6F" w14:textId="77777777" w:rsidR="00D54143" w:rsidRPr="00D43AF8" w:rsidRDefault="00D54143" w:rsidP="00B62D9F">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2CF6C519" w14:textId="77777777" w:rsidR="00D54143" w:rsidRPr="00D43AF8" w:rsidRDefault="00D54143" w:rsidP="00B62D9F">
            <w:pPr>
              <w:jc w:val="both"/>
              <w:rPr>
                <w:i/>
              </w:rPr>
            </w:pPr>
            <w:r w:rsidRPr="00D43AF8">
              <w:rPr>
                <w:rStyle w:val="Subst1"/>
                <w:b w:val="0"/>
                <w:i w:val="0"/>
              </w:rPr>
              <w:t>Высшее</w:t>
            </w:r>
          </w:p>
        </w:tc>
      </w:tr>
      <w:tr w:rsidR="00D54143" w:rsidRPr="00D43AF8" w14:paraId="7E7277A8" w14:textId="77777777" w:rsidTr="00B62D9F">
        <w:tc>
          <w:tcPr>
            <w:tcW w:w="2880" w:type="dxa"/>
            <w:tcBorders>
              <w:top w:val="single" w:sz="4" w:space="0" w:color="auto"/>
              <w:left w:val="single" w:sz="4" w:space="0" w:color="auto"/>
              <w:bottom w:val="single" w:sz="4" w:space="0" w:color="auto"/>
              <w:right w:val="single" w:sz="4" w:space="0" w:color="auto"/>
            </w:tcBorders>
          </w:tcPr>
          <w:p w14:paraId="5DDF6114" w14:textId="77777777" w:rsidR="00D54143" w:rsidRPr="00D43AF8" w:rsidRDefault="00D54143" w:rsidP="00B62D9F">
            <w:pPr>
              <w:jc w:val="both"/>
            </w:pPr>
            <w:r w:rsidRPr="00D43AF8">
              <w:t>Место работы</w:t>
            </w:r>
          </w:p>
          <w:p w14:paraId="5D9C29E2" w14:textId="77777777" w:rsidR="00D54143" w:rsidRPr="00D43AF8" w:rsidRDefault="00D54143" w:rsidP="00B62D9F">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4AFFB957" w14:textId="77777777" w:rsidR="00D54143" w:rsidRPr="00D43AF8" w:rsidRDefault="00D54143" w:rsidP="00B62D9F">
            <w:pPr>
              <w:jc w:val="both"/>
            </w:pPr>
            <w:r w:rsidRPr="00D43AF8">
              <w:t>ПАО «РусГидро»</w:t>
            </w:r>
          </w:p>
          <w:p w14:paraId="4F760A35" w14:textId="77777777" w:rsidR="00D54143" w:rsidRPr="00D43AF8" w:rsidRDefault="00D54143" w:rsidP="00B62D9F">
            <w:pPr>
              <w:jc w:val="both"/>
            </w:pPr>
            <w:r w:rsidRPr="00D43AF8">
              <w:t>Директор Департамента страхования, заместитель директора департамента корпоративных финансов по страхованию*</w:t>
            </w:r>
          </w:p>
        </w:tc>
      </w:tr>
      <w:tr w:rsidR="00D54143" w:rsidRPr="00D43AF8" w14:paraId="69811035" w14:textId="77777777" w:rsidTr="00B62D9F">
        <w:tc>
          <w:tcPr>
            <w:tcW w:w="2880" w:type="dxa"/>
            <w:tcBorders>
              <w:top w:val="single" w:sz="4" w:space="0" w:color="auto"/>
              <w:left w:val="single" w:sz="4" w:space="0" w:color="auto"/>
              <w:bottom w:val="single" w:sz="4" w:space="0" w:color="auto"/>
              <w:right w:val="single" w:sz="4" w:space="0" w:color="auto"/>
            </w:tcBorders>
          </w:tcPr>
          <w:p w14:paraId="08655129" w14:textId="77777777" w:rsidR="00D54143" w:rsidRPr="00D43AF8" w:rsidRDefault="00D54143" w:rsidP="00B62D9F">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31E73F61" w14:textId="77777777" w:rsidR="00D54143" w:rsidRPr="00D43AF8" w:rsidRDefault="00D54143" w:rsidP="00B62D9F">
            <w:pPr>
              <w:jc w:val="both"/>
            </w:pPr>
          </w:p>
          <w:p w14:paraId="0F772988" w14:textId="77777777" w:rsidR="00D54143" w:rsidRPr="00D43AF8" w:rsidRDefault="00D54143" w:rsidP="00B62D9F">
            <w:pPr>
              <w:jc w:val="both"/>
            </w:pPr>
            <w:r w:rsidRPr="00D43AF8">
              <w:rPr>
                <w:rStyle w:val="Subst1"/>
                <w:b w:val="0"/>
                <w:i w:val="0"/>
              </w:rPr>
              <w:t>Нет</w:t>
            </w:r>
          </w:p>
        </w:tc>
      </w:tr>
      <w:tr w:rsidR="00D54143" w:rsidRPr="00D43AF8" w14:paraId="41EB255A" w14:textId="77777777" w:rsidTr="00B62D9F">
        <w:tc>
          <w:tcPr>
            <w:tcW w:w="2880" w:type="dxa"/>
            <w:tcBorders>
              <w:top w:val="single" w:sz="4" w:space="0" w:color="auto"/>
              <w:left w:val="single" w:sz="4" w:space="0" w:color="auto"/>
              <w:bottom w:val="single" w:sz="4" w:space="0" w:color="auto"/>
              <w:right w:val="single" w:sz="4" w:space="0" w:color="auto"/>
            </w:tcBorders>
          </w:tcPr>
          <w:p w14:paraId="1757BE3D" w14:textId="77777777" w:rsidR="00D54143" w:rsidRPr="00D43AF8" w:rsidRDefault="00D54143" w:rsidP="00B62D9F">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1C29DCBD" w14:textId="77777777" w:rsidR="00D54143" w:rsidRPr="00D43AF8" w:rsidRDefault="00D54143" w:rsidP="00B62D9F">
            <w:pPr>
              <w:jc w:val="both"/>
            </w:pPr>
          </w:p>
          <w:p w14:paraId="0D060971" w14:textId="77777777" w:rsidR="00D54143" w:rsidRPr="00D43AF8" w:rsidRDefault="00D54143" w:rsidP="00B62D9F">
            <w:pPr>
              <w:jc w:val="both"/>
              <w:rPr>
                <w:rStyle w:val="Subst1"/>
                <w:b w:val="0"/>
                <w:i w:val="0"/>
              </w:rPr>
            </w:pPr>
            <w:r w:rsidRPr="00D43AF8">
              <w:rPr>
                <w:rStyle w:val="Subst1"/>
                <w:b w:val="0"/>
                <w:i w:val="0"/>
              </w:rPr>
              <w:t>Не владеет</w:t>
            </w:r>
          </w:p>
          <w:p w14:paraId="3BA4F22B" w14:textId="77777777" w:rsidR="00D54143" w:rsidRPr="00D43AF8" w:rsidRDefault="00D54143" w:rsidP="00B62D9F">
            <w:pPr>
              <w:jc w:val="both"/>
            </w:pPr>
          </w:p>
        </w:tc>
      </w:tr>
    </w:tbl>
    <w:p w14:paraId="7504BD57" w14:textId="77777777" w:rsidR="00D54143" w:rsidRPr="00D43AF8" w:rsidRDefault="00D54143" w:rsidP="00D54143">
      <w:pPr>
        <w:jc w:val="both"/>
        <w:rPr>
          <w:i/>
          <w:iCs/>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D54143" w:rsidRPr="00D43AF8" w14:paraId="34B41B76" w14:textId="77777777" w:rsidTr="00B62D9F">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51E0B607" w14:textId="77777777" w:rsidR="00D54143" w:rsidRPr="00D43AF8" w:rsidRDefault="00D54143" w:rsidP="00B62D9F">
            <w:pPr>
              <w:jc w:val="both"/>
            </w:pPr>
            <w:r w:rsidRPr="00D43AF8">
              <w:t xml:space="preserve">Ф.И.О. </w:t>
            </w:r>
            <w:r w:rsidRPr="00D43AF8">
              <w:rPr>
                <w:rStyle w:val="Subst1"/>
              </w:rPr>
              <w:t>Архипченко Александр Юрьевич</w:t>
            </w:r>
          </w:p>
        </w:tc>
      </w:tr>
      <w:tr w:rsidR="00D54143" w:rsidRPr="00D43AF8" w14:paraId="2DB4600B" w14:textId="77777777" w:rsidTr="00B62D9F">
        <w:tc>
          <w:tcPr>
            <w:tcW w:w="2880" w:type="dxa"/>
            <w:tcBorders>
              <w:top w:val="single" w:sz="4" w:space="0" w:color="auto"/>
              <w:left w:val="single" w:sz="4" w:space="0" w:color="auto"/>
              <w:bottom w:val="single" w:sz="4" w:space="0" w:color="auto"/>
              <w:right w:val="single" w:sz="4" w:space="0" w:color="auto"/>
            </w:tcBorders>
          </w:tcPr>
          <w:p w14:paraId="7C8E4D70" w14:textId="77777777" w:rsidR="00D54143" w:rsidRPr="00D43AF8" w:rsidRDefault="00D54143" w:rsidP="00B62D9F">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7A3DBE24" w14:textId="77777777" w:rsidR="00D54143" w:rsidRPr="00D43AF8" w:rsidRDefault="00D54143" w:rsidP="00B62D9F">
            <w:pPr>
              <w:jc w:val="both"/>
              <w:rPr>
                <w:lang w:val="en-US"/>
              </w:rPr>
            </w:pPr>
            <w:r w:rsidRPr="00D43AF8">
              <w:rPr>
                <w:lang w:val="en-US"/>
              </w:rPr>
              <w:t>1974</w:t>
            </w:r>
          </w:p>
        </w:tc>
      </w:tr>
      <w:tr w:rsidR="00D54143" w:rsidRPr="00D43AF8" w14:paraId="7A6AFF7B" w14:textId="77777777" w:rsidTr="00B62D9F">
        <w:tc>
          <w:tcPr>
            <w:tcW w:w="2880" w:type="dxa"/>
            <w:tcBorders>
              <w:top w:val="single" w:sz="4" w:space="0" w:color="auto"/>
              <w:left w:val="single" w:sz="4" w:space="0" w:color="auto"/>
              <w:bottom w:val="single" w:sz="4" w:space="0" w:color="auto"/>
              <w:right w:val="single" w:sz="4" w:space="0" w:color="auto"/>
            </w:tcBorders>
          </w:tcPr>
          <w:p w14:paraId="7BD54E4C" w14:textId="77777777" w:rsidR="00D54143" w:rsidRPr="00D43AF8" w:rsidRDefault="00D54143" w:rsidP="00B62D9F">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4129C4AD" w14:textId="77777777" w:rsidR="00D54143" w:rsidRPr="00D43AF8" w:rsidRDefault="00D54143" w:rsidP="00B62D9F">
            <w:pPr>
              <w:jc w:val="both"/>
              <w:rPr>
                <w:i/>
              </w:rPr>
            </w:pPr>
            <w:r w:rsidRPr="00D43AF8">
              <w:rPr>
                <w:rStyle w:val="Subst1"/>
                <w:b w:val="0"/>
                <w:i w:val="0"/>
              </w:rPr>
              <w:t>Высшее</w:t>
            </w:r>
          </w:p>
        </w:tc>
      </w:tr>
      <w:tr w:rsidR="00D54143" w:rsidRPr="00D43AF8" w14:paraId="6491EE1F" w14:textId="77777777" w:rsidTr="00B62D9F">
        <w:tc>
          <w:tcPr>
            <w:tcW w:w="2880" w:type="dxa"/>
            <w:tcBorders>
              <w:top w:val="single" w:sz="4" w:space="0" w:color="auto"/>
              <w:left w:val="single" w:sz="4" w:space="0" w:color="auto"/>
              <w:bottom w:val="single" w:sz="4" w:space="0" w:color="auto"/>
              <w:right w:val="single" w:sz="4" w:space="0" w:color="auto"/>
            </w:tcBorders>
          </w:tcPr>
          <w:p w14:paraId="75D7FB54" w14:textId="77777777" w:rsidR="00D54143" w:rsidRPr="00D43AF8" w:rsidRDefault="00D54143" w:rsidP="00B62D9F">
            <w:pPr>
              <w:jc w:val="both"/>
            </w:pPr>
            <w:r w:rsidRPr="00D43AF8">
              <w:t>Место работы</w:t>
            </w:r>
          </w:p>
          <w:p w14:paraId="79D1CA36" w14:textId="77777777" w:rsidR="00D54143" w:rsidRPr="00D43AF8" w:rsidRDefault="00D54143" w:rsidP="00B62D9F">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00476DD6" w14:textId="77777777" w:rsidR="00D54143" w:rsidRPr="00D43AF8" w:rsidRDefault="00D54143" w:rsidP="00B62D9F">
            <w:pPr>
              <w:jc w:val="both"/>
            </w:pPr>
            <w:r w:rsidRPr="00D43AF8">
              <w:t xml:space="preserve">ЗАО «МАРЭМ+»  </w:t>
            </w:r>
          </w:p>
          <w:p w14:paraId="4F4D53BA" w14:textId="0F1456C3" w:rsidR="00D54143" w:rsidRPr="00D43AF8" w:rsidRDefault="00D54143" w:rsidP="0099568D">
            <w:pPr>
              <w:jc w:val="both"/>
            </w:pPr>
            <w:r w:rsidRPr="00D43AF8">
              <w:t>Генеральный директор</w:t>
            </w:r>
            <w:r w:rsidR="0099568D" w:rsidRPr="00D43AF8">
              <w:t>*</w:t>
            </w:r>
            <w:r w:rsidRPr="00D43AF8">
              <w:t xml:space="preserve"> </w:t>
            </w:r>
          </w:p>
        </w:tc>
      </w:tr>
      <w:tr w:rsidR="00D54143" w:rsidRPr="00D43AF8" w14:paraId="3C8CDEE1" w14:textId="77777777" w:rsidTr="00B62D9F">
        <w:tc>
          <w:tcPr>
            <w:tcW w:w="2880" w:type="dxa"/>
            <w:tcBorders>
              <w:top w:val="single" w:sz="4" w:space="0" w:color="auto"/>
              <w:left w:val="single" w:sz="4" w:space="0" w:color="auto"/>
              <w:bottom w:val="single" w:sz="4" w:space="0" w:color="auto"/>
              <w:right w:val="single" w:sz="4" w:space="0" w:color="auto"/>
            </w:tcBorders>
          </w:tcPr>
          <w:p w14:paraId="4D690489" w14:textId="77777777" w:rsidR="00D54143" w:rsidRPr="00D43AF8" w:rsidRDefault="00D54143" w:rsidP="00B62D9F">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50DFDD7A" w14:textId="77777777" w:rsidR="00D54143" w:rsidRPr="00D43AF8" w:rsidRDefault="00D54143" w:rsidP="00B62D9F">
            <w:pPr>
              <w:jc w:val="both"/>
            </w:pPr>
          </w:p>
          <w:p w14:paraId="374065C4" w14:textId="77777777" w:rsidR="00D54143" w:rsidRPr="00D43AF8" w:rsidRDefault="00D54143" w:rsidP="00B62D9F">
            <w:pPr>
              <w:jc w:val="both"/>
            </w:pPr>
            <w:r w:rsidRPr="00D43AF8">
              <w:rPr>
                <w:rStyle w:val="Subst1"/>
                <w:b w:val="0"/>
                <w:i w:val="0"/>
              </w:rPr>
              <w:t>Нет</w:t>
            </w:r>
          </w:p>
        </w:tc>
      </w:tr>
      <w:tr w:rsidR="00D54143" w:rsidRPr="00D43AF8" w14:paraId="34CC8BB4" w14:textId="77777777" w:rsidTr="00B62D9F">
        <w:tc>
          <w:tcPr>
            <w:tcW w:w="2880" w:type="dxa"/>
            <w:tcBorders>
              <w:top w:val="single" w:sz="4" w:space="0" w:color="auto"/>
              <w:left w:val="single" w:sz="4" w:space="0" w:color="auto"/>
              <w:bottom w:val="single" w:sz="4" w:space="0" w:color="auto"/>
              <w:right w:val="single" w:sz="4" w:space="0" w:color="auto"/>
            </w:tcBorders>
          </w:tcPr>
          <w:p w14:paraId="034F2CF1" w14:textId="77777777" w:rsidR="00D54143" w:rsidRPr="00D43AF8" w:rsidRDefault="00D54143" w:rsidP="00B62D9F">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0F7BCCCE" w14:textId="77777777" w:rsidR="00D54143" w:rsidRPr="00D43AF8" w:rsidRDefault="00D54143" w:rsidP="00B62D9F">
            <w:pPr>
              <w:jc w:val="both"/>
            </w:pPr>
          </w:p>
          <w:p w14:paraId="1B6CB79C" w14:textId="77777777" w:rsidR="00D54143" w:rsidRPr="00D43AF8" w:rsidRDefault="00D54143" w:rsidP="00B62D9F">
            <w:pPr>
              <w:jc w:val="both"/>
            </w:pPr>
            <w:r w:rsidRPr="00D43AF8">
              <w:rPr>
                <w:rStyle w:val="Subst1"/>
                <w:b w:val="0"/>
                <w:i w:val="0"/>
              </w:rPr>
              <w:t>Не владеет</w:t>
            </w:r>
          </w:p>
        </w:tc>
      </w:tr>
    </w:tbl>
    <w:p w14:paraId="26183C6D" w14:textId="77777777" w:rsidR="00D54143" w:rsidRPr="00D43AF8" w:rsidRDefault="00D54143" w:rsidP="00D54143">
      <w:pPr>
        <w:jc w:val="both"/>
        <w:rPr>
          <w:i/>
          <w:iCs/>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D54143" w:rsidRPr="00D43AF8" w14:paraId="5A9D4E04" w14:textId="77777777" w:rsidTr="00B62D9F">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0AD2F8BE" w14:textId="77777777" w:rsidR="00D54143" w:rsidRPr="00D43AF8" w:rsidRDefault="00D54143" w:rsidP="00B62D9F">
            <w:pPr>
              <w:jc w:val="both"/>
            </w:pPr>
            <w:r w:rsidRPr="00D43AF8">
              <w:t xml:space="preserve">Ф.И.О. </w:t>
            </w:r>
            <w:r w:rsidRPr="00D43AF8">
              <w:rPr>
                <w:rStyle w:val="Subst1"/>
              </w:rPr>
              <w:t>Недотко Вадим Владиславович</w:t>
            </w:r>
          </w:p>
        </w:tc>
      </w:tr>
      <w:tr w:rsidR="00D54143" w:rsidRPr="00D43AF8" w14:paraId="111F5BDB" w14:textId="77777777" w:rsidTr="00B62D9F">
        <w:tc>
          <w:tcPr>
            <w:tcW w:w="2880" w:type="dxa"/>
            <w:tcBorders>
              <w:top w:val="single" w:sz="4" w:space="0" w:color="auto"/>
              <w:left w:val="single" w:sz="4" w:space="0" w:color="auto"/>
              <w:bottom w:val="single" w:sz="4" w:space="0" w:color="auto"/>
              <w:right w:val="single" w:sz="4" w:space="0" w:color="auto"/>
            </w:tcBorders>
          </w:tcPr>
          <w:p w14:paraId="5FC6C3BF" w14:textId="77777777" w:rsidR="00D54143" w:rsidRPr="00D43AF8" w:rsidRDefault="00D54143" w:rsidP="00B62D9F">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67505D7C" w14:textId="77777777" w:rsidR="00D54143" w:rsidRPr="00D43AF8" w:rsidRDefault="00D54143" w:rsidP="00B62D9F">
            <w:pPr>
              <w:jc w:val="both"/>
            </w:pPr>
            <w:r w:rsidRPr="00D43AF8">
              <w:t>1975</w:t>
            </w:r>
          </w:p>
        </w:tc>
      </w:tr>
      <w:tr w:rsidR="00D54143" w:rsidRPr="00D43AF8" w14:paraId="72A20C6F" w14:textId="77777777" w:rsidTr="00B62D9F">
        <w:tc>
          <w:tcPr>
            <w:tcW w:w="2880" w:type="dxa"/>
            <w:tcBorders>
              <w:top w:val="single" w:sz="4" w:space="0" w:color="auto"/>
              <w:left w:val="single" w:sz="4" w:space="0" w:color="auto"/>
              <w:bottom w:val="single" w:sz="4" w:space="0" w:color="auto"/>
              <w:right w:val="single" w:sz="4" w:space="0" w:color="auto"/>
            </w:tcBorders>
          </w:tcPr>
          <w:p w14:paraId="7B13930F" w14:textId="77777777" w:rsidR="00D54143" w:rsidRPr="00D43AF8" w:rsidRDefault="00D54143" w:rsidP="00B62D9F">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38FD90A0" w14:textId="77777777" w:rsidR="00D54143" w:rsidRPr="00D43AF8" w:rsidRDefault="00D54143" w:rsidP="00B62D9F">
            <w:pPr>
              <w:jc w:val="both"/>
              <w:rPr>
                <w:i/>
              </w:rPr>
            </w:pPr>
            <w:r w:rsidRPr="00D43AF8">
              <w:rPr>
                <w:bCs/>
                <w:iCs/>
              </w:rPr>
              <w:t>Высшее</w:t>
            </w:r>
          </w:p>
        </w:tc>
      </w:tr>
      <w:tr w:rsidR="00D54143" w:rsidRPr="00D43AF8" w14:paraId="6B5A53DD" w14:textId="77777777" w:rsidTr="00B62D9F">
        <w:tc>
          <w:tcPr>
            <w:tcW w:w="2880" w:type="dxa"/>
            <w:tcBorders>
              <w:top w:val="single" w:sz="4" w:space="0" w:color="auto"/>
              <w:left w:val="single" w:sz="4" w:space="0" w:color="auto"/>
              <w:bottom w:val="single" w:sz="4" w:space="0" w:color="auto"/>
              <w:right w:val="single" w:sz="4" w:space="0" w:color="auto"/>
            </w:tcBorders>
          </w:tcPr>
          <w:p w14:paraId="4DC3F503" w14:textId="77777777" w:rsidR="00D54143" w:rsidRPr="00D43AF8" w:rsidRDefault="00D54143" w:rsidP="00B62D9F">
            <w:pPr>
              <w:jc w:val="both"/>
            </w:pPr>
            <w:r w:rsidRPr="00D43AF8">
              <w:t>Место работы</w:t>
            </w:r>
          </w:p>
          <w:p w14:paraId="719B4323" w14:textId="77777777" w:rsidR="00D54143" w:rsidRPr="00D43AF8" w:rsidRDefault="00D54143" w:rsidP="00B62D9F">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6C6B87C1" w14:textId="77777777" w:rsidR="00D54143" w:rsidRPr="00D43AF8" w:rsidRDefault="00D54143" w:rsidP="00B62D9F">
            <w:pPr>
              <w:jc w:val="both"/>
            </w:pPr>
            <w:r w:rsidRPr="00D43AF8">
              <w:t>ПАО «РусГидро»</w:t>
            </w:r>
          </w:p>
          <w:p w14:paraId="7443E2A2" w14:textId="1A511FE7" w:rsidR="00D54143" w:rsidRPr="00D43AF8" w:rsidRDefault="00D54143" w:rsidP="00B62D9F">
            <w:pPr>
              <w:jc w:val="both"/>
            </w:pPr>
            <w:r w:rsidRPr="00D43AF8">
              <w:t>Директор Департамента экономического планирования, инвестиционных программ и контроллинга</w:t>
            </w:r>
            <w:r w:rsidR="0099568D" w:rsidRPr="00D43AF8">
              <w:t>*</w:t>
            </w:r>
          </w:p>
        </w:tc>
      </w:tr>
      <w:tr w:rsidR="00D54143" w:rsidRPr="00D43AF8" w14:paraId="7DE8ED47" w14:textId="77777777" w:rsidTr="00B62D9F">
        <w:tc>
          <w:tcPr>
            <w:tcW w:w="2880" w:type="dxa"/>
            <w:tcBorders>
              <w:top w:val="single" w:sz="4" w:space="0" w:color="auto"/>
              <w:left w:val="single" w:sz="4" w:space="0" w:color="auto"/>
              <w:bottom w:val="single" w:sz="4" w:space="0" w:color="auto"/>
              <w:right w:val="single" w:sz="4" w:space="0" w:color="auto"/>
            </w:tcBorders>
          </w:tcPr>
          <w:p w14:paraId="03503E99" w14:textId="77777777" w:rsidR="00D54143" w:rsidRPr="00D43AF8" w:rsidRDefault="00D54143" w:rsidP="00B62D9F">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387E2A0E" w14:textId="77777777" w:rsidR="00D54143" w:rsidRPr="00D43AF8" w:rsidRDefault="00D54143" w:rsidP="00B62D9F">
            <w:pPr>
              <w:jc w:val="both"/>
            </w:pPr>
          </w:p>
          <w:p w14:paraId="5B2036F3" w14:textId="77777777" w:rsidR="00D54143" w:rsidRPr="00D43AF8" w:rsidRDefault="00D54143" w:rsidP="00B62D9F">
            <w:pPr>
              <w:jc w:val="both"/>
            </w:pPr>
            <w:r w:rsidRPr="00D43AF8">
              <w:rPr>
                <w:rStyle w:val="Subst1"/>
                <w:b w:val="0"/>
                <w:i w:val="0"/>
              </w:rPr>
              <w:t>Нет</w:t>
            </w:r>
          </w:p>
        </w:tc>
      </w:tr>
      <w:tr w:rsidR="00D54143" w:rsidRPr="00D43AF8" w14:paraId="577EFE14" w14:textId="77777777" w:rsidTr="00B62D9F">
        <w:tc>
          <w:tcPr>
            <w:tcW w:w="2880" w:type="dxa"/>
            <w:tcBorders>
              <w:top w:val="single" w:sz="4" w:space="0" w:color="auto"/>
              <w:left w:val="single" w:sz="4" w:space="0" w:color="auto"/>
              <w:bottom w:val="single" w:sz="4" w:space="0" w:color="auto"/>
              <w:right w:val="single" w:sz="4" w:space="0" w:color="auto"/>
            </w:tcBorders>
          </w:tcPr>
          <w:p w14:paraId="6BE3B74C" w14:textId="77777777" w:rsidR="00D54143" w:rsidRPr="00D43AF8" w:rsidRDefault="00D54143" w:rsidP="00B62D9F">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19FBDE37" w14:textId="77777777" w:rsidR="00D54143" w:rsidRPr="00D43AF8" w:rsidRDefault="00D54143" w:rsidP="00B62D9F">
            <w:pPr>
              <w:jc w:val="both"/>
            </w:pPr>
          </w:p>
          <w:p w14:paraId="6E88A457" w14:textId="77777777" w:rsidR="00D54143" w:rsidRPr="00D43AF8" w:rsidRDefault="00D54143" w:rsidP="00B62D9F">
            <w:pPr>
              <w:jc w:val="both"/>
              <w:rPr>
                <w:rStyle w:val="Subst1"/>
                <w:b w:val="0"/>
                <w:i w:val="0"/>
              </w:rPr>
            </w:pPr>
            <w:r w:rsidRPr="00D43AF8">
              <w:rPr>
                <w:rStyle w:val="Subst1"/>
                <w:b w:val="0"/>
                <w:i w:val="0"/>
              </w:rPr>
              <w:t>Не владеет</w:t>
            </w:r>
          </w:p>
          <w:p w14:paraId="0B159EEF" w14:textId="77777777" w:rsidR="00D54143" w:rsidRPr="00D43AF8" w:rsidRDefault="00D54143" w:rsidP="00B62D9F">
            <w:pPr>
              <w:jc w:val="both"/>
            </w:pPr>
          </w:p>
        </w:tc>
      </w:tr>
    </w:tbl>
    <w:p w14:paraId="3DE63B81" w14:textId="77777777" w:rsidR="00D54143" w:rsidRPr="00D43AF8" w:rsidRDefault="00D54143" w:rsidP="00D54143">
      <w:pPr>
        <w:jc w:val="both"/>
        <w:rPr>
          <w:i/>
          <w:iCs/>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D54143" w:rsidRPr="00D43AF8" w14:paraId="52DDACA2" w14:textId="77777777" w:rsidTr="00B62D9F">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44858F77" w14:textId="77777777" w:rsidR="00D54143" w:rsidRPr="00D43AF8" w:rsidRDefault="00D54143" w:rsidP="00B62D9F">
            <w:pPr>
              <w:jc w:val="both"/>
            </w:pPr>
            <w:r w:rsidRPr="00D43AF8">
              <w:t xml:space="preserve">Ф.И.О. </w:t>
            </w:r>
            <w:r w:rsidRPr="00D43AF8">
              <w:rPr>
                <w:rStyle w:val="Subst1"/>
                <w:bCs/>
                <w:iCs/>
              </w:rPr>
              <w:t>Дьяченко Олег Владимирович</w:t>
            </w:r>
          </w:p>
        </w:tc>
      </w:tr>
      <w:tr w:rsidR="00D54143" w:rsidRPr="00D43AF8" w14:paraId="58FDA28A" w14:textId="77777777" w:rsidTr="00B62D9F">
        <w:tc>
          <w:tcPr>
            <w:tcW w:w="2880" w:type="dxa"/>
            <w:tcBorders>
              <w:top w:val="single" w:sz="4" w:space="0" w:color="auto"/>
              <w:left w:val="single" w:sz="4" w:space="0" w:color="auto"/>
              <w:bottom w:val="single" w:sz="4" w:space="0" w:color="auto"/>
              <w:right w:val="single" w:sz="4" w:space="0" w:color="auto"/>
            </w:tcBorders>
          </w:tcPr>
          <w:p w14:paraId="1D34ABFA" w14:textId="77777777" w:rsidR="00D54143" w:rsidRPr="00D43AF8" w:rsidRDefault="00D54143" w:rsidP="00B62D9F">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08B66998" w14:textId="77777777" w:rsidR="00D54143" w:rsidRPr="00D43AF8" w:rsidRDefault="00D54143" w:rsidP="00B62D9F">
            <w:pPr>
              <w:jc w:val="both"/>
            </w:pPr>
            <w:r w:rsidRPr="00D43AF8">
              <w:t>1960</w:t>
            </w:r>
          </w:p>
        </w:tc>
      </w:tr>
      <w:tr w:rsidR="00D54143" w:rsidRPr="00D43AF8" w14:paraId="2CEE51C9" w14:textId="77777777" w:rsidTr="00B62D9F">
        <w:tc>
          <w:tcPr>
            <w:tcW w:w="2880" w:type="dxa"/>
            <w:tcBorders>
              <w:top w:val="single" w:sz="4" w:space="0" w:color="auto"/>
              <w:left w:val="single" w:sz="4" w:space="0" w:color="auto"/>
              <w:bottom w:val="single" w:sz="4" w:space="0" w:color="auto"/>
              <w:right w:val="single" w:sz="4" w:space="0" w:color="auto"/>
            </w:tcBorders>
          </w:tcPr>
          <w:p w14:paraId="15517C6D" w14:textId="77777777" w:rsidR="00D54143" w:rsidRPr="00D43AF8" w:rsidRDefault="00D54143" w:rsidP="00B62D9F">
            <w:pPr>
              <w:jc w:val="both"/>
            </w:pPr>
            <w:r w:rsidRPr="00D43AF8">
              <w:lastRenderedPageBreak/>
              <w:t>Образование</w:t>
            </w:r>
          </w:p>
        </w:tc>
        <w:tc>
          <w:tcPr>
            <w:tcW w:w="6480" w:type="dxa"/>
            <w:tcBorders>
              <w:top w:val="single" w:sz="4" w:space="0" w:color="auto"/>
              <w:left w:val="single" w:sz="4" w:space="0" w:color="auto"/>
              <w:bottom w:val="single" w:sz="4" w:space="0" w:color="auto"/>
              <w:right w:val="single" w:sz="4" w:space="0" w:color="auto"/>
            </w:tcBorders>
          </w:tcPr>
          <w:p w14:paraId="721F1179" w14:textId="77777777" w:rsidR="00D54143" w:rsidRPr="00D43AF8" w:rsidRDefault="00D54143" w:rsidP="00B62D9F">
            <w:pPr>
              <w:jc w:val="both"/>
            </w:pPr>
            <w:r w:rsidRPr="00D43AF8">
              <w:rPr>
                <w:bCs/>
                <w:iCs/>
              </w:rPr>
              <w:t>Высшее</w:t>
            </w:r>
          </w:p>
        </w:tc>
      </w:tr>
      <w:tr w:rsidR="00D54143" w:rsidRPr="00D43AF8" w14:paraId="223B0E4C" w14:textId="77777777" w:rsidTr="00B62D9F">
        <w:tc>
          <w:tcPr>
            <w:tcW w:w="2880" w:type="dxa"/>
            <w:tcBorders>
              <w:top w:val="single" w:sz="4" w:space="0" w:color="auto"/>
              <w:left w:val="single" w:sz="4" w:space="0" w:color="auto"/>
              <w:bottom w:val="single" w:sz="4" w:space="0" w:color="auto"/>
              <w:right w:val="single" w:sz="4" w:space="0" w:color="auto"/>
            </w:tcBorders>
          </w:tcPr>
          <w:p w14:paraId="4DC44530" w14:textId="77777777" w:rsidR="00D54143" w:rsidRPr="00D43AF8" w:rsidRDefault="00D54143" w:rsidP="00B62D9F">
            <w:pPr>
              <w:jc w:val="both"/>
            </w:pPr>
            <w:r w:rsidRPr="00D43AF8">
              <w:t>Место работы</w:t>
            </w:r>
          </w:p>
          <w:p w14:paraId="7D9F32FA" w14:textId="77777777" w:rsidR="00D54143" w:rsidRPr="00D43AF8" w:rsidRDefault="00D54143" w:rsidP="00B62D9F">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5F739A47" w14:textId="77777777" w:rsidR="00D54143" w:rsidRPr="00D43AF8" w:rsidRDefault="00D54143" w:rsidP="00B62D9F">
            <w:pPr>
              <w:jc w:val="both"/>
            </w:pPr>
            <w:r w:rsidRPr="00D43AF8">
              <w:t>ПАО «Красноярскэнергосбыт»</w:t>
            </w:r>
          </w:p>
          <w:p w14:paraId="70F28090" w14:textId="3541A913" w:rsidR="00D54143" w:rsidRPr="00D43AF8" w:rsidRDefault="00D54143" w:rsidP="00B62D9F">
            <w:pPr>
              <w:jc w:val="both"/>
            </w:pPr>
            <w:r w:rsidRPr="00D43AF8">
              <w:t>Исполнительный директор</w:t>
            </w:r>
            <w:r w:rsidR="0099568D" w:rsidRPr="00D43AF8">
              <w:t>*</w:t>
            </w:r>
          </w:p>
        </w:tc>
      </w:tr>
      <w:tr w:rsidR="00D54143" w:rsidRPr="00D43AF8" w14:paraId="642B56E9" w14:textId="77777777" w:rsidTr="00B62D9F">
        <w:trPr>
          <w:trHeight w:val="431"/>
        </w:trPr>
        <w:tc>
          <w:tcPr>
            <w:tcW w:w="2880" w:type="dxa"/>
            <w:tcBorders>
              <w:top w:val="single" w:sz="4" w:space="0" w:color="auto"/>
              <w:left w:val="single" w:sz="4" w:space="0" w:color="auto"/>
              <w:bottom w:val="single" w:sz="4" w:space="0" w:color="auto"/>
              <w:right w:val="single" w:sz="4" w:space="0" w:color="auto"/>
            </w:tcBorders>
          </w:tcPr>
          <w:p w14:paraId="4EA0485C" w14:textId="77777777" w:rsidR="00D54143" w:rsidRPr="00D43AF8" w:rsidRDefault="00D54143" w:rsidP="00B62D9F">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7604C796" w14:textId="77777777" w:rsidR="00D54143" w:rsidRPr="00D43AF8" w:rsidRDefault="00D54143" w:rsidP="00B62D9F">
            <w:pPr>
              <w:jc w:val="both"/>
            </w:pPr>
          </w:p>
          <w:p w14:paraId="3069C15A" w14:textId="77777777" w:rsidR="00D54143" w:rsidRPr="00D43AF8" w:rsidRDefault="00D54143" w:rsidP="00B62D9F">
            <w:pPr>
              <w:jc w:val="both"/>
            </w:pPr>
            <w:r w:rsidRPr="00D43AF8">
              <w:rPr>
                <w:rStyle w:val="Subst1"/>
                <w:b w:val="0"/>
                <w:i w:val="0"/>
              </w:rPr>
              <w:t>Нет</w:t>
            </w:r>
          </w:p>
        </w:tc>
      </w:tr>
      <w:tr w:rsidR="00D54143" w:rsidRPr="00D43AF8" w14:paraId="383B1A9E" w14:textId="77777777" w:rsidTr="00B62D9F">
        <w:tc>
          <w:tcPr>
            <w:tcW w:w="2880" w:type="dxa"/>
            <w:tcBorders>
              <w:top w:val="single" w:sz="4" w:space="0" w:color="auto"/>
              <w:left w:val="single" w:sz="4" w:space="0" w:color="auto"/>
              <w:bottom w:val="single" w:sz="4" w:space="0" w:color="auto"/>
              <w:right w:val="single" w:sz="4" w:space="0" w:color="auto"/>
            </w:tcBorders>
          </w:tcPr>
          <w:p w14:paraId="6DB211D7" w14:textId="77777777" w:rsidR="00D54143" w:rsidRPr="00D43AF8" w:rsidRDefault="00D54143" w:rsidP="00B62D9F">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63636635" w14:textId="77777777" w:rsidR="00D54143" w:rsidRPr="00D43AF8" w:rsidRDefault="00D54143" w:rsidP="00B62D9F">
            <w:pPr>
              <w:jc w:val="both"/>
            </w:pPr>
          </w:p>
          <w:p w14:paraId="7754D7E4" w14:textId="77777777" w:rsidR="00D54143" w:rsidRPr="00D43AF8" w:rsidRDefault="00D54143" w:rsidP="00B62D9F">
            <w:pPr>
              <w:jc w:val="both"/>
              <w:rPr>
                <w:rStyle w:val="Subst1"/>
                <w:b w:val="0"/>
                <w:i w:val="0"/>
              </w:rPr>
            </w:pPr>
            <w:r w:rsidRPr="00D43AF8">
              <w:rPr>
                <w:rStyle w:val="Subst1"/>
                <w:b w:val="0"/>
                <w:i w:val="0"/>
              </w:rPr>
              <w:t>Не владеет</w:t>
            </w:r>
          </w:p>
          <w:p w14:paraId="0CEB4177" w14:textId="77777777" w:rsidR="00D54143" w:rsidRPr="00D43AF8" w:rsidRDefault="00D54143" w:rsidP="00B62D9F">
            <w:pPr>
              <w:jc w:val="both"/>
            </w:pPr>
          </w:p>
        </w:tc>
      </w:tr>
    </w:tbl>
    <w:p w14:paraId="4E78F591" w14:textId="77777777" w:rsidR="00D54143" w:rsidRPr="00D43AF8" w:rsidRDefault="00D54143" w:rsidP="00D54143">
      <w:pPr>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D54143" w:rsidRPr="00D43AF8" w14:paraId="4CDB0220" w14:textId="77777777" w:rsidTr="00B62D9F">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1171912C" w14:textId="77777777" w:rsidR="00D54143" w:rsidRPr="00D43AF8" w:rsidRDefault="00D54143" w:rsidP="00B62D9F">
            <w:pPr>
              <w:jc w:val="both"/>
            </w:pPr>
            <w:r w:rsidRPr="00D43AF8">
              <w:t xml:space="preserve">Ф.И.О. </w:t>
            </w:r>
            <w:r w:rsidRPr="00D43AF8">
              <w:rPr>
                <w:b/>
                <w:bCs/>
                <w:i/>
                <w:iCs/>
              </w:rPr>
              <w:t>Горина Галина Викторовна</w:t>
            </w:r>
          </w:p>
        </w:tc>
      </w:tr>
      <w:tr w:rsidR="00D54143" w:rsidRPr="00D43AF8" w14:paraId="6346B00F" w14:textId="77777777" w:rsidTr="00B62D9F">
        <w:tc>
          <w:tcPr>
            <w:tcW w:w="2880" w:type="dxa"/>
            <w:tcBorders>
              <w:top w:val="single" w:sz="4" w:space="0" w:color="auto"/>
              <w:left w:val="single" w:sz="4" w:space="0" w:color="auto"/>
              <w:bottom w:val="single" w:sz="4" w:space="0" w:color="auto"/>
              <w:right w:val="single" w:sz="4" w:space="0" w:color="auto"/>
            </w:tcBorders>
          </w:tcPr>
          <w:p w14:paraId="08ED67DC" w14:textId="77777777" w:rsidR="00D54143" w:rsidRPr="00D43AF8" w:rsidRDefault="00D54143" w:rsidP="00B62D9F">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16B61B6C" w14:textId="77777777" w:rsidR="00D54143" w:rsidRPr="00D43AF8" w:rsidRDefault="00D54143" w:rsidP="00B62D9F">
            <w:pPr>
              <w:jc w:val="both"/>
            </w:pPr>
            <w:r w:rsidRPr="00D43AF8">
              <w:t>1962</w:t>
            </w:r>
          </w:p>
        </w:tc>
      </w:tr>
      <w:tr w:rsidR="00D54143" w:rsidRPr="00D43AF8" w14:paraId="39D7FFB2" w14:textId="77777777" w:rsidTr="00B62D9F">
        <w:trPr>
          <w:trHeight w:val="435"/>
        </w:trPr>
        <w:tc>
          <w:tcPr>
            <w:tcW w:w="2880" w:type="dxa"/>
            <w:tcBorders>
              <w:top w:val="single" w:sz="4" w:space="0" w:color="auto"/>
              <w:left w:val="single" w:sz="4" w:space="0" w:color="auto"/>
              <w:bottom w:val="single" w:sz="4" w:space="0" w:color="auto"/>
              <w:right w:val="single" w:sz="4" w:space="0" w:color="auto"/>
            </w:tcBorders>
          </w:tcPr>
          <w:p w14:paraId="29DD27A3" w14:textId="77777777" w:rsidR="00D54143" w:rsidRPr="00D43AF8" w:rsidRDefault="00D54143" w:rsidP="00B62D9F">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2446592E" w14:textId="77777777" w:rsidR="00D54143" w:rsidRPr="00D43AF8" w:rsidRDefault="00D54143" w:rsidP="00B62D9F">
            <w:pPr>
              <w:jc w:val="both"/>
              <w:rPr>
                <w:i/>
              </w:rPr>
            </w:pPr>
            <w:r w:rsidRPr="00D43AF8">
              <w:rPr>
                <w:bCs/>
                <w:iCs/>
              </w:rPr>
              <w:t>Высшее</w:t>
            </w:r>
          </w:p>
        </w:tc>
      </w:tr>
      <w:tr w:rsidR="00D54143" w:rsidRPr="00D43AF8" w14:paraId="3DBF3834" w14:textId="77777777" w:rsidTr="00B62D9F">
        <w:tc>
          <w:tcPr>
            <w:tcW w:w="2880" w:type="dxa"/>
            <w:tcBorders>
              <w:top w:val="single" w:sz="4" w:space="0" w:color="auto"/>
              <w:left w:val="single" w:sz="4" w:space="0" w:color="auto"/>
              <w:bottom w:val="single" w:sz="4" w:space="0" w:color="auto"/>
              <w:right w:val="single" w:sz="4" w:space="0" w:color="auto"/>
            </w:tcBorders>
          </w:tcPr>
          <w:p w14:paraId="2E791C2B" w14:textId="77777777" w:rsidR="00D54143" w:rsidRPr="00D43AF8" w:rsidRDefault="00D54143" w:rsidP="00B62D9F">
            <w:pPr>
              <w:jc w:val="both"/>
            </w:pPr>
            <w:r w:rsidRPr="00D43AF8">
              <w:t>Место работы</w:t>
            </w:r>
          </w:p>
          <w:p w14:paraId="773A628D" w14:textId="77777777" w:rsidR="00D54143" w:rsidRPr="00D43AF8" w:rsidRDefault="00D54143" w:rsidP="00B62D9F">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15E3BFA0" w14:textId="77777777" w:rsidR="00D54143" w:rsidRPr="00D43AF8" w:rsidRDefault="00D54143" w:rsidP="00B62D9F">
            <w:pPr>
              <w:jc w:val="both"/>
            </w:pPr>
            <w:r w:rsidRPr="00D43AF8">
              <w:t>ПАО «РусГидро»</w:t>
            </w:r>
          </w:p>
          <w:p w14:paraId="5D3B0F1A" w14:textId="330014AC" w:rsidR="00D54143" w:rsidRPr="00D43AF8" w:rsidRDefault="00D54143" w:rsidP="00B62D9F">
            <w:pPr>
              <w:jc w:val="both"/>
            </w:pPr>
            <w:r w:rsidRPr="00D43AF8">
              <w:t>Начальник Департамента земельных и имущественных отношений, Заместитель директора Департамента корпоративного управления и управления имуществом</w:t>
            </w:r>
            <w:r w:rsidR="0099568D" w:rsidRPr="00D43AF8">
              <w:t>*</w:t>
            </w:r>
          </w:p>
        </w:tc>
      </w:tr>
      <w:tr w:rsidR="00D54143" w:rsidRPr="00D43AF8" w14:paraId="47EA3185" w14:textId="77777777" w:rsidTr="00B62D9F">
        <w:tc>
          <w:tcPr>
            <w:tcW w:w="2880" w:type="dxa"/>
            <w:tcBorders>
              <w:top w:val="single" w:sz="4" w:space="0" w:color="auto"/>
              <w:left w:val="single" w:sz="4" w:space="0" w:color="auto"/>
              <w:bottom w:val="single" w:sz="4" w:space="0" w:color="auto"/>
              <w:right w:val="single" w:sz="4" w:space="0" w:color="auto"/>
            </w:tcBorders>
          </w:tcPr>
          <w:p w14:paraId="6BDC01F9" w14:textId="77777777" w:rsidR="00D54143" w:rsidRPr="00D43AF8" w:rsidRDefault="00D54143" w:rsidP="00B62D9F">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72449A8D" w14:textId="77777777" w:rsidR="00D54143" w:rsidRPr="00D43AF8" w:rsidRDefault="00D54143" w:rsidP="00B62D9F">
            <w:pPr>
              <w:jc w:val="both"/>
            </w:pPr>
          </w:p>
          <w:p w14:paraId="4CE9FF0B" w14:textId="77777777" w:rsidR="00D54143" w:rsidRPr="00D43AF8" w:rsidRDefault="00D54143" w:rsidP="00B62D9F">
            <w:pPr>
              <w:jc w:val="both"/>
            </w:pPr>
            <w:r w:rsidRPr="00D43AF8">
              <w:rPr>
                <w:rStyle w:val="Subst1"/>
                <w:b w:val="0"/>
                <w:i w:val="0"/>
              </w:rPr>
              <w:t>Нет</w:t>
            </w:r>
          </w:p>
        </w:tc>
      </w:tr>
      <w:tr w:rsidR="00D54143" w:rsidRPr="00D43AF8" w14:paraId="42B900AD" w14:textId="77777777" w:rsidTr="00B62D9F">
        <w:tc>
          <w:tcPr>
            <w:tcW w:w="2880" w:type="dxa"/>
            <w:tcBorders>
              <w:top w:val="single" w:sz="4" w:space="0" w:color="auto"/>
              <w:left w:val="single" w:sz="4" w:space="0" w:color="auto"/>
              <w:bottom w:val="single" w:sz="4" w:space="0" w:color="auto"/>
              <w:right w:val="single" w:sz="4" w:space="0" w:color="auto"/>
            </w:tcBorders>
          </w:tcPr>
          <w:p w14:paraId="7E7AA410" w14:textId="77777777" w:rsidR="00D54143" w:rsidRPr="00D43AF8" w:rsidRDefault="00D54143" w:rsidP="00B62D9F">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41F4F778" w14:textId="77777777" w:rsidR="00D54143" w:rsidRPr="00D43AF8" w:rsidRDefault="00D54143" w:rsidP="00B62D9F">
            <w:pPr>
              <w:jc w:val="both"/>
            </w:pPr>
          </w:p>
          <w:p w14:paraId="6DC68198" w14:textId="77777777" w:rsidR="00D54143" w:rsidRPr="00D43AF8" w:rsidRDefault="00D54143" w:rsidP="00B62D9F">
            <w:pPr>
              <w:jc w:val="both"/>
              <w:rPr>
                <w:rStyle w:val="Subst1"/>
                <w:b w:val="0"/>
                <w:i w:val="0"/>
              </w:rPr>
            </w:pPr>
            <w:r w:rsidRPr="00D43AF8">
              <w:rPr>
                <w:rStyle w:val="Subst1"/>
                <w:b w:val="0"/>
                <w:i w:val="0"/>
              </w:rPr>
              <w:t>Не владеет</w:t>
            </w:r>
          </w:p>
          <w:p w14:paraId="73669D9A" w14:textId="77777777" w:rsidR="00D54143" w:rsidRPr="00D43AF8" w:rsidRDefault="00D54143" w:rsidP="00B62D9F">
            <w:pPr>
              <w:jc w:val="both"/>
            </w:pPr>
          </w:p>
        </w:tc>
      </w:tr>
    </w:tbl>
    <w:p w14:paraId="4E5BBDB2" w14:textId="77777777" w:rsidR="00D54143" w:rsidRPr="00D43AF8" w:rsidRDefault="00D54143" w:rsidP="00D54143">
      <w:pPr>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D54143" w:rsidRPr="00D43AF8" w14:paraId="19E1DA2F" w14:textId="77777777" w:rsidTr="00B62D9F">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30892F21" w14:textId="77777777" w:rsidR="00D54143" w:rsidRPr="00D43AF8" w:rsidRDefault="00D54143" w:rsidP="00B62D9F">
            <w:pPr>
              <w:jc w:val="both"/>
            </w:pPr>
            <w:r w:rsidRPr="00D43AF8">
              <w:t xml:space="preserve">Ф.И.О. </w:t>
            </w:r>
            <w:r w:rsidRPr="00D43AF8">
              <w:rPr>
                <w:b/>
                <w:bCs/>
                <w:i/>
                <w:iCs/>
              </w:rPr>
              <w:t>Морозова Марина Александровна</w:t>
            </w:r>
          </w:p>
        </w:tc>
      </w:tr>
      <w:tr w:rsidR="00D54143" w:rsidRPr="00D43AF8" w14:paraId="19ECC92C" w14:textId="77777777" w:rsidTr="00B62D9F">
        <w:tc>
          <w:tcPr>
            <w:tcW w:w="2880" w:type="dxa"/>
            <w:tcBorders>
              <w:top w:val="single" w:sz="4" w:space="0" w:color="auto"/>
              <w:left w:val="single" w:sz="4" w:space="0" w:color="auto"/>
              <w:bottom w:val="single" w:sz="4" w:space="0" w:color="auto"/>
              <w:right w:val="single" w:sz="4" w:space="0" w:color="auto"/>
            </w:tcBorders>
          </w:tcPr>
          <w:p w14:paraId="087C04B6" w14:textId="77777777" w:rsidR="00D54143" w:rsidRPr="00D43AF8" w:rsidRDefault="00D54143" w:rsidP="00B62D9F">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18CD601C" w14:textId="77777777" w:rsidR="00D54143" w:rsidRPr="00D43AF8" w:rsidRDefault="00D54143" w:rsidP="00B62D9F">
            <w:pPr>
              <w:jc w:val="both"/>
            </w:pPr>
            <w:r w:rsidRPr="00D43AF8">
              <w:t>1974</w:t>
            </w:r>
          </w:p>
        </w:tc>
      </w:tr>
      <w:tr w:rsidR="00D54143" w:rsidRPr="00D43AF8" w14:paraId="1D0B8160" w14:textId="77777777" w:rsidTr="00B62D9F">
        <w:tc>
          <w:tcPr>
            <w:tcW w:w="2880" w:type="dxa"/>
            <w:tcBorders>
              <w:top w:val="single" w:sz="4" w:space="0" w:color="auto"/>
              <w:left w:val="single" w:sz="4" w:space="0" w:color="auto"/>
              <w:bottom w:val="single" w:sz="4" w:space="0" w:color="auto"/>
              <w:right w:val="single" w:sz="4" w:space="0" w:color="auto"/>
            </w:tcBorders>
          </w:tcPr>
          <w:p w14:paraId="2BEE5CE6" w14:textId="77777777" w:rsidR="00D54143" w:rsidRPr="00D43AF8" w:rsidRDefault="00D54143" w:rsidP="00B62D9F">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726EBB11" w14:textId="77777777" w:rsidR="00D54143" w:rsidRPr="00D43AF8" w:rsidRDefault="00D54143" w:rsidP="00B62D9F">
            <w:pPr>
              <w:jc w:val="both"/>
              <w:rPr>
                <w:i/>
              </w:rPr>
            </w:pPr>
            <w:r w:rsidRPr="00D43AF8">
              <w:rPr>
                <w:rStyle w:val="Subst1"/>
                <w:b w:val="0"/>
                <w:i w:val="0"/>
              </w:rPr>
              <w:t>Высшее</w:t>
            </w:r>
          </w:p>
        </w:tc>
      </w:tr>
      <w:tr w:rsidR="00D54143" w:rsidRPr="00D43AF8" w14:paraId="7A7833FA" w14:textId="77777777" w:rsidTr="00B62D9F">
        <w:tc>
          <w:tcPr>
            <w:tcW w:w="2880" w:type="dxa"/>
            <w:tcBorders>
              <w:top w:val="single" w:sz="4" w:space="0" w:color="auto"/>
              <w:left w:val="single" w:sz="4" w:space="0" w:color="auto"/>
              <w:bottom w:val="single" w:sz="4" w:space="0" w:color="auto"/>
              <w:right w:val="single" w:sz="4" w:space="0" w:color="auto"/>
            </w:tcBorders>
          </w:tcPr>
          <w:p w14:paraId="5D6EFFA3" w14:textId="77777777" w:rsidR="00D54143" w:rsidRPr="00D43AF8" w:rsidRDefault="00D54143" w:rsidP="00B62D9F">
            <w:pPr>
              <w:jc w:val="both"/>
            </w:pPr>
            <w:r w:rsidRPr="00D43AF8">
              <w:t>Место работы</w:t>
            </w:r>
          </w:p>
          <w:p w14:paraId="06520029" w14:textId="77777777" w:rsidR="00D54143" w:rsidRPr="00D43AF8" w:rsidRDefault="00D54143" w:rsidP="00B62D9F">
            <w:pPr>
              <w:jc w:val="both"/>
            </w:pPr>
            <w:r w:rsidRPr="00D43AF8">
              <w:t>Должность</w:t>
            </w:r>
          </w:p>
          <w:p w14:paraId="12DCE69C" w14:textId="77777777" w:rsidR="00D54143" w:rsidRPr="00D43AF8" w:rsidRDefault="00D54143" w:rsidP="00B62D9F">
            <w:pPr>
              <w:jc w:val="both"/>
            </w:pPr>
          </w:p>
        </w:tc>
        <w:tc>
          <w:tcPr>
            <w:tcW w:w="6480" w:type="dxa"/>
            <w:tcBorders>
              <w:top w:val="single" w:sz="4" w:space="0" w:color="auto"/>
              <w:left w:val="single" w:sz="4" w:space="0" w:color="auto"/>
              <w:bottom w:val="single" w:sz="4" w:space="0" w:color="auto"/>
              <w:right w:val="single" w:sz="4" w:space="0" w:color="auto"/>
            </w:tcBorders>
          </w:tcPr>
          <w:p w14:paraId="3F87AD9D" w14:textId="77777777" w:rsidR="00D54143" w:rsidRPr="00D43AF8" w:rsidRDefault="00D54143" w:rsidP="00B62D9F">
            <w:pPr>
              <w:jc w:val="both"/>
            </w:pPr>
            <w:r w:rsidRPr="00D43AF8">
              <w:t xml:space="preserve">ПАО «РусГидро»  </w:t>
            </w:r>
          </w:p>
          <w:p w14:paraId="531C29B0" w14:textId="2525CB00" w:rsidR="00D54143" w:rsidRPr="00D43AF8" w:rsidRDefault="00D54143" w:rsidP="00B62D9F">
            <w:pPr>
              <w:jc w:val="both"/>
            </w:pPr>
            <w:r w:rsidRPr="00D43AF8">
              <w:t>Начальник Правового управления Юридического департамента</w:t>
            </w:r>
            <w:r w:rsidR="0099568D" w:rsidRPr="00D43AF8">
              <w:t>*</w:t>
            </w:r>
          </w:p>
        </w:tc>
      </w:tr>
      <w:tr w:rsidR="00D54143" w:rsidRPr="00D43AF8" w14:paraId="173EDF6D" w14:textId="77777777" w:rsidTr="00B62D9F">
        <w:tc>
          <w:tcPr>
            <w:tcW w:w="2880" w:type="dxa"/>
            <w:tcBorders>
              <w:top w:val="single" w:sz="4" w:space="0" w:color="auto"/>
              <w:left w:val="single" w:sz="4" w:space="0" w:color="auto"/>
              <w:bottom w:val="single" w:sz="4" w:space="0" w:color="auto"/>
              <w:right w:val="single" w:sz="4" w:space="0" w:color="auto"/>
            </w:tcBorders>
          </w:tcPr>
          <w:p w14:paraId="706F055D" w14:textId="77777777" w:rsidR="00D54143" w:rsidRPr="00D43AF8" w:rsidRDefault="00D54143" w:rsidP="00B62D9F">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6E2DB140" w14:textId="77777777" w:rsidR="00D54143" w:rsidRPr="00D43AF8" w:rsidRDefault="00D54143" w:rsidP="00B62D9F">
            <w:pPr>
              <w:jc w:val="both"/>
            </w:pPr>
          </w:p>
          <w:p w14:paraId="69F5D6D0" w14:textId="77777777" w:rsidR="00D54143" w:rsidRPr="00D43AF8" w:rsidRDefault="00D54143" w:rsidP="00B62D9F">
            <w:pPr>
              <w:jc w:val="both"/>
            </w:pPr>
            <w:r w:rsidRPr="00D43AF8">
              <w:rPr>
                <w:rStyle w:val="Subst1"/>
                <w:b w:val="0"/>
                <w:i w:val="0"/>
              </w:rPr>
              <w:t>Нет</w:t>
            </w:r>
          </w:p>
        </w:tc>
      </w:tr>
      <w:tr w:rsidR="00D54143" w:rsidRPr="00D43AF8" w14:paraId="365E3E5F" w14:textId="77777777" w:rsidTr="00B62D9F">
        <w:tc>
          <w:tcPr>
            <w:tcW w:w="2880" w:type="dxa"/>
            <w:tcBorders>
              <w:top w:val="single" w:sz="4" w:space="0" w:color="auto"/>
              <w:left w:val="single" w:sz="4" w:space="0" w:color="auto"/>
              <w:bottom w:val="single" w:sz="4" w:space="0" w:color="auto"/>
              <w:right w:val="single" w:sz="4" w:space="0" w:color="auto"/>
            </w:tcBorders>
          </w:tcPr>
          <w:p w14:paraId="620E27B8" w14:textId="77777777" w:rsidR="00D54143" w:rsidRPr="00D43AF8" w:rsidRDefault="00D54143" w:rsidP="00B62D9F">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5416B6DA" w14:textId="77777777" w:rsidR="00D54143" w:rsidRPr="00D43AF8" w:rsidRDefault="00D54143" w:rsidP="00B62D9F">
            <w:pPr>
              <w:jc w:val="both"/>
            </w:pPr>
          </w:p>
          <w:p w14:paraId="0671B073" w14:textId="77777777" w:rsidR="00D54143" w:rsidRPr="00D43AF8" w:rsidRDefault="00D54143" w:rsidP="00B62D9F">
            <w:pPr>
              <w:jc w:val="both"/>
              <w:rPr>
                <w:rStyle w:val="Subst1"/>
                <w:b w:val="0"/>
                <w:i w:val="0"/>
              </w:rPr>
            </w:pPr>
            <w:r w:rsidRPr="00D43AF8">
              <w:rPr>
                <w:rStyle w:val="Subst1"/>
                <w:b w:val="0"/>
                <w:i w:val="0"/>
              </w:rPr>
              <w:t>Не владеет</w:t>
            </w:r>
          </w:p>
          <w:p w14:paraId="528AEACB" w14:textId="77777777" w:rsidR="00D54143" w:rsidRPr="00D43AF8" w:rsidRDefault="00D54143" w:rsidP="00B62D9F">
            <w:pPr>
              <w:jc w:val="both"/>
            </w:pPr>
          </w:p>
        </w:tc>
      </w:tr>
    </w:tbl>
    <w:p w14:paraId="588B8712" w14:textId="77777777" w:rsidR="00D54143" w:rsidRPr="00D43AF8" w:rsidRDefault="00D54143" w:rsidP="00D54143">
      <w:pPr>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D54143" w:rsidRPr="00D43AF8" w14:paraId="00E94898" w14:textId="77777777" w:rsidTr="00B62D9F">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7BC99F18" w14:textId="77777777" w:rsidR="00D54143" w:rsidRPr="00D43AF8" w:rsidRDefault="00D54143" w:rsidP="00B62D9F">
            <w:pPr>
              <w:jc w:val="both"/>
            </w:pPr>
            <w:r w:rsidRPr="00D43AF8">
              <w:t xml:space="preserve">Ф.И.О.  </w:t>
            </w:r>
            <w:r w:rsidRPr="00D43AF8">
              <w:rPr>
                <w:b/>
                <w:bCs/>
                <w:i/>
                <w:iCs/>
              </w:rPr>
              <w:t>Хардиков Михаил Юрьевич</w:t>
            </w:r>
          </w:p>
        </w:tc>
      </w:tr>
      <w:tr w:rsidR="00D54143" w:rsidRPr="00D43AF8" w14:paraId="196E084A" w14:textId="77777777" w:rsidTr="00B62D9F">
        <w:tc>
          <w:tcPr>
            <w:tcW w:w="2880" w:type="dxa"/>
            <w:tcBorders>
              <w:top w:val="single" w:sz="4" w:space="0" w:color="auto"/>
              <w:left w:val="single" w:sz="4" w:space="0" w:color="auto"/>
              <w:bottom w:val="single" w:sz="4" w:space="0" w:color="auto"/>
              <w:right w:val="single" w:sz="4" w:space="0" w:color="auto"/>
            </w:tcBorders>
          </w:tcPr>
          <w:p w14:paraId="10929FDA" w14:textId="77777777" w:rsidR="00D54143" w:rsidRPr="00D43AF8" w:rsidRDefault="00D54143" w:rsidP="00B62D9F">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640B1D40" w14:textId="77777777" w:rsidR="00D54143" w:rsidRPr="00D43AF8" w:rsidRDefault="00D54143" w:rsidP="00B62D9F">
            <w:pPr>
              <w:jc w:val="both"/>
            </w:pPr>
            <w:r w:rsidRPr="00D43AF8">
              <w:t>1982</w:t>
            </w:r>
          </w:p>
        </w:tc>
      </w:tr>
      <w:tr w:rsidR="00D54143" w:rsidRPr="00D43AF8" w14:paraId="5DCAA96B" w14:textId="77777777" w:rsidTr="00B62D9F">
        <w:tc>
          <w:tcPr>
            <w:tcW w:w="2880" w:type="dxa"/>
            <w:tcBorders>
              <w:top w:val="single" w:sz="4" w:space="0" w:color="auto"/>
              <w:left w:val="single" w:sz="4" w:space="0" w:color="auto"/>
              <w:bottom w:val="single" w:sz="4" w:space="0" w:color="auto"/>
              <w:right w:val="single" w:sz="4" w:space="0" w:color="auto"/>
            </w:tcBorders>
          </w:tcPr>
          <w:p w14:paraId="2D40CD8F" w14:textId="77777777" w:rsidR="00D54143" w:rsidRPr="00D43AF8" w:rsidRDefault="00D54143" w:rsidP="00B62D9F">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2A1AB626" w14:textId="77777777" w:rsidR="00D54143" w:rsidRPr="00D43AF8" w:rsidRDefault="00D54143" w:rsidP="00B62D9F">
            <w:pPr>
              <w:jc w:val="both"/>
            </w:pPr>
            <w:r w:rsidRPr="00D43AF8">
              <w:t>Высшее</w:t>
            </w:r>
          </w:p>
        </w:tc>
      </w:tr>
      <w:tr w:rsidR="00D54143" w:rsidRPr="00D43AF8" w14:paraId="6083660A" w14:textId="77777777" w:rsidTr="00B62D9F">
        <w:tc>
          <w:tcPr>
            <w:tcW w:w="2880" w:type="dxa"/>
            <w:tcBorders>
              <w:top w:val="single" w:sz="4" w:space="0" w:color="auto"/>
              <w:left w:val="single" w:sz="4" w:space="0" w:color="auto"/>
              <w:bottom w:val="single" w:sz="4" w:space="0" w:color="auto"/>
              <w:right w:val="single" w:sz="4" w:space="0" w:color="auto"/>
            </w:tcBorders>
          </w:tcPr>
          <w:p w14:paraId="42D25100" w14:textId="77777777" w:rsidR="00D54143" w:rsidRPr="00D43AF8" w:rsidRDefault="00D54143" w:rsidP="00B62D9F">
            <w:pPr>
              <w:jc w:val="both"/>
            </w:pPr>
            <w:r w:rsidRPr="00D43AF8">
              <w:t>Место работы</w:t>
            </w:r>
          </w:p>
          <w:p w14:paraId="197A52C1" w14:textId="77777777" w:rsidR="00D54143" w:rsidRPr="00D43AF8" w:rsidRDefault="00D54143" w:rsidP="00B62D9F">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04C58338" w14:textId="77777777" w:rsidR="00D54143" w:rsidRPr="00D43AF8" w:rsidRDefault="00D54143" w:rsidP="00B62D9F">
            <w:pPr>
              <w:jc w:val="both"/>
            </w:pPr>
            <w:r w:rsidRPr="00D43AF8">
              <w:t>АО «ЕвроСибЭнерго»</w:t>
            </w:r>
          </w:p>
          <w:p w14:paraId="2847AB4D" w14:textId="35E9818A" w:rsidR="00D54143" w:rsidRPr="00D43AF8" w:rsidRDefault="00D54143" w:rsidP="00B62D9F">
            <w:pPr>
              <w:jc w:val="both"/>
            </w:pPr>
            <w:r w:rsidRPr="00D43AF8">
              <w:t>Финансовый директор</w:t>
            </w:r>
            <w:r w:rsidR="0099568D" w:rsidRPr="00D43AF8">
              <w:t>*</w:t>
            </w:r>
          </w:p>
        </w:tc>
      </w:tr>
      <w:tr w:rsidR="00D54143" w:rsidRPr="00D43AF8" w14:paraId="2610BCD1" w14:textId="77777777" w:rsidTr="00B62D9F">
        <w:tc>
          <w:tcPr>
            <w:tcW w:w="2880" w:type="dxa"/>
            <w:tcBorders>
              <w:top w:val="single" w:sz="4" w:space="0" w:color="auto"/>
              <w:left w:val="single" w:sz="4" w:space="0" w:color="auto"/>
              <w:bottom w:val="single" w:sz="4" w:space="0" w:color="auto"/>
              <w:right w:val="single" w:sz="4" w:space="0" w:color="auto"/>
            </w:tcBorders>
          </w:tcPr>
          <w:p w14:paraId="2BEE68E6" w14:textId="77777777" w:rsidR="00D54143" w:rsidRPr="00D43AF8" w:rsidRDefault="00D54143" w:rsidP="00B62D9F">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743AFC2B" w14:textId="77777777" w:rsidR="00D54143" w:rsidRPr="00D43AF8" w:rsidRDefault="00D54143" w:rsidP="00B62D9F">
            <w:pPr>
              <w:jc w:val="both"/>
            </w:pPr>
          </w:p>
          <w:p w14:paraId="15E8FBCE" w14:textId="77777777" w:rsidR="00D54143" w:rsidRPr="00D43AF8" w:rsidRDefault="00D54143" w:rsidP="00B62D9F">
            <w:pPr>
              <w:jc w:val="both"/>
            </w:pPr>
            <w:r w:rsidRPr="00D43AF8">
              <w:rPr>
                <w:rStyle w:val="Subst1"/>
                <w:b w:val="0"/>
                <w:i w:val="0"/>
              </w:rPr>
              <w:t>Нет</w:t>
            </w:r>
          </w:p>
        </w:tc>
      </w:tr>
      <w:tr w:rsidR="00D54143" w:rsidRPr="00D43AF8" w14:paraId="13846793" w14:textId="77777777" w:rsidTr="00B62D9F">
        <w:tc>
          <w:tcPr>
            <w:tcW w:w="2880" w:type="dxa"/>
            <w:tcBorders>
              <w:top w:val="single" w:sz="4" w:space="0" w:color="auto"/>
              <w:left w:val="single" w:sz="4" w:space="0" w:color="auto"/>
              <w:bottom w:val="single" w:sz="4" w:space="0" w:color="auto"/>
              <w:right w:val="single" w:sz="4" w:space="0" w:color="auto"/>
            </w:tcBorders>
          </w:tcPr>
          <w:p w14:paraId="6B28737E" w14:textId="77777777" w:rsidR="00D54143" w:rsidRPr="00D43AF8" w:rsidRDefault="00D54143" w:rsidP="00B62D9F">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09E39340" w14:textId="77777777" w:rsidR="00D54143" w:rsidRPr="00D43AF8" w:rsidRDefault="00D54143" w:rsidP="00B62D9F">
            <w:pPr>
              <w:jc w:val="both"/>
            </w:pPr>
          </w:p>
          <w:p w14:paraId="7A94B611" w14:textId="77777777" w:rsidR="00D54143" w:rsidRPr="00D43AF8" w:rsidRDefault="00D54143" w:rsidP="00B62D9F">
            <w:pPr>
              <w:jc w:val="both"/>
              <w:rPr>
                <w:rStyle w:val="Subst1"/>
                <w:b w:val="0"/>
                <w:i w:val="0"/>
              </w:rPr>
            </w:pPr>
            <w:r w:rsidRPr="00D43AF8">
              <w:rPr>
                <w:rStyle w:val="Subst1"/>
                <w:b w:val="0"/>
                <w:i w:val="0"/>
              </w:rPr>
              <w:t>Не владеет</w:t>
            </w:r>
          </w:p>
          <w:p w14:paraId="3619B6BE" w14:textId="77777777" w:rsidR="00D54143" w:rsidRPr="00D43AF8" w:rsidRDefault="00D54143" w:rsidP="00B62D9F">
            <w:pPr>
              <w:jc w:val="both"/>
            </w:pPr>
          </w:p>
        </w:tc>
      </w:tr>
    </w:tbl>
    <w:p w14:paraId="1100AF34" w14:textId="241F8228" w:rsidR="001E1745" w:rsidRPr="00D43AF8" w:rsidRDefault="001E1745" w:rsidP="001E1745">
      <w:pPr>
        <w:jc w:val="both"/>
        <w:rPr>
          <w:bCs/>
          <w:iCs/>
        </w:rPr>
      </w:pPr>
      <w:r w:rsidRPr="00D43AF8">
        <w:rPr>
          <w:bCs/>
          <w:iCs/>
        </w:rPr>
        <w:t>* Место работы и должность члена Совета директоров указан</w:t>
      </w:r>
      <w:r w:rsidR="003E25BF" w:rsidRPr="00D43AF8">
        <w:rPr>
          <w:bCs/>
          <w:iCs/>
        </w:rPr>
        <w:t>ы</w:t>
      </w:r>
      <w:r w:rsidRPr="00D43AF8">
        <w:rPr>
          <w:bCs/>
          <w:iCs/>
        </w:rPr>
        <w:t xml:space="preserve"> на момент избрания</w:t>
      </w:r>
    </w:p>
    <w:p w14:paraId="624E2811" w14:textId="77777777" w:rsidR="001E1745" w:rsidRPr="00D43AF8" w:rsidRDefault="001E1745" w:rsidP="001E1745">
      <w:pPr>
        <w:jc w:val="both"/>
        <w:rPr>
          <w:bCs/>
          <w:iCs/>
        </w:rPr>
      </w:pPr>
    </w:p>
    <w:p w14:paraId="257ED7EA" w14:textId="77777777" w:rsidR="0044357C" w:rsidRPr="00D43AF8" w:rsidRDefault="0044357C" w:rsidP="0044357C">
      <w:pPr>
        <w:jc w:val="both"/>
        <w:rPr>
          <w:b/>
        </w:rPr>
      </w:pPr>
      <w:r w:rsidRPr="00D43AF8">
        <w:rPr>
          <w:b/>
        </w:rPr>
        <w:t>Сделок по приобретению или отчуждению акций Общества членами Совета директоров в течение отчетного года не совершалось.</w:t>
      </w:r>
    </w:p>
    <w:p w14:paraId="0E2DE448" w14:textId="77777777" w:rsidR="0044357C" w:rsidRPr="00D43AF8" w:rsidRDefault="0044357C" w:rsidP="00CF0060">
      <w:pPr>
        <w:jc w:val="both"/>
      </w:pPr>
    </w:p>
    <w:p w14:paraId="119B6172" w14:textId="77777777" w:rsidR="00BD282B" w:rsidRPr="00D43AF8" w:rsidRDefault="00DC71E7" w:rsidP="00D8199B">
      <w:pPr>
        <w:rPr>
          <w:b/>
        </w:rPr>
      </w:pPr>
      <w:r w:rsidRPr="00D43AF8">
        <w:rPr>
          <w:b/>
        </w:rPr>
        <w:t xml:space="preserve">Единоличный </w:t>
      </w:r>
      <w:r w:rsidR="001C3A5D" w:rsidRPr="00D43AF8">
        <w:rPr>
          <w:b/>
        </w:rPr>
        <w:t>и</w:t>
      </w:r>
      <w:r w:rsidR="00B73605" w:rsidRPr="00D43AF8">
        <w:rPr>
          <w:b/>
        </w:rPr>
        <w:t>сполнительный орган</w:t>
      </w:r>
    </w:p>
    <w:p w14:paraId="10F60A3D" w14:textId="362A9138" w:rsidR="004B48D4" w:rsidRPr="00D43AF8" w:rsidRDefault="004B48D4" w:rsidP="004B48D4">
      <w:pPr>
        <w:ind w:right="-5"/>
        <w:jc w:val="both"/>
      </w:pPr>
      <w:r w:rsidRPr="00D43AF8">
        <w:lastRenderedPageBreak/>
        <w:t xml:space="preserve">В соответствии с Уставом Общества, полномочия Единоличного исполнительного органа могут быть переданы Управляющей организации, так 01 декабря 2012г. между ПАО «Красноярскэнергосбыт» и АО «ЭСК РусГидро» заключен договор № 2-УК о передаче полномочий единоличного исполнительного органа.  </w:t>
      </w:r>
    </w:p>
    <w:p w14:paraId="49F38600" w14:textId="77777777" w:rsidR="004B48D4" w:rsidRPr="00D43AF8" w:rsidRDefault="004B48D4" w:rsidP="004B48D4">
      <w:pPr>
        <w:jc w:val="both"/>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5036"/>
      </w:tblGrid>
      <w:tr w:rsidR="004B48D4" w:rsidRPr="00D43AF8" w14:paraId="047EA53F" w14:textId="77777777" w:rsidTr="00EB32B4">
        <w:tc>
          <w:tcPr>
            <w:tcW w:w="4320" w:type="dxa"/>
            <w:shd w:val="clear" w:color="auto" w:fill="B8CCE4"/>
          </w:tcPr>
          <w:p w14:paraId="1E687E8D" w14:textId="77777777" w:rsidR="004B48D4" w:rsidRPr="00D43AF8" w:rsidRDefault="004B48D4" w:rsidP="00EB32B4">
            <w:pPr>
              <w:tabs>
                <w:tab w:val="left" w:pos="513"/>
              </w:tabs>
              <w:jc w:val="both"/>
              <w:rPr>
                <w:bCs/>
              </w:rPr>
            </w:pPr>
            <w:r w:rsidRPr="00D43AF8">
              <w:t>Наименование юридического лица – управляющей компании</w:t>
            </w:r>
          </w:p>
        </w:tc>
        <w:tc>
          <w:tcPr>
            <w:tcW w:w="5036" w:type="dxa"/>
            <w:shd w:val="clear" w:color="auto" w:fill="B8CCE4"/>
          </w:tcPr>
          <w:p w14:paraId="29CBA4D1" w14:textId="77777777" w:rsidR="004B48D4" w:rsidRPr="00D43AF8" w:rsidRDefault="004B48D4" w:rsidP="00EB32B4">
            <w:pPr>
              <w:tabs>
                <w:tab w:val="left" w:pos="513"/>
              </w:tabs>
              <w:jc w:val="both"/>
              <w:rPr>
                <w:b/>
                <w:bCs/>
              </w:rPr>
            </w:pPr>
            <w:r w:rsidRPr="00D43AF8">
              <w:rPr>
                <w:b/>
              </w:rPr>
              <w:t>Акционерное общество «Энергосбытовая компания РусГидро»</w:t>
            </w:r>
          </w:p>
        </w:tc>
      </w:tr>
      <w:tr w:rsidR="004B48D4" w:rsidRPr="00D43AF8" w14:paraId="217D32A7" w14:textId="77777777" w:rsidTr="00EB32B4">
        <w:tc>
          <w:tcPr>
            <w:tcW w:w="4320" w:type="dxa"/>
            <w:shd w:val="clear" w:color="auto" w:fill="auto"/>
          </w:tcPr>
          <w:p w14:paraId="099601A9" w14:textId="77777777" w:rsidR="004B48D4" w:rsidRPr="00D43AF8" w:rsidRDefault="004B48D4" w:rsidP="00EB32B4">
            <w:pPr>
              <w:tabs>
                <w:tab w:val="left" w:pos="513"/>
              </w:tabs>
              <w:jc w:val="both"/>
            </w:pPr>
            <w:r w:rsidRPr="00D43AF8">
              <w:t>Основной государственный регистрационный номер (ОГРН)/ (ИНН)</w:t>
            </w:r>
          </w:p>
        </w:tc>
        <w:tc>
          <w:tcPr>
            <w:tcW w:w="5036" w:type="dxa"/>
            <w:shd w:val="clear" w:color="auto" w:fill="auto"/>
          </w:tcPr>
          <w:p w14:paraId="5ACA6478" w14:textId="77777777" w:rsidR="004B48D4" w:rsidRPr="00D43AF8" w:rsidRDefault="004B48D4" w:rsidP="00EB32B4">
            <w:pPr>
              <w:tabs>
                <w:tab w:val="left" w:pos="513"/>
              </w:tabs>
              <w:jc w:val="both"/>
            </w:pPr>
            <w:r w:rsidRPr="00D43AF8">
              <w:t>1089848039973/ 7804403972</w:t>
            </w:r>
          </w:p>
        </w:tc>
      </w:tr>
      <w:tr w:rsidR="004B48D4" w:rsidRPr="00D43AF8" w14:paraId="36254BB6" w14:textId="77777777" w:rsidTr="00EB32B4">
        <w:tc>
          <w:tcPr>
            <w:tcW w:w="4320" w:type="dxa"/>
            <w:shd w:val="clear" w:color="auto" w:fill="auto"/>
          </w:tcPr>
          <w:p w14:paraId="5B0CE916" w14:textId="77777777" w:rsidR="004B48D4" w:rsidRPr="00D43AF8" w:rsidRDefault="004B48D4" w:rsidP="00EB32B4">
            <w:pPr>
              <w:tabs>
                <w:tab w:val="left" w:pos="513"/>
              </w:tabs>
              <w:jc w:val="both"/>
            </w:pPr>
            <w:r w:rsidRPr="00D43AF8">
              <w:t>Дата присвоения ОГРН</w:t>
            </w:r>
          </w:p>
        </w:tc>
        <w:tc>
          <w:tcPr>
            <w:tcW w:w="5036" w:type="dxa"/>
            <w:shd w:val="clear" w:color="auto" w:fill="auto"/>
          </w:tcPr>
          <w:p w14:paraId="1956E895" w14:textId="1A11D4EF" w:rsidR="004B48D4" w:rsidRPr="00D43AF8" w:rsidRDefault="004B48D4" w:rsidP="00EB32B4">
            <w:pPr>
              <w:tabs>
                <w:tab w:val="left" w:pos="513"/>
              </w:tabs>
              <w:jc w:val="both"/>
            </w:pPr>
            <w:r w:rsidRPr="00D43AF8">
              <w:t>10 ноября 2008</w:t>
            </w:r>
          </w:p>
        </w:tc>
      </w:tr>
      <w:tr w:rsidR="004B48D4" w:rsidRPr="00D43AF8" w14:paraId="40599715" w14:textId="77777777" w:rsidTr="00EB32B4">
        <w:tc>
          <w:tcPr>
            <w:tcW w:w="4320" w:type="dxa"/>
            <w:shd w:val="clear" w:color="auto" w:fill="auto"/>
          </w:tcPr>
          <w:p w14:paraId="4FD645B4" w14:textId="77777777" w:rsidR="004B48D4" w:rsidRPr="00D43AF8" w:rsidRDefault="004B48D4" w:rsidP="00EB32B4">
            <w:pPr>
              <w:tabs>
                <w:tab w:val="left" w:pos="513"/>
              </w:tabs>
              <w:jc w:val="both"/>
            </w:pPr>
            <w:r w:rsidRPr="00D43AF8">
              <w:t>Место нахождения</w:t>
            </w:r>
          </w:p>
        </w:tc>
        <w:tc>
          <w:tcPr>
            <w:tcW w:w="5036" w:type="dxa"/>
            <w:shd w:val="clear" w:color="auto" w:fill="auto"/>
          </w:tcPr>
          <w:p w14:paraId="6A3CFA42" w14:textId="39228228" w:rsidR="004B48D4" w:rsidRPr="00D43AF8" w:rsidRDefault="004B48D4" w:rsidP="00E162E2">
            <w:pPr>
              <w:tabs>
                <w:tab w:val="left" w:pos="513"/>
              </w:tabs>
              <w:jc w:val="both"/>
            </w:pPr>
            <w:r w:rsidRPr="00D43AF8">
              <w:t>117393, г. Москва, Архитектора Власова, 51</w:t>
            </w:r>
            <w:r w:rsidR="00E162E2" w:rsidRPr="00D43AF8">
              <w:t>, каб.46</w:t>
            </w:r>
          </w:p>
        </w:tc>
      </w:tr>
    </w:tbl>
    <w:p w14:paraId="4805EA0E" w14:textId="77777777" w:rsidR="004B48D4" w:rsidRPr="00D43AF8" w:rsidRDefault="004B48D4" w:rsidP="004B48D4">
      <w:pPr>
        <w:tabs>
          <w:tab w:val="left" w:pos="513"/>
        </w:tabs>
        <w:jc w:val="both"/>
        <w:rPr>
          <w:b/>
        </w:rPr>
      </w:pPr>
    </w:p>
    <w:p w14:paraId="25F0E45E" w14:textId="77777777" w:rsidR="004B48D4" w:rsidRPr="00D43AF8" w:rsidRDefault="004B48D4" w:rsidP="004B48D4">
      <w:pPr>
        <w:tabs>
          <w:tab w:val="left" w:pos="513"/>
        </w:tabs>
        <w:jc w:val="both"/>
        <w:rPr>
          <w:b/>
        </w:rPr>
      </w:pPr>
      <w:r w:rsidRPr="00D43AF8">
        <w:rPr>
          <w:b/>
        </w:rPr>
        <w:t>Данные представителя управляющей организации, уполномоченного на осуществление текущего управления юридическим лицом:</w:t>
      </w:r>
    </w:p>
    <w:p w14:paraId="2575B65A" w14:textId="77777777" w:rsidR="004B48D4" w:rsidRPr="00D43AF8" w:rsidRDefault="004B48D4" w:rsidP="004B48D4">
      <w:pPr>
        <w:ind w:right="-5"/>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D337C0" w:rsidRPr="00D43AF8" w14:paraId="75B0EF6A" w14:textId="77777777" w:rsidTr="00EB32B4">
        <w:trPr>
          <w:trHeight w:val="268"/>
        </w:trPr>
        <w:tc>
          <w:tcPr>
            <w:tcW w:w="9360" w:type="dxa"/>
            <w:gridSpan w:val="2"/>
            <w:tcBorders>
              <w:top w:val="single" w:sz="4" w:space="0" w:color="auto"/>
              <w:left w:val="single" w:sz="4" w:space="0" w:color="auto"/>
              <w:bottom w:val="single" w:sz="4" w:space="0" w:color="auto"/>
              <w:right w:val="single" w:sz="4" w:space="0" w:color="auto"/>
            </w:tcBorders>
            <w:shd w:val="clear" w:color="auto" w:fill="B8CCE4"/>
          </w:tcPr>
          <w:p w14:paraId="2FE16A1F" w14:textId="77777777" w:rsidR="004B48D4" w:rsidRPr="00D43AF8" w:rsidRDefault="004B48D4" w:rsidP="004B48D4">
            <w:r w:rsidRPr="00D43AF8">
              <w:t xml:space="preserve">Ф.И.О.  </w:t>
            </w:r>
            <w:r w:rsidRPr="00D43AF8">
              <w:rPr>
                <w:b/>
                <w:bCs/>
                <w:iCs/>
              </w:rPr>
              <w:t>Кимерин Владимир Анатольевич</w:t>
            </w:r>
          </w:p>
        </w:tc>
      </w:tr>
      <w:tr w:rsidR="004B48D4" w:rsidRPr="00D43AF8" w14:paraId="01986100" w14:textId="77777777" w:rsidTr="00EB32B4">
        <w:tc>
          <w:tcPr>
            <w:tcW w:w="2880" w:type="dxa"/>
            <w:tcBorders>
              <w:top w:val="single" w:sz="4" w:space="0" w:color="auto"/>
              <w:left w:val="single" w:sz="4" w:space="0" w:color="auto"/>
              <w:bottom w:val="single" w:sz="4" w:space="0" w:color="auto"/>
              <w:right w:val="single" w:sz="4" w:space="0" w:color="auto"/>
            </w:tcBorders>
          </w:tcPr>
          <w:p w14:paraId="1FDDB2A4" w14:textId="77777777" w:rsidR="004B48D4" w:rsidRPr="00D43AF8" w:rsidRDefault="004B48D4"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171AFE3E" w14:textId="77777777" w:rsidR="004B48D4" w:rsidRPr="00D43AF8" w:rsidRDefault="004B48D4" w:rsidP="00EB32B4">
            <w:pPr>
              <w:jc w:val="both"/>
            </w:pPr>
            <w:r w:rsidRPr="00D43AF8">
              <w:t>1963</w:t>
            </w:r>
          </w:p>
        </w:tc>
      </w:tr>
      <w:tr w:rsidR="004B48D4" w:rsidRPr="00D43AF8" w14:paraId="5BA3D989" w14:textId="77777777" w:rsidTr="00EB32B4">
        <w:tc>
          <w:tcPr>
            <w:tcW w:w="2880" w:type="dxa"/>
            <w:tcBorders>
              <w:top w:val="single" w:sz="4" w:space="0" w:color="auto"/>
              <w:left w:val="single" w:sz="4" w:space="0" w:color="auto"/>
              <w:bottom w:val="single" w:sz="4" w:space="0" w:color="auto"/>
              <w:right w:val="single" w:sz="4" w:space="0" w:color="auto"/>
            </w:tcBorders>
          </w:tcPr>
          <w:p w14:paraId="4DCDF39F" w14:textId="77777777" w:rsidR="004B48D4" w:rsidRPr="00D43AF8" w:rsidRDefault="004B48D4"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7108048F" w14:textId="77777777" w:rsidR="004B48D4" w:rsidRPr="00D43AF8" w:rsidRDefault="004B48D4" w:rsidP="00EB32B4">
            <w:pPr>
              <w:jc w:val="both"/>
            </w:pPr>
            <w:r w:rsidRPr="00D43AF8">
              <w:t>Высшее</w:t>
            </w:r>
          </w:p>
        </w:tc>
      </w:tr>
      <w:tr w:rsidR="004B48D4" w:rsidRPr="00D43AF8" w14:paraId="25BAE8DF" w14:textId="77777777" w:rsidTr="00EB32B4">
        <w:tc>
          <w:tcPr>
            <w:tcW w:w="2880" w:type="dxa"/>
            <w:tcBorders>
              <w:top w:val="single" w:sz="4" w:space="0" w:color="auto"/>
              <w:left w:val="single" w:sz="4" w:space="0" w:color="auto"/>
              <w:bottom w:val="single" w:sz="4" w:space="0" w:color="auto"/>
              <w:right w:val="single" w:sz="4" w:space="0" w:color="auto"/>
            </w:tcBorders>
          </w:tcPr>
          <w:p w14:paraId="37DD32B7" w14:textId="77777777" w:rsidR="004B48D4" w:rsidRPr="00D43AF8" w:rsidRDefault="004B48D4" w:rsidP="00EB32B4">
            <w:pPr>
              <w:jc w:val="both"/>
            </w:pPr>
            <w:r w:rsidRPr="00D43AF8">
              <w:t>Место работы</w:t>
            </w:r>
          </w:p>
          <w:p w14:paraId="3BEF5712" w14:textId="77777777" w:rsidR="004B48D4" w:rsidRPr="00D43AF8" w:rsidRDefault="004B48D4"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67EC170B" w14:textId="77777777" w:rsidR="004B48D4" w:rsidRPr="00D43AF8" w:rsidRDefault="004B48D4" w:rsidP="00EB32B4">
            <w:pPr>
              <w:jc w:val="both"/>
            </w:pPr>
            <w:r w:rsidRPr="00D43AF8">
              <w:t>АО "ЭСК РусГидро"</w:t>
            </w:r>
          </w:p>
          <w:p w14:paraId="673CE21A" w14:textId="77777777" w:rsidR="004B48D4" w:rsidRPr="00D43AF8" w:rsidRDefault="004B48D4" w:rsidP="00EB32B4">
            <w:pPr>
              <w:jc w:val="both"/>
            </w:pPr>
            <w:r w:rsidRPr="00D43AF8">
              <w:t>Генеральный директор</w:t>
            </w:r>
          </w:p>
        </w:tc>
      </w:tr>
      <w:tr w:rsidR="004B48D4" w:rsidRPr="00D43AF8" w14:paraId="239B0F0C" w14:textId="77777777" w:rsidTr="00EB32B4">
        <w:trPr>
          <w:trHeight w:val="423"/>
        </w:trPr>
        <w:tc>
          <w:tcPr>
            <w:tcW w:w="2880" w:type="dxa"/>
            <w:tcBorders>
              <w:top w:val="single" w:sz="4" w:space="0" w:color="auto"/>
              <w:left w:val="single" w:sz="4" w:space="0" w:color="auto"/>
              <w:bottom w:val="single" w:sz="4" w:space="0" w:color="auto"/>
              <w:right w:val="single" w:sz="4" w:space="0" w:color="auto"/>
            </w:tcBorders>
          </w:tcPr>
          <w:p w14:paraId="0E847C4C" w14:textId="77777777" w:rsidR="004B48D4" w:rsidRPr="00D43AF8" w:rsidRDefault="004B48D4"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0BA11574" w14:textId="77777777" w:rsidR="004B48D4" w:rsidRPr="00D43AF8" w:rsidRDefault="004B48D4" w:rsidP="00EB32B4">
            <w:pPr>
              <w:jc w:val="both"/>
            </w:pPr>
          </w:p>
          <w:p w14:paraId="3DC0AC34" w14:textId="77777777" w:rsidR="004B48D4" w:rsidRPr="00D43AF8" w:rsidRDefault="004B48D4" w:rsidP="00EB32B4">
            <w:pPr>
              <w:jc w:val="both"/>
            </w:pPr>
            <w:r w:rsidRPr="00D43AF8">
              <w:rPr>
                <w:rStyle w:val="Subst1"/>
                <w:b w:val="0"/>
                <w:i w:val="0"/>
              </w:rPr>
              <w:t>Нет</w:t>
            </w:r>
          </w:p>
        </w:tc>
      </w:tr>
      <w:tr w:rsidR="004B48D4" w:rsidRPr="00D43AF8" w14:paraId="3BD6E848" w14:textId="77777777" w:rsidTr="00EB32B4">
        <w:tc>
          <w:tcPr>
            <w:tcW w:w="2880" w:type="dxa"/>
            <w:tcBorders>
              <w:top w:val="single" w:sz="4" w:space="0" w:color="auto"/>
              <w:left w:val="single" w:sz="4" w:space="0" w:color="auto"/>
              <w:bottom w:val="single" w:sz="4" w:space="0" w:color="auto"/>
              <w:right w:val="single" w:sz="4" w:space="0" w:color="auto"/>
            </w:tcBorders>
          </w:tcPr>
          <w:p w14:paraId="0E9D1621" w14:textId="77777777" w:rsidR="004B48D4" w:rsidRPr="00D43AF8" w:rsidRDefault="004B48D4"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3B66B081" w14:textId="77777777" w:rsidR="004B48D4" w:rsidRPr="00D43AF8" w:rsidRDefault="004B48D4" w:rsidP="00EB32B4">
            <w:pPr>
              <w:jc w:val="both"/>
            </w:pPr>
          </w:p>
          <w:p w14:paraId="6D8E0766" w14:textId="77777777" w:rsidR="004B48D4" w:rsidRPr="00D43AF8" w:rsidRDefault="004B48D4" w:rsidP="00EB32B4">
            <w:pPr>
              <w:jc w:val="both"/>
              <w:rPr>
                <w:rStyle w:val="Subst1"/>
                <w:b w:val="0"/>
                <w:i w:val="0"/>
              </w:rPr>
            </w:pPr>
            <w:r w:rsidRPr="00D43AF8">
              <w:rPr>
                <w:rStyle w:val="Subst1"/>
                <w:b w:val="0"/>
                <w:i w:val="0"/>
              </w:rPr>
              <w:t>Не владеет</w:t>
            </w:r>
          </w:p>
          <w:p w14:paraId="7CBEB948" w14:textId="77777777" w:rsidR="004B48D4" w:rsidRPr="00D43AF8" w:rsidRDefault="004B48D4" w:rsidP="00EB32B4">
            <w:pPr>
              <w:jc w:val="both"/>
            </w:pPr>
          </w:p>
        </w:tc>
      </w:tr>
    </w:tbl>
    <w:p w14:paraId="3E99E600" w14:textId="77777777" w:rsidR="004B48D4" w:rsidRPr="00D43AF8" w:rsidRDefault="004B48D4" w:rsidP="004B48D4">
      <w:pPr>
        <w:ind w:right="-5"/>
        <w:jc w:val="both"/>
      </w:pPr>
    </w:p>
    <w:p w14:paraId="311971A8" w14:textId="77777777" w:rsidR="004B48D4" w:rsidRPr="00D43AF8" w:rsidRDefault="004B48D4" w:rsidP="004B48D4">
      <w:pPr>
        <w:jc w:val="both"/>
        <w:rPr>
          <w:b/>
        </w:rPr>
      </w:pPr>
      <w:r w:rsidRPr="00D43AF8">
        <w:rPr>
          <w:b/>
        </w:rPr>
        <w:t>Сделок по приобретению или отчуждению акций Общества исполнительным органом в течение отчетного года не совершалось.</w:t>
      </w:r>
    </w:p>
    <w:p w14:paraId="382A03D6" w14:textId="77777777" w:rsidR="004B48D4" w:rsidRPr="00D43AF8" w:rsidRDefault="004B48D4" w:rsidP="004B48D4">
      <w:pPr>
        <w:spacing w:before="240"/>
        <w:jc w:val="both"/>
      </w:pPr>
      <w:r w:rsidRPr="00D43AF8">
        <w:rPr>
          <w:b/>
        </w:rPr>
        <w:t>Основные положения политики Общества в области вознаграждения и (или) компенсации расходов членам органов управления Общества</w:t>
      </w:r>
      <w:r w:rsidRPr="00D43AF8">
        <w:t xml:space="preserve">. </w:t>
      </w:r>
    </w:p>
    <w:p w14:paraId="3EE1FF5C" w14:textId="77777777" w:rsidR="005E04B3" w:rsidRPr="00D43AF8" w:rsidRDefault="005E04B3" w:rsidP="005E04B3">
      <w:pPr>
        <w:ind w:right="-2"/>
        <w:jc w:val="both"/>
      </w:pPr>
      <w:r w:rsidRPr="00D43AF8">
        <w:t>Сведения о размере вознаграждения по каждому из органов управления (за исключением физического лица, осуществляющего функции единоличного исполнительного органа управления эмитента), все виды вознаграждения, в том числе заработная плата, премии, комиссионные, льготы и (или) компенсации расходов, а также иные имущественные представления:</w:t>
      </w:r>
    </w:p>
    <w:p w14:paraId="7F0E455C" w14:textId="77777777" w:rsidR="005E04B3" w:rsidRPr="00D43AF8" w:rsidRDefault="005E04B3" w:rsidP="005E04B3">
      <w:pPr>
        <w:pStyle w:val="SubHeading"/>
        <w:spacing w:after="0"/>
        <w:ind w:right="-2"/>
        <w:jc w:val="both"/>
        <w:rPr>
          <w:b/>
          <w:sz w:val="24"/>
          <w:szCs w:val="24"/>
        </w:rPr>
      </w:pPr>
      <w:r w:rsidRPr="00D43AF8">
        <w:rPr>
          <w:b/>
          <w:sz w:val="24"/>
          <w:szCs w:val="24"/>
        </w:rPr>
        <w:t>Совет директоров</w:t>
      </w:r>
    </w:p>
    <w:p w14:paraId="6187CB90" w14:textId="77777777" w:rsidR="005E04B3" w:rsidRPr="00D43AF8" w:rsidRDefault="005E04B3" w:rsidP="005E04B3">
      <w:pPr>
        <w:pStyle w:val="SubHeading"/>
        <w:spacing w:before="0" w:after="0"/>
        <w:ind w:right="-2"/>
        <w:jc w:val="both"/>
        <w:rPr>
          <w:sz w:val="24"/>
          <w:szCs w:val="24"/>
        </w:rPr>
      </w:pPr>
      <w:r w:rsidRPr="00D43AF8">
        <w:rPr>
          <w:sz w:val="24"/>
          <w:szCs w:val="24"/>
        </w:rPr>
        <w:t>Единица измерения:</w:t>
      </w:r>
      <w:r w:rsidRPr="00D43AF8">
        <w:rPr>
          <w:rStyle w:val="Subst1"/>
          <w:bCs/>
          <w:iCs/>
          <w:sz w:val="24"/>
          <w:szCs w:val="24"/>
        </w:rPr>
        <w:t xml:space="preserve"> тыс. руб.</w:t>
      </w:r>
    </w:p>
    <w:tbl>
      <w:tblPr>
        <w:tblW w:w="9498" w:type="dxa"/>
        <w:tblInd w:w="72" w:type="dxa"/>
        <w:tblLayout w:type="fixed"/>
        <w:tblCellMar>
          <w:left w:w="72" w:type="dxa"/>
          <w:right w:w="72" w:type="dxa"/>
        </w:tblCellMar>
        <w:tblLook w:val="0000" w:firstRow="0" w:lastRow="0" w:firstColumn="0" w:lastColumn="0" w:noHBand="0" w:noVBand="0"/>
      </w:tblPr>
      <w:tblGrid>
        <w:gridCol w:w="7088"/>
        <w:gridCol w:w="2410"/>
      </w:tblGrid>
      <w:tr w:rsidR="007D44B8" w:rsidRPr="00D43AF8" w14:paraId="58235BC0" w14:textId="77777777" w:rsidTr="00A86EDD">
        <w:tc>
          <w:tcPr>
            <w:tcW w:w="7088" w:type="dxa"/>
            <w:tcBorders>
              <w:top w:val="double" w:sz="6" w:space="0" w:color="auto"/>
              <w:left w:val="double" w:sz="6" w:space="0" w:color="auto"/>
              <w:bottom w:val="single" w:sz="6" w:space="0" w:color="auto"/>
              <w:right w:val="single" w:sz="6" w:space="0" w:color="auto"/>
            </w:tcBorders>
            <w:shd w:val="clear" w:color="auto" w:fill="BDD6EE"/>
          </w:tcPr>
          <w:p w14:paraId="319937F1" w14:textId="77777777" w:rsidR="005E04B3" w:rsidRPr="00D43AF8" w:rsidRDefault="005E04B3" w:rsidP="005E04B3">
            <w:pPr>
              <w:ind w:right="-2"/>
              <w:jc w:val="both"/>
            </w:pPr>
            <w:r w:rsidRPr="00D43AF8">
              <w:t>Наименование показателя</w:t>
            </w:r>
          </w:p>
        </w:tc>
        <w:tc>
          <w:tcPr>
            <w:tcW w:w="2410" w:type="dxa"/>
            <w:tcBorders>
              <w:top w:val="double" w:sz="6" w:space="0" w:color="auto"/>
              <w:left w:val="single" w:sz="6" w:space="0" w:color="auto"/>
              <w:bottom w:val="single" w:sz="6" w:space="0" w:color="auto"/>
              <w:right w:val="double" w:sz="6" w:space="0" w:color="auto"/>
            </w:tcBorders>
            <w:shd w:val="clear" w:color="auto" w:fill="BDD6EE"/>
          </w:tcPr>
          <w:p w14:paraId="5E03F037" w14:textId="5D3BCAAF" w:rsidR="005E04B3" w:rsidRPr="00D43AF8" w:rsidRDefault="00E774CC" w:rsidP="005E04B3">
            <w:pPr>
              <w:ind w:right="-2"/>
              <w:jc w:val="both"/>
            </w:pPr>
            <w:r w:rsidRPr="00D43AF8">
              <w:t>2018</w:t>
            </w:r>
            <w:r w:rsidR="005E04B3" w:rsidRPr="00D43AF8">
              <w:t>, 12 мес.</w:t>
            </w:r>
          </w:p>
        </w:tc>
      </w:tr>
      <w:tr w:rsidR="00CD1A69" w:rsidRPr="00D43AF8" w14:paraId="165B08A4" w14:textId="77777777" w:rsidTr="005E04B3">
        <w:tc>
          <w:tcPr>
            <w:tcW w:w="7088" w:type="dxa"/>
            <w:tcBorders>
              <w:top w:val="single" w:sz="6" w:space="0" w:color="auto"/>
              <w:left w:val="double" w:sz="6" w:space="0" w:color="auto"/>
              <w:bottom w:val="single" w:sz="6" w:space="0" w:color="auto"/>
              <w:right w:val="single" w:sz="6" w:space="0" w:color="auto"/>
            </w:tcBorders>
          </w:tcPr>
          <w:p w14:paraId="5F83B28F" w14:textId="77777777" w:rsidR="005E04B3" w:rsidRPr="00D43AF8" w:rsidRDefault="005E04B3" w:rsidP="005E04B3">
            <w:pPr>
              <w:ind w:right="-2"/>
              <w:jc w:val="both"/>
            </w:pPr>
            <w:r w:rsidRPr="00D43AF8">
              <w:t>Вознаграждение за участие в работе органа управления</w:t>
            </w:r>
          </w:p>
        </w:tc>
        <w:tc>
          <w:tcPr>
            <w:tcW w:w="2410" w:type="dxa"/>
            <w:tcBorders>
              <w:top w:val="single" w:sz="6" w:space="0" w:color="auto"/>
              <w:left w:val="single" w:sz="6" w:space="0" w:color="auto"/>
              <w:bottom w:val="single" w:sz="6" w:space="0" w:color="auto"/>
              <w:right w:val="double" w:sz="6" w:space="0" w:color="auto"/>
            </w:tcBorders>
          </w:tcPr>
          <w:p w14:paraId="5A6601AC" w14:textId="356FEF27" w:rsidR="005E04B3" w:rsidRPr="00D43AF8" w:rsidRDefault="00DC39DC" w:rsidP="005E04B3">
            <w:pPr>
              <w:ind w:right="-2"/>
              <w:jc w:val="both"/>
            </w:pPr>
            <w:r w:rsidRPr="00D43AF8">
              <w:t>897</w:t>
            </w:r>
          </w:p>
        </w:tc>
      </w:tr>
      <w:tr w:rsidR="00CD1A69" w:rsidRPr="00D43AF8" w14:paraId="7D4954D6" w14:textId="77777777" w:rsidTr="005E04B3">
        <w:tc>
          <w:tcPr>
            <w:tcW w:w="7088" w:type="dxa"/>
            <w:tcBorders>
              <w:top w:val="single" w:sz="6" w:space="0" w:color="auto"/>
              <w:left w:val="double" w:sz="6" w:space="0" w:color="auto"/>
              <w:bottom w:val="single" w:sz="6" w:space="0" w:color="auto"/>
              <w:right w:val="single" w:sz="6" w:space="0" w:color="auto"/>
            </w:tcBorders>
          </w:tcPr>
          <w:p w14:paraId="3D67374C" w14:textId="77777777" w:rsidR="005E04B3" w:rsidRPr="00D43AF8" w:rsidRDefault="005E04B3" w:rsidP="005E04B3">
            <w:pPr>
              <w:ind w:right="-2"/>
              <w:jc w:val="both"/>
            </w:pPr>
            <w:r w:rsidRPr="00D43AF8">
              <w:t>Заработная плата</w:t>
            </w:r>
          </w:p>
        </w:tc>
        <w:tc>
          <w:tcPr>
            <w:tcW w:w="2410" w:type="dxa"/>
            <w:tcBorders>
              <w:top w:val="single" w:sz="6" w:space="0" w:color="auto"/>
              <w:left w:val="single" w:sz="6" w:space="0" w:color="auto"/>
              <w:bottom w:val="single" w:sz="6" w:space="0" w:color="auto"/>
              <w:right w:val="double" w:sz="6" w:space="0" w:color="auto"/>
            </w:tcBorders>
          </w:tcPr>
          <w:p w14:paraId="3BC12F88" w14:textId="77777777" w:rsidR="005E04B3" w:rsidRPr="00D43AF8" w:rsidRDefault="005E04B3" w:rsidP="005E04B3">
            <w:pPr>
              <w:ind w:right="-2"/>
              <w:jc w:val="both"/>
            </w:pPr>
          </w:p>
        </w:tc>
      </w:tr>
      <w:tr w:rsidR="00CD1A69" w:rsidRPr="00D43AF8" w14:paraId="21EB4C6B" w14:textId="77777777" w:rsidTr="005E04B3">
        <w:tc>
          <w:tcPr>
            <w:tcW w:w="7088" w:type="dxa"/>
            <w:tcBorders>
              <w:top w:val="single" w:sz="6" w:space="0" w:color="auto"/>
              <w:left w:val="double" w:sz="6" w:space="0" w:color="auto"/>
              <w:bottom w:val="single" w:sz="6" w:space="0" w:color="auto"/>
              <w:right w:val="single" w:sz="6" w:space="0" w:color="auto"/>
            </w:tcBorders>
          </w:tcPr>
          <w:p w14:paraId="01488D2F" w14:textId="77777777" w:rsidR="005E04B3" w:rsidRPr="00D43AF8" w:rsidRDefault="005E04B3" w:rsidP="005E04B3">
            <w:pPr>
              <w:ind w:right="-2"/>
              <w:jc w:val="both"/>
            </w:pPr>
            <w:r w:rsidRPr="00D43AF8">
              <w:t>Премии</w:t>
            </w:r>
          </w:p>
        </w:tc>
        <w:tc>
          <w:tcPr>
            <w:tcW w:w="2410" w:type="dxa"/>
            <w:tcBorders>
              <w:top w:val="single" w:sz="6" w:space="0" w:color="auto"/>
              <w:left w:val="single" w:sz="6" w:space="0" w:color="auto"/>
              <w:bottom w:val="single" w:sz="6" w:space="0" w:color="auto"/>
              <w:right w:val="double" w:sz="6" w:space="0" w:color="auto"/>
            </w:tcBorders>
          </w:tcPr>
          <w:p w14:paraId="575CE5DE" w14:textId="77777777" w:rsidR="005E04B3" w:rsidRPr="00D43AF8" w:rsidRDefault="005E04B3" w:rsidP="005E04B3">
            <w:pPr>
              <w:ind w:right="-2"/>
              <w:jc w:val="both"/>
            </w:pPr>
          </w:p>
        </w:tc>
      </w:tr>
      <w:tr w:rsidR="00CD1A69" w:rsidRPr="00D43AF8" w14:paraId="16C2E201" w14:textId="77777777" w:rsidTr="005E04B3">
        <w:tc>
          <w:tcPr>
            <w:tcW w:w="7088" w:type="dxa"/>
            <w:tcBorders>
              <w:top w:val="single" w:sz="6" w:space="0" w:color="auto"/>
              <w:left w:val="double" w:sz="6" w:space="0" w:color="auto"/>
              <w:bottom w:val="single" w:sz="6" w:space="0" w:color="auto"/>
              <w:right w:val="single" w:sz="6" w:space="0" w:color="auto"/>
            </w:tcBorders>
          </w:tcPr>
          <w:p w14:paraId="5ADF70D9" w14:textId="77777777" w:rsidR="005E04B3" w:rsidRPr="00D43AF8" w:rsidRDefault="005E04B3" w:rsidP="005E04B3">
            <w:pPr>
              <w:ind w:right="-2"/>
              <w:jc w:val="both"/>
            </w:pPr>
            <w:r w:rsidRPr="00D43AF8">
              <w:t>Комиссионные</w:t>
            </w:r>
          </w:p>
        </w:tc>
        <w:tc>
          <w:tcPr>
            <w:tcW w:w="2410" w:type="dxa"/>
            <w:tcBorders>
              <w:top w:val="single" w:sz="6" w:space="0" w:color="auto"/>
              <w:left w:val="single" w:sz="6" w:space="0" w:color="auto"/>
              <w:bottom w:val="single" w:sz="6" w:space="0" w:color="auto"/>
              <w:right w:val="double" w:sz="6" w:space="0" w:color="auto"/>
            </w:tcBorders>
          </w:tcPr>
          <w:p w14:paraId="48F915B7" w14:textId="77777777" w:rsidR="005E04B3" w:rsidRPr="00D43AF8" w:rsidRDefault="005E04B3" w:rsidP="005E04B3">
            <w:pPr>
              <w:ind w:right="-2"/>
              <w:jc w:val="both"/>
            </w:pPr>
          </w:p>
        </w:tc>
      </w:tr>
      <w:tr w:rsidR="00CD1A69" w:rsidRPr="00D43AF8" w14:paraId="231F91CF" w14:textId="77777777" w:rsidTr="005E04B3">
        <w:tc>
          <w:tcPr>
            <w:tcW w:w="7088" w:type="dxa"/>
            <w:tcBorders>
              <w:top w:val="single" w:sz="6" w:space="0" w:color="auto"/>
              <w:left w:val="double" w:sz="6" w:space="0" w:color="auto"/>
              <w:bottom w:val="single" w:sz="6" w:space="0" w:color="auto"/>
              <w:right w:val="single" w:sz="6" w:space="0" w:color="auto"/>
            </w:tcBorders>
          </w:tcPr>
          <w:p w14:paraId="4D64EFA4" w14:textId="77777777" w:rsidR="005E04B3" w:rsidRPr="00D43AF8" w:rsidRDefault="005E04B3" w:rsidP="005E04B3">
            <w:pPr>
              <w:ind w:right="-2"/>
              <w:jc w:val="both"/>
            </w:pPr>
            <w:r w:rsidRPr="00D43AF8">
              <w:t>Льготы</w:t>
            </w:r>
          </w:p>
        </w:tc>
        <w:tc>
          <w:tcPr>
            <w:tcW w:w="2410" w:type="dxa"/>
            <w:tcBorders>
              <w:top w:val="single" w:sz="6" w:space="0" w:color="auto"/>
              <w:left w:val="single" w:sz="6" w:space="0" w:color="auto"/>
              <w:bottom w:val="single" w:sz="6" w:space="0" w:color="auto"/>
              <w:right w:val="double" w:sz="6" w:space="0" w:color="auto"/>
            </w:tcBorders>
          </w:tcPr>
          <w:p w14:paraId="344A5805" w14:textId="77777777" w:rsidR="005E04B3" w:rsidRPr="00D43AF8" w:rsidRDefault="005E04B3" w:rsidP="005E04B3">
            <w:pPr>
              <w:ind w:right="-2"/>
              <w:jc w:val="both"/>
            </w:pPr>
          </w:p>
        </w:tc>
      </w:tr>
      <w:tr w:rsidR="00CD1A69" w:rsidRPr="00D43AF8" w14:paraId="23A6F44A" w14:textId="77777777" w:rsidTr="005E04B3">
        <w:tc>
          <w:tcPr>
            <w:tcW w:w="7088" w:type="dxa"/>
            <w:tcBorders>
              <w:top w:val="single" w:sz="6" w:space="0" w:color="auto"/>
              <w:left w:val="double" w:sz="6" w:space="0" w:color="auto"/>
              <w:bottom w:val="single" w:sz="6" w:space="0" w:color="auto"/>
              <w:right w:val="single" w:sz="6" w:space="0" w:color="auto"/>
            </w:tcBorders>
          </w:tcPr>
          <w:p w14:paraId="0D296B73" w14:textId="77777777" w:rsidR="005E04B3" w:rsidRPr="00D43AF8" w:rsidRDefault="005E04B3" w:rsidP="005E04B3">
            <w:pPr>
              <w:ind w:right="-2"/>
              <w:jc w:val="both"/>
            </w:pPr>
            <w:r w:rsidRPr="00D43AF8">
              <w:t>Компенсации расходов</w:t>
            </w:r>
          </w:p>
        </w:tc>
        <w:tc>
          <w:tcPr>
            <w:tcW w:w="2410" w:type="dxa"/>
            <w:tcBorders>
              <w:top w:val="single" w:sz="6" w:space="0" w:color="auto"/>
              <w:left w:val="single" w:sz="6" w:space="0" w:color="auto"/>
              <w:bottom w:val="single" w:sz="6" w:space="0" w:color="auto"/>
              <w:right w:val="double" w:sz="6" w:space="0" w:color="auto"/>
            </w:tcBorders>
          </w:tcPr>
          <w:p w14:paraId="090BC591" w14:textId="77777777" w:rsidR="005E04B3" w:rsidRPr="00D43AF8" w:rsidRDefault="005E04B3" w:rsidP="005E04B3">
            <w:pPr>
              <w:ind w:right="-2"/>
              <w:jc w:val="both"/>
            </w:pPr>
          </w:p>
        </w:tc>
      </w:tr>
      <w:tr w:rsidR="00CD1A69" w:rsidRPr="00D43AF8" w14:paraId="42B241F6" w14:textId="77777777" w:rsidTr="005E04B3">
        <w:tc>
          <w:tcPr>
            <w:tcW w:w="7088" w:type="dxa"/>
            <w:tcBorders>
              <w:top w:val="single" w:sz="6" w:space="0" w:color="auto"/>
              <w:left w:val="double" w:sz="6" w:space="0" w:color="auto"/>
              <w:bottom w:val="single" w:sz="6" w:space="0" w:color="auto"/>
              <w:right w:val="single" w:sz="6" w:space="0" w:color="auto"/>
            </w:tcBorders>
          </w:tcPr>
          <w:p w14:paraId="56F67F97" w14:textId="77777777" w:rsidR="005E04B3" w:rsidRPr="00D43AF8" w:rsidRDefault="005E04B3" w:rsidP="005E04B3">
            <w:pPr>
              <w:ind w:right="-2"/>
              <w:jc w:val="both"/>
            </w:pPr>
            <w:r w:rsidRPr="00D43AF8">
              <w:t>Иные виды вознаграждений</w:t>
            </w:r>
          </w:p>
        </w:tc>
        <w:tc>
          <w:tcPr>
            <w:tcW w:w="2410" w:type="dxa"/>
            <w:tcBorders>
              <w:top w:val="single" w:sz="6" w:space="0" w:color="auto"/>
              <w:left w:val="single" w:sz="6" w:space="0" w:color="auto"/>
              <w:bottom w:val="single" w:sz="6" w:space="0" w:color="auto"/>
              <w:right w:val="double" w:sz="6" w:space="0" w:color="auto"/>
            </w:tcBorders>
          </w:tcPr>
          <w:p w14:paraId="4989B359" w14:textId="77777777" w:rsidR="005E04B3" w:rsidRPr="00D43AF8" w:rsidRDefault="005E04B3" w:rsidP="005E04B3">
            <w:pPr>
              <w:ind w:right="-2"/>
              <w:jc w:val="both"/>
            </w:pPr>
          </w:p>
        </w:tc>
      </w:tr>
      <w:tr w:rsidR="00CD1A69" w:rsidRPr="00D43AF8" w14:paraId="42F3CCA8" w14:textId="77777777" w:rsidTr="005E04B3">
        <w:tc>
          <w:tcPr>
            <w:tcW w:w="7088" w:type="dxa"/>
            <w:tcBorders>
              <w:top w:val="single" w:sz="6" w:space="0" w:color="auto"/>
              <w:left w:val="double" w:sz="6" w:space="0" w:color="auto"/>
              <w:bottom w:val="double" w:sz="6" w:space="0" w:color="auto"/>
              <w:right w:val="single" w:sz="6" w:space="0" w:color="auto"/>
            </w:tcBorders>
          </w:tcPr>
          <w:p w14:paraId="4B995208" w14:textId="77777777" w:rsidR="005E04B3" w:rsidRPr="00D43AF8" w:rsidRDefault="005E04B3" w:rsidP="005E04B3">
            <w:pPr>
              <w:ind w:right="-2"/>
              <w:jc w:val="both"/>
            </w:pPr>
            <w:r w:rsidRPr="00D43AF8">
              <w:t>ИТОГО</w:t>
            </w:r>
          </w:p>
        </w:tc>
        <w:tc>
          <w:tcPr>
            <w:tcW w:w="2410" w:type="dxa"/>
            <w:tcBorders>
              <w:top w:val="single" w:sz="6" w:space="0" w:color="auto"/>
              <w:left w:val="single" w:sz="6" w:space="0" w:color="auto"/>
              <w:bottom w:val="double" w:sz="6" w:space="0" w:color="auto"/>
              <w:right w:val="double" w:sz="6" w:space="0" w:color="auto"/>
            </w:tcBorders>
          </w:tcPr>
          <w:p w14:paraId="53ECEAAD" w14:textId="1F1280FD" w:rsidR="005E04B3" w:rsidRPr="00D43AF8" w:rsidRDefault="00DC39DC" w:rsidP="005E04B3">
            <w:pPr>
              <w:ind w:right="-2"/>
              <w:jc w:val="both"/>
            </w:pPr>
            <w:r w:rsidRPr="00D43AF8">
              <w:t>897</w:t>
            </w:r>
          </w:p>
        </w:tc>
      </w:tr>
    </w:tbl>
    <w:p w14:paraId="1DFF32C2" w14:textId="1F899E87" w:rsidR="005E04B3" w:rsidRPr="00D43AF8" w:rsidRDefault="005E04B3" w:rsidP="005E04B3">
      <w:pPr>
        <w:ind w:right="-2"/>
        <w:jc w:val="both"/>
        <w:rPr>
          <w:b/>
          <w:i/>
        </w:rPr>
      </w:pPr>
      <w:r w:rsidRPr="00D43AF8">
        <w:lastRenderedPageBreak/>
        <w:t xml:space="preserve">Вознаграждение членам Совета директоров ПАО «Красноярскэнергосбыт» </w:t>
      </w:r>
      <w:r w:rsidR="00E162E2" w:rsidRPr="00D43AF8">
        <w:rPr>
          <w:rStyle w:val="Subst1"/>
          <w:b w:val="0"/>
          <w:bCs/>
          <w:i w:val="0"/>
          <w:iCs/>
        </w:rPr>
        <w:t xml:space="preserve">выплачиваются согласно </w:t>
      </w:r>
      <w:r w:rsidR="00DC39DC" w:rsidRPr="00D43AF8">
        <w:t xml:space="preserve">Положению о выплате вознаграждений и компенсаций </w:t>
      </w:r>
      <w:r w:rsidR="00DC39DC" w:rsidRPr="00D43AF8">
        <w:rPr>
          <w:rStyle w:val="Subst1"/>
          <w:b w:val="0"/>
          <w:bCs/>
          <w:i w:val="0"/>
          <w:iCs/>
        </w:rPr>
        <w:t>членам Совета директоров Общества в новой редакции</w:t>
      </w:r>
      <w:r w:rsidR="00A3665C" w:rsidRPr="00D43AF8">
        <w:rPr>
          <w:rStyle w:val="Subst1"/>
          <w:b w:val="0"/>
          <w:bCs/>
          <w:i w:val="0"/>
          <w:iCs/>
        </w:rPr>
        <w:t>,</w:t>
      </w:r>
      <w:r w:rsidRPr="00D43AF8">
        <w:rPr>
          <w:rStyle w:val="Subst1"/>
          <w:b w:val="0"/>
          <w:bCs/>
          <w:i w:val="0"/>
          <w:iCs/>
        </w:rPr>
        <w:t xml:space="preserve"> </w:t>
      </w:r>
      <w:r w:rsidR="000978DF" w:rsidRPr="00D43AF8">
        <w:rPr>
          <w:rStyle w:val="Subst1"/>
          <w:b w:val="0"/>
          <w:bCs/>
          <w:i w:val="0"/>
          <w:iCs/>
        </w:rPr>
        <w:t>утверждённому</w:t>
      </w:r>
      <w:r w:rsidR="006831DD" w:rsidRPr="00D43AF8">
        <w:rPr>
          <w:rStyle w:val="Subst1"/>
          <w:b w:val="0"/>
          <w:bCs/>
          <w:i w:val="0"/>
          <w:iCs/>
        </w:rPr>
        <w:t xml:space="preserve"> 02.06.2017</w:t>
      </w:r>
      <w:r w:rsidR="00A75A94" w:rsidRPr="00D43AF8">
        <w:rPr>
          <w:rStyle w:val="Subst1"/>
          <w:b w:val="0"/>
          <w:bCs/>
          <w:i w:val="0"/>
          <w:iCs/>
        </w:rPr>
        <w:t>г.</w:t>
      </w:r>
      <w:r w:rsidRPr="00D43AF8">
        <w:rPr>
          <w:rStyle w:val="Subst1"/>
          <w:b w:val="0"/>
          <w:bCs/>
          <w:i w:val="0"/>
          <w:iCs/>
        </w:rPr>
        <w:t xml:space="preserve"> </w:t>
      </w:r>
      <w:r w:rsidR="00E162E2" w:rsidRPr="00D43AF8">
        <w:rPr>
          <w:rStyle w:val="Subst1"/>
          <w:b w:val="0"/>
          <w:bCs/>
          <w:i w:val="0"/>
          <w:iCs/>
        </w:rPr>
        <w:t xml:space="preserve">на Годовом Общем собрании </w:t>
      </w:r>
      <w:r w:rsidRPr="00D43AF8">
        <w:rPr>
          <w:rStyle w:val="Subst1"/>
          <w:b w:val="0"/>
          <w:bCs/>
          <w:i w:val="0"/>
          <w:iCs/>
        </w:rPr>
        <w:t>акционеров Общества (протокол №21 от 02.06.</w:t>
      </w:r>
      <w:r w:rsidR="00AE4073" w:rsidRPr="00D43AF8">
        <w:rPr>
          <w:rStyle w:val="Subst1"/>
          <w:b w:val="0"/>
          <w:bCs/>
          <w:i w:val="0"/>
          <w:iCs/>
        </w:rPr>
        <w:t>20</w:t>
      </w:r>
      <w:r w:rsidRPr="00D43AF8">
        <w:rPr>
          <w:rStyle w:val="Subst1"/>
          <w:b w:val="0"/>
          <w:bCs/>
          <w:i w:val="0"/>
          <w:iCs/>
        </w:rPr>
        <w:t>17</w:t>
      </w:r>
      <w:r w:rsidR="00A75A94" w:rsidRPr="00D43AF8">
        <w:rPr>
          <w:rStyle w:val="Subst1"/>
          <w:b w:val="0"/>
          <w:bCs/>
          <w:i w:val="0"/>
          <w:iCs/>
        </w:rPr>
        <w:t>г.</w:t>
      </w:r>
      <w:r w:rsidRPr="00D43AF8">
        <w:rPr>
          <w:rStyle w:val="Subst1"/>
          <w:b w:val="0"/>
          <w:bCs/>
          <w:i w:val="0"/>
          <w:iCs/>
        </w:rPr>
        <w:t>).</w:t>
      </w:r>
    </w:p>
    <w:p w14:paraId="624AFB44" w14:textId="77777777" w:rsidR="005E04B3" w:rsidRPr="00D43AF8" w:rsidRDefault="005E04B3" w:rsidP="005E04B3">
      <w:pPr>
        <w:pStyle w:val="SubHeading"/>
        <w:spacing w:after="0"/>
        <w:ind w:right="-2"/>
        <w:jc w:val="both"/>
        <w:rPr>
          <w:b/>
          <w:sz w:val="24"/>
          <w:szCs w:val="24"/>
        </w:rPr>
      </w:pPr>
      <w:r w:rsidRPr="00D43AF8">
        <w:rPr>
          <w:b/>
          <w:sz w:val="24"/>
          <w:szCs w:val="24"/>
        </w:rPr>
        <w:t>Управляющая организация</w:t>
      </w:r>
    </w:p>
    <w:p w14:paraId="719641C8" w14:textId="77777777" w:rsidR="005E04B3" w:rsidRPr="00D43AF8" w:rsidRDefault="005E04B3" w:rsidP="005E04B3">
      <w:pPr>
        <w:ind w:right="-2"/>
        <w:jc w:val="both"/>
      </w:pPr>
      <w:r w:rsidRPr="00D43AF8">
        <w:t>Единица измерения:</w:t>
      </w:r>
      <w:r w:rsidRPr="00D43AF8">
        <w:rPr>
          <w:rStyle w:val="Subst1"/>
          <w:bCs/>
          <w:iCs/>
        </w:rPr>
        <w:t xml:space="preserve"> тыс. руб.</w:t>
      </w:r>
    </w:p>
    <w:tbl>
      <w:tblPr>
        <w:tblW w:w="9498" w:type="dxa"/>
        <w:tblInd w:w="72" w:type="dxa"/>
        <w:tblLayout w:type="fixed"/>
        <w:tblCellMar>
          <w:left w:w="72" w:type="dxa"/>
          <w:right w:w="72" w:type="dxa"/>
        </w:tblCellMar>
        <w:tblLook w:val="0000" w:firstRow="0" w:lastRow="0" w:firstColumn="0" w:lastColumn="0" w:noHBand="0" w:noVBand="0"/>
      </w:tblPr>
      <w:tblGrid>
        <w:gridCol w:w="7088"/>
        <w:gridCol w:w="2410"/>
      </w:tblGrid>
      <w:tr w:rsidR="00DC39DC" w:rsidRPr="00D43AF8" w14:paraId="476C699F" w14:textId="77777777" w:rsidTr="00A86EDD">
        <w:tc>
          <w:tcPr>
            <w:tcW w:w="7088" w:type="dxa"/>
            <w:tcBorders>
              <w:top w:val="double" w:sz="6" w:space="0" w:color="auto"/>
              <w:left w:val="double" w:sz="6" w:space="0" w:color="auto"/>
              <w:bottom w:val="single" w:sz="6" w:space="0" w:color="auto"/>
              <w:right w:val="single" w:sz="6" w:space="0" w:color="auto"/>
            </w:tcBorders>
            <w:shd w:val="clear" w:color="auto" w:fill="BDD6EE"/>
          </w:tcPr>
          <w:p w14:paraId="2C668CF2" w14:textId="77777777" w:rsidR="005E04B3" w:rsidRPr="00D43AF8" w:rsidRDefault="005E04B3" w:rsidP="005E04B3">
            <w:pPr>
              <w:ind w:right="-2"/>
              <w:jc w:val="both"/>
            </w:pPr>
            <w:r w:rsidRPr="00D43AF8">
              <w:t>Наименование показателя</w:t>
            </w:r>
          </w:p>
        </w:tc>
        <w:tc>
          <w:tcPr>
            <w:tcW w:w="2410" w:type="dxa"/>
            <w:tcBorders>
              <w:top w:val="double" w:sz="6" w:space="0" w:color="auto"/>
              <w:left w:val="single" w:sz="6" w:space="0" w:color="auto"/>
              <w:bottom w:val="single" w:sz="6" w:space="0" w:color="auto"/>
              <w:right w:val="double" w:sz="6" w:space="0" w:color="auto"/>
            </w:tcBorders>
            <w:shd w:val="clear" w:color="auto" w:fill="BDD6EE"/>
          </w:tcPr>
          <w:p w14:paraId="7539D9FB" w14:textId="49B26F6A" w:rsidR="005E04B3" w:rsidRPr="00D43AF8" w:rsidRDefault="005E04B3" w:rsidP="00DC39DC">
            <w:pPr>
              <w:ind w:right="-2"/>
              <w:jc w:val="both"/>
            </w:pPr>
            <w:r w:rsidRPr="00D43AF8">
              <w:t>201</w:t>
            </w:r>
            <w:r w:rsidR="00DC39DC" w:rsidRPr="00D43AF8">
              <w:t>8</w:t>
            </w:r>
            <w:r w:rsidRPr="00D43AF8">
              <w:t>, 12 мес.</w:t>
            </w:r>
          </w:p>
        </w:tc>
      </w:tr>
      <w:tr w:rsidR="00CD1A69" w:rsidRPr="00D43AF8" w14:paraId="3AEDFB98" w14:textId="77777777" w:rsidTr="005E04B3">
        <w:tc>
          <w:tcPr>
            <w:tcW w:w="7088" w:type="dxa"/>
            <w:tcBorders>
              <w:top w:val="single" w:sz="6" w:space="0" w:color="auto"/>
              <w:left w:val="double" w:sz="6" w:space="0" w:color="auto"/>
              <w:bottom w:val="single" w:sz="6" w:space="0" w:color="auto"/>
              <w:right w:val="single" w:sz="6" w:space="0" w:color="auto"/>
            </w:tcBorders>
          </w:tcPr>
          <w:p w14:paraId="251CC0EB" w14:textId="77777777" w:rsidR="005E04B3" w:rsidRPr="00D43AF8" w:rsidRDefault="005E04B3" w:rsidP="005E04B3">
            <w:pPr>
              <w:ind w:right="-2"/>
              <w:jc w:val="both"/>
            </w:pPr>
            <w:r w:rsidRPr="00D43AF8">
              <w:t>Вознаграждение за участие в работе органа управления</w:t>
            </w:r>
          </w:p>
        </w:tc>
        <w:tc>
          <w:tcPr>
            <w:tcW w:w="2410" w:type="dxa"/>
            <w:tcBorders>
              <w:top w:val="single" w:sz="6" w:space="0" w:color="auto"/>
              <w:left w:val="single" w:sz="6" w:space="0" w:color="auto"/>
              <w:bottom w:val="single" w:sz="6" w:space="0" w:color="auto"/>
              <w:right w:val="double" w:sz="6" w:space="0" w:color="auto"/>
            </w:tcBorders>
          </w:tcPr>
          <w:p w14:paraId="5B21CE23" w14:textId="238CCED9" w:rsidR="005E04B3" w:rsidRPr="00D43AF8" w:rsidRDefault="00DC39DC" w:rsidP="005E04B3">
            <w:pPr>
              <w:ind w:right="-2"/>
              <w:jc w:val="both"/>
            </w:pPr>
            <w:r w:rsidRPr="00D43AF8">
              <w:t>128 470</w:t>
            </w:r>
          </w:p>
        </w:tc>
      </w:tr>
      <w:tr w:rsidR="00CD1A69" w:rsidRPr="00D43AF8" w14:paraId="641A57A7" w14:textId="77777777" w:rsidTr="005E04B3">
        <w:tc>
          <w:tcPr>
            <w:tcW w:w="7088" w:type="dxa"/>
            <w:tcBorders>
              <w:top w:val="single" w:sz="6" w:space="0" w:color="auto"/>
              <w:left w:val="double" w:sz="6" w:space="0" w:color="auto"/>
              <w:bottom w:val="single" w:sz="6" w:space="0" w:color="auto"/>
              <w:right w:val="single" w:sz="6" w:space="0" w:color="auto"/>
            </w:tcBorders>
          </w:tcPr>
          <w:p w14:paraId="56D9B8C1" w14:textId="77777777" w:rsidR="005E04B3" w:rsidRPr="00D43AF8" w:rsidRDefault="005E04B3" w:rsidP="005E04B3">
            <w:pPr>
              <w:ind w:right="-2"/>
              <w:jc w:val="both"/>
            </w:pPr>
            <w:r w:rsidRPr="00D43AF8">
              <w:t>Заработная плата</w:t>
            </w:r>
          </w:p>
        </w:tc>
        <w:tc>
          <w:tcPr>
            <w:tcW w:w="2410" w:type="dxa"/>
            <w:tcBorders>
              <w:top w:val="single" w:sz="6" w:space="0" w:color="auto"/>
              <w:left w:val="single" w:sz="6" w:space="0" w:color="auto"/>
              <w:bottom w:val="single" w:sz="6" w:space="0" w:color="auto"/>
              <w:right w:val="double" w:sz="6" w:space="0" w:color="auto"/>
            </w:tcBorders>
          </w:tcPr>
          <w:p w14:paraId="7991A957" w14:textId="77777777" w:rsidR="005E04B3" w:rsidRPr="00D43AF8" w:rsidRDefault="005E04B3" w:rsidP="005E04B3">
            <w:pPr>
              <w:ind w:right="-2"/>
              <w:jc w:val="both"/>
            </w:pPr>
          </w:p>
        </w:tc>
      </w:tr>
      <w:tr w:rsidR="00CD1A69" w:rsidRPr="00D43AF8" w14:paraId="5B5022C5" w14:textId="77777777" w:rsidTr="005E04B3">
        <w:tc>
          <w:tcPr>
            <w:tcW w:w="7088" w:type="dxa"/>
            <w:tcBorders>
              <w:top w:val="single" w:sz="6" w:space="0" w:color="auto"/>
              <w:left w:val="double" w:sz="6" w:space="0" w:color="auto"/>
              <w:bottom w:val="single" w:sz="6" w:space="0" w:color="auto"/>
              <w:right w:val="single" w:sz="6" w:space="0" w:color="auto"/>
            </w:tcBorders>
          </w:tcPr>
          <w:p w14:paraId="61A194FB" w14:textId="77777777" w:rsidR="005E04B3" w:rsidRPr="00D43AF8" w:rsidRDefault="005E04B3" w:rsidP="005E04B3">
            <w:pPr>
              <w:ind w:right="-2"/>
              <w:jc w:val="both"/>
            </w:pPr>
            <w:r w:rsidRPr="00D43AF8">
              <w:t>Премии</w:t>
            </w:r>
          </w:p>
        </w:tc>
        <w:tc>
          <w:tcPr>
            <w:tcW w:w="2410" w:type="dxa"/>
            <w:tcBorders>
              <w:top w:val="single" w:sz="6" w:space="0" w:color="auto"/>
              <w:left w:val="single" w:sz="6" w:space="0" w:color="auto"/>
              <w:bottom w:val="single" w:sz="6" w:space="0" w:color="auto"/>
              <w:right w:val="double" w:sz="6" w:space="0" w:color="auto"/>
            </w:tcBorders>
          </w:tcPr>
          <w:p w14:paraId="0EDD4FEE" w14:textId="77777777" w:rsidR="005E04B3" w:rsidRPr="00D43AF8" w:rsidRDefault="005E04B3" w:rsidP="005E04B3">
            <w:pPr>
              <w:ind w:right="-2"/>
              <w:jc w:val="both"/>
            </w:pPr>
          </w:p>
        </w:tc>
      </w:tr>
      <w:tr w:rsidR="00CD1A69" w:rsidRPr="00D43AF8" w14:paraId="72BBA08B" w14:textId="77777777" w:rsidTr="005E04B3">
        <w:tc>
          <w:tcPr>
            <w:tcW w:w="7088" w:type="dxa"/>
            <w:tcBorders>
              <w:top w:val="single" w:sz="6" w:space="0" w:color="auto"/>
              <w:left w:val="double" w:sz="6" w:space="0" w:color="auto"/>
              <w:bottom w:val="single" w:sz="6" w:space="0" w:color="auto"/>
              <w:right w:val="single" w:sz="6" w:space="0" w:color="auto"/>
            </w:tcBorders>
          </w:tcPr>
          <w:p w14:paraId="2C52BA15" w14:textId="77777777" w:rsidR="005E04B3" w:rsidRPr="00D43AF8" w:rsidRDefault="005E04B3" w:rsidP="005E04B3">
            <w:pPr>
              <w:ind w:right="-2"/>
              <w:jc w:val="both"/>
            </w:pPr>
            <w:r w:rsidRPr="00D43AF8">
              <w:t>Комиссионные</w:t>
            </w:r>
          </w:p>
        </w:tc>
        <w:tc>
          <w:tcPr>
            <w:tcW w:w="2410" w:type="dxa"/>
            <w:tcBorders>
              <w:top w:val="single" w:sz="6" w:space="0" w:color="auto"/>
              <w:left w:val="single" w:sz="6" w:space="0" w:color="auto"/>
              <w:bottom w:val="single" w:sz="6" w:space="0" w:color="auto"/>
              <w:right w:val="double" w:sz="6" w:space="0" w:color="auto"/>
            </w:tcBorders>
          </w:tcPr>
          <w:p w14:paraId="7CB97B49" w14:textId="77777777" w:rsidR="005E04B3" w:rsidRPr="00D43AF8" w:rsidRDefault="005E04B3" w:rsidP="005E04B3">
            <w:pPr>
              <w:ind w:right="-2"/>
              <w:jc w:val="both"/>
            </w:pPr>
          </w:p>
        </w:tc>
      </w:tr>
      <w:tr w:rsidR="00CD1A69" w:rsidRPr="00D43AF8" w14:paraId="7AF20818" w14:textId="77777777" w:rsidTr="005E04B3">
        <w:tc>
          <w:tcPr>
            <w:tcW w:w="7088" w:type="dxa"/>
            <w:tcBorders>
              <w:top w:val="single" w:sz="6" w:space="0" w:color="auto"/>
              <w:left w:val="double" w:sz="6" w:space="0" w:color="auto"/>
              <w:bottom w:val="single" w:sz="6" w:space="0" w:color="auto"/>
              <w:right w:val="single" w:sz="6" w:space="0" w:color="auto"/>
            </w:tcBorders>
          </w:tcPr>
          <w:p w14:paraId="230AEC9C" w14:textId="77777777" w:rsidR="005E04B3" w:rsidRPr="00D43AF8" w:rsidRDefault="005E04B3" w:rsidP="005E04B3">
            <w:pPr>
              <w:ind w:right="-2"/>
              <w:jc w:val="both"/>
            </w:pPr>
            <w:r w:rsidRPr="00D43AF8">
              <w:t>Льготы</w:t>
            </w:r>
          </w:p>
        </w:tc>
        <w:tc>
          <w:tcPr>
            <w:tcW w:w="2410" w:type="dxa"/>
            <w:tcBorders>
              <w:top w:val="single" w:sz="6" w:space="0" w:color="auto"/>
              <w:left w:val="single" w:sz="6" w:space="0" w:color="auto"/>
              <w:bottom w:val="single" w:sz="6" w:space="0" w:color="auto"/>
              <w:right w:val="double" w:sz="6" w:space="0" w:color="auto"/>
            </w:tcBorders>
          </w:tcPr>
          <w:p w14:paraId="7523D6BD" w14:textId="77777777" w:rsidR="005E04B3" w:rsidRPr="00D43AF8" w:rsidRDefault="005E04B3" w:rsidP="005E04B3">
            <w:pPr>
              <w:ind w:right="-2"/>
              <w:jc w:val="both"/>
            </w:pPr>
          </w:p>
        </w:tc>
      </w:tr>
      <w:tr w:rsidR="00CD1A69" w:rsidRPr="00D43AF8" w14:paraId="76EA43D8" w14:textId="77777777" w:rsidTr="005E04B3">
        <w:tc>
          <w:tcPr>
            <w:tcW w:w="7088" w:type="dxa"/>
            <w:tcBorders>
              <w:top w:val="single" w:sz="6" w:space="0" w:color="auto"/>
              <w:left w:val="double" w:sz="6" w:space="0" w:color="auto"/>
              <w:bottom w:val="single" w:sz="6" w:space="0" w:color="auto"/>
              <w:right w:val="single" w:sz="6" w:space="0" w:color="auto"/>
            </w:tcBorders>
          </w:tcPr>
          <w:p w14:paraId="322D6F3D" w14:textId="77777777" w:rsidR="005E04B3" w:rsidRPr="00D43AF8" w:rsidRDefault="005E04B3" w:rsidP="005E04B3">
            <w:pPr>
              <w:ind w:right="-2"/>
              <w:jc w:val="both"/>
            </w:pPr>
            <w:r w:rsidRPr="00D43AF8">
              <w:t>Компенсации расходов</w:t>
            </w:r>
          </w:p>
        </w:tc>
        <w:tc>
          <w:tcPr>
            <w:tcW w:w="2410" w:type="dxa"/>
            <w:tcBorders>
              <w:top w:val="single" w:sz="6" w:space="0" w:color="auto"/>
              <w:left w:val="single" w:sz="6" w:space="0" w:color="auto"/>
              <w:bottom w:val="single" w:sz="6" w:space="0" w:color="auto"/>
              <w:right w:val="double" w:sz="6" w:space="0" w:color="auto"/>
            </w:tcBorders>
          </w:tcPr>
          <w:p w14:paraId="14114E01" w14:textId="77777777" w:rsidR="005E04B3" w:rsidRPr="00D43AF8" w:rsidRDefault="005E04B3" w:rsidP="005E04B3">
            <w:pPr>
              <w:ind w:right="-2"/>
              <w:jc w:val="both"/>
            </w:pPr>
          </w:p>
        </w:tc>
      </w:tr>
      <w:tr w:rsidR="00CD1A69" w:rsidRPr="00D43AF8" w14:paraId="10EFA8D0" w14:textId="77777777" w:rsidTr="005E04B3">
        <w:tc>
          <w:tcPr>
            <w:tcW w:w="7088" w:type="dxa"/>
            <w:tcBorders>
              <w:top w:val="single" w:sz="6" w:space="0" w:color="auto"/>
              <w:left w:val="double" w:sz="6" w:space="0" w:color="auto"/>
              <w:bottom w:val="single" w:sz="6" w:space="0" w:color="auto"/>
              <w:right w:val="single" w:sz="6" w:space="0" w:color="auto"/>
            </w:tcBorders>
          </w:tcPr>
          <w:p w14:paraId="14399A40" w14:textId="77777777" w:rsidR="005E04B3" w:rsidRPr="00D43AF8" w:rsidRDefault="005E04B3" w:rsidP="005E04B3">
            <w:pPr>
              <w:ind w:right="-2"/>
              <w:jc w:val="both"/>
            </w:pPr>
            <w:r w:rsidRPr="00D43AF8">
              <w:t>Иные виды вознаграждений</w:t>
            </w:r>
          </w:p>
        </w:tc>
        <w:tc>
          <w:tcPr>
            <w:tcW w:w="2410" w:type="dxa"/>
            <w:tcBorders>
              <w:top w:val="single" w:sz="6" w:space="0" w:color="auto"/>
              <w:left w:val="single" w:sz="6" w:space="0" w:color="auto"/>
              <w:bottom w:val="single" w:sz="6" w:space="0" w:color="auto"/>
              <w:right w:val="double" w:sz="6" w:space="0" w:color="auto"/>
            </w:tcBorders>
          </w:tcPr>
          <w:p w14:paraId="00DF4892" w14:textId="45988366" w:rsidR="005E04B3" w:rsidRPr="00D43AF8" w:rsidRDefault="00DC39DC" w:rsidP="005E04B3">
            <w:pPr>
              <w:ind w:right="-2"/>
              <w:jc w:val="both"/>
            </w:pPr>
            <w:r w:rsidRPr="00D43AF8">
              <w:t>28 541</w:t>
            </w:r>
          </w:p>
        </w:tc>
      </w:tr>
      <w:tr w:rsidR="00CD1A69" w:rsidRPr="00D43AF8" w14:paraId="2541E0F7" w14:textId="77777777" w:rsidTr="005E04B3">
        <w:tc>
          <w:tcPr>
            <w:tcW w:w="7088" w:type="dxa"/>
            <w:tcBorders>
              <w:top w:val="single" w:sz="6" w:space="0" w:color="auto"/>
              <w:left w:val="double" w:sz="6" w:space="0" w:color="auto"/>
              <w:bottom w:val="double" w:sz="6" w:space="0" w:color="auto"/>
              <w:right w:val="single" w:sz="6" w:space="0" w:color="auto"/>
            </w:tcBorders>
          </w:tcPr>
          <w:p w14:paraId="552BE7A3" w14:textId="77777777" w:rsidR="005E04B3" w:rsidRPr="00D43AF8" w:rsidRDefault="005E04B3" w:rsidP="005E04B3">
            <w:pPr>
              <w:ind w:right="-2"/>
              <w:jc w:val="both"/>
            </w:pPr>
            <w:r w:rsidRPr="00D43AF8">
              <w:t>ИТОГО</w:t>
            </w:r>
          </w:p>
        </w:tc>
        <w:tc>
          <w:tcPr>
            <w:tcW w:w="2410" w:type="dxa"/>
            <w:tcBorders>
              <w:top w:val="single" w:sz="6" w:space="0" w:color="auto"/>
              <w:left w:val="single" w:sz="6" w:space="0" w:color="auto"/>
              <w:bottom w:val="double" w:sz="6" w:space="0" w:color="auto"/>
              <w:right w:val="double" w:sz="6" w:space="0" w:color="auto"/>
            </w:tcBorders>
          </w:tcPr>
          <w:p w14:paraId="106246C6" w14:textId="1BF4D759" w:rsidR="005E04B3" w:rsidRPr="00D43AF8" w:rsidRDefault="00DC39DC" w:rsidP="005E04B3">
            <w:pPr>
              <w:ind w:right="-2"/>
              <w:jc w:val="both"/>
            </w:pPr>
            <w:r w:rsidRPr="00D43AF8">
              <w:t>157 011</w:t>
            </w:r>
          </w:p>
        </w:tc>
      </w:tr>
    </w:tbl>
    <w:p w14:paraId="6B601EB2" w14:textId="77777777" w:rsidR="005E04B3" w:rsidRPr="00D43AF8" w:rsidRDefault="005E04B3" w:rsidP="005E04B3">
      <w:pPr>
        <w:ind w:right="-2"/>
        <w:jc w:val="both"/>
      </w:pPr>
    </w:p>
    <w:p w14:paraId="618690FE" w14:textId="69A3816F" w:rsidR="005E04B3" w:rsidRPr="00D43AF8" w:rsidRDefault="005E04B3" w:rsidP="005E04B3">
      <w:pPr>
        <w:jc w:val="both"/>
      </w:pPr>
      <w:r w:rsidRPr="00D43AF8">
        <w:t>Критерии вознаграждения Управляющей организации за выполнение функций единоличного исполнительного органа (ЕИО) определяется в соответствии с Договором №2-</w:t>
      </w:r>
      <w:r w:rsidR="006831DD" w:rsidRPr="00D43AF8">
        <w:t>УК от</w:t>
      </w:r>
      <w:r w:rsidRPr="00D43AF8">
        <w:t xml:space="preserve"> 01.12.2012г. о передаче полномочий единоличного исполнительного органа.</w:t>
      </w:r>
    </w:p>
    <w:p w14:paraId="027543B5" w14:textId="77777777" w:rsidR="00BD282B" w:rsidRPr="00D43AF8" w:rsidRDefault="00BD282B" w:rsidP="00C81161">
      <w:pPr>
        <w:pStyle w:val="ab"/>
        <w:spacing w:before="240" w:after="0"/>
        <w:ind w:left="0"/>
        <w:jc w:val="both"/>
        <w:rPr>
          <w:b/>
          <w:iCs/>
        </w:rPr>
      </w:pPr>
      <w:r w:rsidRPr="00D43AF8">
        <w:rPr>
          <w:b/>
          <w:iCs/>
        </w:rPr>
        <w:t>Ревизионная комиссия</w:t>
      </w:r>
    </w:p>
    <w:p w14:paraId="67B32BA7" w14:textId="77777777" w:rsidR="00416E61" w:rsidRPr="00D43AF8" w:rsidRDefault="00416E61" w:rsidP="00416E61">
      <w:pPr>
        <w:jc w:val="both"/>
      </w:pPr>
      <w:r w:rsidRPr="00D43AF8">
        <w:t>Для осуществления контроля за финансово-хозяйственной деятельностью Общества Общим собранием акционеров избирается Ревизионная комиссия Общества на срок до следующего годового Общего собрания акционеров.</w:t>
      </w:r>
    </w:p>
    <w:p w14:paraId="5F9E88A6" w14:textId="782782E4" w:rsidR="00416E61" w:rsidRPr="00D43AF8" w:rsidRDefault="00416E61" w:rsidP="00416E61">
      <w:pPr>
        <w:jc w:val="both"/>
        <w:rPr>
          <w:spacing w:val="-2"/>
        </w:rPr>
      </w:pPr>
      <w:r w:rsidRPr="00D43AF8">
        <w:rPr>
          <w:spacing w:val="-2"/>
        </w:rPr>
        <w:t>Порядок деятельности Ревизионной комиссии определяется Положением</w:t>
      </w:r>
      <w:r w:rsidRPr="00D43AF8">
        <w:rPr>
          <w:b/>
          <w:bCs/>
          <w:i/>
          <w:iCs/>
        </w:rPr>
        <w:t xml:space="preserve"> </w:t>
      </w:r>
      <w:r w:rsidRPr="00D43AF8">
        <w:rPr>
          <w:spacing w:val="-2"/>
        </w:rPr>
        <w:t>о Ревизионной комиссии Публичного акционерного общества «Красноярскэнергосбыт». Решением годового Общего собрания акционеров, состоявшимся 15.06.2011г., утверждено Положение</w:t>
      </w:r>
      <w:r w:rsidRPr="00D43AF8">
        <w:rPr>
          <w:b/>
          <w:bCs/>
          <w:i/>
          <w:iCs/>
        </w:rPr>
        <w:t xml:space="preserve"> </w:t>
      </w:r>
      <w:r w:rsidRPr="00D43AF8">
        <w:rPr>
          <w:spacing w:val="-2"/>
        </w:rPr>
        <w:t xml:space="preserve">о Ревизионной комиссии в новой редакции (протокол от 17.06.2011г. № 11).  </w:t>
      </w:r>
    </w:p>
    <w:p w14:paraId="5FED371F" w14:textId="77777777" w:rsidR="00416E61" w:rsidRPr="00D43AF8" w:rsidRDefault="00416E61" w:rsidP="00416E61">
      <w:pPr>
        <w:jc w:val="both"/>
        <w:rPr>
          <w:bCs/>
        </w:rPr>
      </w:pPr>
      <w:r w:rsidRPr="00D43AF8">
        <w:rPr>
          <w:bCs/>
        </w:rPr>
        <w:t xml:space="preserve">Состав Ревизионной комиссии. </w:t>
      </w:r>
    </w:p>
    <w:p w14:paraId="2A6892E7" w14:textId="0D36B33A" w:rsidR="00416E61" w:rsidRPr="00D43AF8" w:rsidRDefault="00416E61" w:rsidP="00416E61">
      <w:pPr>
        <w:jc w:val="both"/>
        <w:rPr>
          <w:bCs/>
        </w:rPr>
      </w:pPr>
      <w:r w:rsidRPr="00D43AF8">
        <w:rPr>
          <w:bCs/>
        </w:rPr>
        <w:t xml:space="preserve">Действующий состав Ревизионной комиссии избран годовым Общим собранием акционеров </w:t>
      </w:r>
      <w:r w:rsidR="00DC39DC" w:rsidRPr="00D43AF8">
        <w:rPr>
          <w:bCs/>
        </w:rPr>
        <w:t>2</w:t>
      </w:r>
      <w:r w:rsidR="005E04B3" w:rsidRPr="00D43AF8">
        <w:rPr>
          <w:bCs/>
        </w:rPr>
        <w:t>2</w:t>
      </w:r>
      <w:r w:rsidRPr="00D43AF8">
        <w:rPr>
          <w:bCs/>
        </w:rPr>
        <w:t>.06.201</w:t>
      </w:r>
      <w:r w:rsidR="00DC39DC" w:rsidRPr="00D43AF8">
        <w:rPr>
          <w:bCs/>
        </w:rPr>
        <w:t>8</w:t>
      </w:r>
      <w:r w:rsidRPr="00D43AF8">
        <w:rPr>
          <w:bCs/>
        </w:rPr>
        <w:t>г., протокол</w:t>
      </w:r>
      <w:r w:rsidRPr="00D43AF8">
        <w:t xml:space="preserve"> от </w:t>
      </w:r>
      <w:r w:rsidR="00DC39DC" w:rsidRPr="00D43AF8">
        <w:t>2</w:t>
      </w:r>
      <w:r w:rsidR="005E04B3" w:rsidRPr="00D43AF8">
        <w:t>2</w:t>
      </w:r>
      <w:r w:rsidRPr="00D43AF8">
        <w:t>.06.201</w:t>
      </w:r>
      <w:r w:rsidR="00DC39DC" w:rsidRPr="00D43AF8">
        <w:t>8</w:t>
      </w:r>
      <w:r w:rsidRPr="00D43AF8">
        <w:t>г.  № 2</w:t>
      </w:r>
      <w:r w:rsidR="00DC39DC" w:rsidRPr="00D43AF8">
        <w:t>2</w:t>
      </w:r>
      <w:r w:rsidRPr="00D43AF8">
        <w:rPr>
          <w:bCs/>
        </w:rPr>
        <w:t xml:space="preserve">. </w:t>
      </w:r>
    </w:p>
    <w:p w14:paraId="08D87E50" w14:textId="77777777" w:rsidR="00416E61" w:rsidRPr="00D43AF8" w:rsidRDefault="00416E61" w:rsidP="00416E61">
      <w:pPr>
        <w:jc w:val="both"/>
        <w:rPr>
          <w:b/>
          <w:bCs/>
        </w:rPr>
      </w:pPr>
      <w:r w:rsidRPr="00D43AF8">
        <w:rPr>
          <w:b/>
          <w:bCs/>
        </w:rPr>
        <w:t>Члены Ревизионной комиссии:</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416E61" w:rsidRPr="00D43AF8" w14:paraId="68B5A139"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8DB3E2"/>
          </w:tcPr>
          <w:p w14:paraId="74728718" w14:textId="77777777" w:rsidR="00416E61" w:rsidRPr="00D43AF8" w:rsidRDefault="00416E61" w:rsidP="00EB32B4">
            <w:pPr>
              <w:jc w:val="both"/>
            </w:pPr>
            <w:r w:rsidRPr="00D43AF8">
              <w:t xml:space="preserve">Ф.И.О. </w:t>
            </w:r>
            <w:r w:rsidR="002C666C" w:rsidRPr="00D43AF8">
              <w:rPr>
                <w:b/>
                <w:bCs/>
                <w:i/>
                <w:iCs/>
              </w:rPr>
              <w:t>Щёголева Елена Александровна</w:t>
            </w:r>
            <w:r w:rsidR="002C666C" w:rsidRPr="00D43AF8">
              <w:rPr>
                <w:i/>
              </w:rPr>
              <w:t xml:space="preserve"> </w:t>
            </w:r>
          </w:p>
        </w:tc>
      </w:tr>
      <w:tr w:rsidR="00416E61" w:rsidRPr="00D43AF8" w14:paraId="6CD8F1CC" w14:textId="77777777" w:rsidTr="00EB32B4">
        <w:tc>
          <w:tcPr>
            <w:tcW w:w="2880" w:type="dxa"/>
            <w:tcBorders>
              <w:top w:val="single" w:sz="4" w:space="0" w:color="auto"/>
              <w:left w:val="single" w:sz="4" w:space="0" w:color="auto"/>
              <w:bottom w:val="single" w:sz="4" w:space="0" w:color="auto"/>
              <w:right w:val="single" w:sz="4" w:space="0" w:color="auto"/>
            </w:tcBorders>
          </w:tcPr>
          <w:p w14:paraId="1AF6EB24" w14:textId="77777777" w:rsidR="00416E61" w:rsidRPr="00D43AF8" w:rsidRDefault="00416E61"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0DA778FB" w14:textId="63F2A4AF" w:rsidR="00416E61" w:rsidRPr="00D43AF8" w:rsidRDefault="0099568D" w:rsidP="00EB32B4">
            <w:pPr>
              <w:jc w:val="both"/>
            </w:pPr>
            <w:r w:rsidRPr="00D43AF8">
              <w:t>1976</w:t>
            </w:r>
          </w:p>
        </w:tc>
      </w:tr>
      <w:tr w:rsidR="00416E61" w:rsidRPr="00D43AF8" w14:paraId="2DD707A4" w14:textId="77777777" w:rsidTr="00EB32B4">
        <w:tc>
          <w:tcPr>
            <w:tcW w:w="2880" w:type="dxa"/>
            <w:tcBorders>
              <w:top w:val="single" w:sz="4" w:space="0" w:color="auto"/>
              <w:left w:val="single" w:sz="4" w:space="0" w:color="auto"/>
              <w:bottom w:val="single" w:sz="4" w:space="0" w:color="auto"/>
              <w:right w:val="single" w:sz="4" w:space="0" w:color="auto"/>
            </w:tcBorders>
          </w:tcPr>
          <w:p w14:paraId="59C11D4A" w14:textId="77777777" w:rsidR="00416E61" w:rsidRPr="00D43AF8" w:rsidRDefault="00416E61"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608D7539" w14:textId="77777777" w:rsidR="00416E61" w:rsidRPr="00D43AF8" w:rsidRDefault="00416E61" w:rsidP="00EB32B4">
            <w:pPr>
              <w:jc w:val="both"/>
              <w:rPr>
                <w:i/>
              </w:rPr>
            </w:pPr>
            <w:r w:rsidRPr="00D43AF8">
              <w:rPr>
                <w:rStyle w:val="Subst1"/>
                <w:b w:val="0"/>
                <w:i w:val="0"/>
              </w:rPr>
              <w:t>Высшее</w:t>
            </w:r>
          </w:p>
        </w:tc>
      </w:tr>
      <w:tr w:rsidR="00416E61" w:rsidRPr="00D43AF8" w14:paraId="5CCD11EA" w14:textId="77777777" w:rsidTr="00EB32B4">
        <w:tc>
          <w:tcPr>
            <w:tcW w:w="2880" w:type="dxa"/>
            <w:tcBorders>
              <w:top w:val="single" w:sz="4" w:space="0" w:color="auto"/>
              <w:left w:val="single" w:sz="4" w:space="0" w:color="auto"/>
              <w:bottom w:val="single" w:sz="4" w:space="0" w:color="auto"/>
              <w:right w:val="single" w:sz="4" w:space="0" w:color="auto"/>
            </w:tcBorders>
          </w:tcPr>
          <w:p w14:paraId="2D4CE2B0" w14:textId="77777777" w:rsidR="00416E61" w:rsidRPr="00D43AF8" w:rsidRDefault="00416E61" w:rsidP="00EB32B4">
            <w:pPr>
              <w:jc w:val="both"/>
            </w:pPr>
            <w:r w:rsidRPr="00D43AF8">
              <w:t>Место работы</w:t>
            </w:r>
          </w:p>
          <w:p w14:paraId="79A1580B" w14:textId="77777777" w:rsidR="00416E61" w:rsidRPr="00D43AF8" w:rsidRDefault="00416E61"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3DBBA398" w14:textId="77777777" w:rsidR="00416E61" w:rsidRPr="00D43AF8" w:rsidRDefault="00416E61" w:rsidP="00EB32B4">
            <w:pPr>
              <w:jc w:val="both"/>
            </w:pPr>
            <w:r w:rsidRPr="00D43AF8">
              <w:t>ПАО «РусГидро»</w:t>
            </w:r>
          </w:p>
          <w:p w14:paraId="627FD2F6" w14:textId="2A02D316" w:rsidR="00416E61" w:rsidRPr="00D43AF8" w:rsidRDefault="002C666C" w:rsidP="00EB32B4">
            <w:pPr>
              <w:jc w:val="both"/>
            </w:pPr>
            <w:r w:rsidRPr="00D43AF8">
              <w:rPr>
                <w:spacing w:val="-3"/>
              </w:rPr>
              <w:t>Директор по внутреннему контролю и управлению рисками – Главный аудитор</w:t>
            </w:r>
          </w:p>
        </w:tc>
      </w:tr>
      <w:tr w:rsidR="00416E61" w:rsidRPr="00D43AF8" w14:paraId="5E6A3940" w14:textId="77777777" w:rsidTr="00EB32B4">
        <w:tc>
          <w:tcPr>
            <w:tcW w:w="2880" w:type="dxa"/>
            <w:tcBorders>
              <w:top w:val="single" w:sz="4" w:space="0" w:color="auto"/>
              <w:left w:val="single" w:sz="4" w:space="0" w:color="auto"/>
              <w:bottom w:val="single" w:sz="4" w:space="0" w:color="auto"/>
              <w:right w:val="single" w:sz="4" w:space="0" w:color="auto"/>
            </w:tcBorders>
          </w:tcPr>
          <w:p w14:paraId="42352316" w14:textId="77777777" w:rsidR="00416E61" w:rsidRPr="00D43AF8" w:rsidRDefault="00416E61"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0B8FDE1C" w14:textId="77777777" w:rsidR="00416E61" w:rsidRPr="00D43AF8" w:rsidRDefault="00416E61" w:rsidP="00EB32B4">
            <w:pPr>
              <w:jc w:val="both"/>
            </w:pPr>
          </w:p>
          <w:p w14:paraId="294886DB" w14:textId="77777777" w:rsidR="00416E61" w:rsidRPr="00D43AF8" w:rsidRDefault="00416E61" w:rsidP="00EB32B4">
            <w:pPr>
              <w:jc w:val="both"/>
            </w:pPr>
            <w:r w:rsidRPr="00D43AF8">
              <w:rPr>
                <w:rStyle w:val="Subst1"/>
                <w:b w:val="0"/>
                <w:i w:val="0"/>
              </w:rPr>
              <w:t>Нет</w:t>
            </w:r>
          </w:p>
        </w:tc>
      </w:tr>
      <w:tr w:rsidR="00416E61" w:rsidRPr="00D43AF8" w14:paraId="356D8192" w14:textId="77777777" w:rsidTr="00EB32B4">
        <w:tc>
          <w:tcPr>
            <w:tcW w:w="2880" w:type="dxa"/>
            <w:tcBorders>
              <w:top w:val="single" w:sz="4" w:space="0" w:color="auto"/>
              <w:left w:val="single" w:sz="4" w:space="0" w:color="auto"/>
              <w:bottom w:val="single" w:sz="4" w:space="0" w:color="auto"/>
              <w:right w:val="single" w:sz="4" w:space="0" w:color="auto"/>
            </w:tcBorders>
          </w:tcPr>
          <w:p w14:paraId="2C234735" w14:textId="77777777" w:rsidR="00416E61" w:rsidRPr="00D43AF8" w:rsidRDefault="00416E61"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606F98DD" w14:textId="77777777" w:rsidR="00416E61" w:rsidRPr="00D43AF8" w:rsidRDefault="00416E61" w:rsidP="00EB32B4">
            <w:pPr>
              <w:jc w:val="both"/>
            </w:pPr>
          </w:p>
          <w:p w14:paraId="3448439B" w14:textId="77777777" w:rsidR="00416E61" w:rsidRPr="00D43AF8" w:rsidRDefault="00416E61" w:rsidP="00EB32B4">
            <w:pPr>
              <w:jc w:val="both"/>
              <w:rPr>
                <w:rStyle w:val="Subst1"/>
                <w:b w:val="0"/>
                <w:i w:val="0"/>
              </w:rPr>
            </w:pPr>
            <w:r w:rsidRPr="00D43AF8">
              <w:rPr>
                <w:rStyle w:val="Subst1"/>
                <w:b w:val="0"/>
                <w:i w:val="0"/>
              </w:rPr>
              <w:t>Не владеет</w:t>
            </w:r>
          </w:p>
          <w:p w14:paraId="53566BAC" w14:textId="77777777" w:rsidR="00416E61" w:rsidRPr="00D43AF8" w:rsidRDefault="00416E61" w:rsidP="00EB32B4">
            <w:pPr>
              <w:jc w:val="both"/>
            </w:pPr>
          </w:p>
        </w:tc>
      </w:tr>
    </w:tbl>
    <w:p w14:paraId="4510A0F2" w14:textId="77777777" w:rsidR="00416E61" w:rsidRPr="00D43AF8" w:rsidRDefault="00416E61" w:rsidP="00416E61">
      <w:pPr>
        <w:ind w:left="360"/>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804311" w:rsidRPr="00D43AF8" w14:paraId="2523F64E"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8DB3E2"/>
          </w:tcPr>
          <w:p w14:paraId="29FB34C3" w14:textId="74172B09" w:rsidR="00416E61" w:rsidRPr="00D43AF8" w:rsidRDefault="00416E61" w:rsidP="00804311">
            <w:pPr>
              <w:jc w:val="both"/>
              <w:rPr>
                <w:i/>
              </w:rPr>
            </w:pPr>
            <w:r w:rsidRPr="00D43AF8">
              <w:t xml:space="preserve">Ф.И.О. </w:t>
            </w:r>
            <w:r w:rsidR="00DC32C1" w:rsidRPr="00D43AF8">
              <w:rPr>
                <w:b/>
                <w:bCs/>
                <w:i/>
                <w:iCs/>
              </w:rPr>
              <w:t>Ажимов Олег Евгеньевич</w:t>
            </w:r>
          </w:p>
        </w:tc>
      </w:tr>
      <w:tr w:rsidR="00DC32C1" w:rsidRPr="00D43AF8" w14:paraId="11856BFD" w14:textId="77777777" w:rsidTr="00EB32B4">
        <w:tc>
          <w:tcPr>
            <w:tcW w:w="2880" w:type="dxa"/>
            <w:tcBorders>
              <w:top w:val="single" w:sz="4" w:space="0" w:color="auto"/>
              <w:left w:val="single" w:sz="4" w:space="0" w:color="auto"/>
              <w:bottom w:val="single" w:sz="4" w:space="0" w:color="auto"/>
              <w:right w:val="single" w:sz="4" w:space="0" w:color="auto"/>
            </w:tcBorders>
          </w:tcPr>
          <w:p w14:paraId="6FACE387" w14:textId="77777777" w:rsidR="00416E61" w:rsidRPr="00D43AF8" w:rsidRDefault="00416E61"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56A1A009" w14:textId="649276C8" w:rsidR="00416E61" w:rsidRPr="00D43AF8" w:rsidRDefault="00416E61" w:rsidP="00DC32C1">
            <w:pPr>
              <w:jc w:val="both"/>
            </w:pPr>
            <w:r w:rsidRPr="00D43AF8">
              <w:rPr>
                <w:lang w:val="en-US"/>
              </w:rPr>
              <w:t>1</w:t>
            </w:r>
            <w:r w:rsidRPr="00D43AF8">
              <w:t>9</w:t>
            </w:r>
            <w:r w:rsidR="00DC32C1" w:rsidRPr="00D43AF8">
              <w:t>77</w:t>
            </w:r>
          </w:p>
        </w:tc>
      </w:tr>
      <w:tr w:rsidR="00416E61" w:rsidRPr="00D43AF8" w14:paraId="6DC1BE77" w14:textId="77777777" w:rsidTr="00EB32B4">
        <w:tc>
          <w:tcPr>
            <w:tcW w:w="2880" w:type="dxa"/>
            <w:tcBorders>
              <w:top w:val="single" w:sz="4" w:space="0" w:color="auto"/>
              <w:left w:val="single" w:sz="4" w:space="0" w:color="auto"/>
              <w:bottom w:val="single" w:sz="4" w:space="0" w:color="auto"/>
              <w:right w:val="single" w:sz="4" w:space="0" w:color="auto"/>
            </w:tcBorders>
          </w:tcPr>
          <w:p w14:paraId="468C7FE8" w14:textId="77777777" w:rsidR="00416E61" w:rsidRPr="00D43AF8" w:rsidRDefault="00416E61"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1713CD90" w14:textId="77777777" w:rsidR="00416E61" w:rsidRPr="00D43AF8" w:rsidRDefault="00416E61" w:rsidP="00EB32B4">
            <w:pPr>
              <w:jc w:val="both"/>
              <w:rPr>
                <w:i/>
              </w:rPr>
            </w:pPr>
            <w:r w:rsidRPr="00D43AF8">
              <w:rPr>
                <w:rStyle w:val="Subst1"/>
                <w:b w:val="0"/>
                <w:i w:val="0"/>
              </w:rPr>
              <w:t>Высшее</w:t>
            </w:r>
          </w:p>
        </w:tc>
      </w:tr>
      <w:tr w:rsidR="00416E61" w:rsidRPr="00D43AF8" w14:paraId="558BBDDB" w14:textId="77777777" w:rsidTr="00EB32B4">
        <w:tc>
          <w:tcPr>
            <w:tcW w:w="2880" w:type="dxa"/>
            <w:tcBorders>
              <w:top w:val="single" w:sz="4" w:space="0" w:color="auto"/>
              <w:left w:val="single" w:sz="4" w:space="0" w:color="auto"/>
              <w:bottom w:val="single" w:sz="4" w:space="0" w:color="auto"/>
              <w:right w:val="single" w:sz="4" w:space="0" w:color="auto"/>
            </w:tcBorders>
          </w:tcPr>
          <w:p w14:paraId="3CB4BB10" w14:textId="77777777" w:rsidR="00416E61" w:rsidRPr="00D43AF8" w:rsidRDefault="00416E61" w:rsidP="00EB32B4">
            <w:pPr>
              <w:jc w:val="both"/>
            </w:pPr>
            <w:r w:rsidRPr="00D43AF8">
              <w:t>Место работы</w:t>
            </w:r>
          </w:p>
          <w:p w14:paraId="7C793AF0" w14:textId="77777777" w:rsidR="00416E61" w:rsidRPr="00D43AF8" w:rsidRDefault="00416E61"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51D6F921" w14:textId="77777777" w:rsidR="00416E61" w:rsidRPr="00D43AF8" w:rsidRDefault="00416E61" w:rsidP="00EB32B4">
            <w:pPr>
              <w:jc w:val="both"/>
            </w:pPr>
            <w:r w:rsidRPr="00D43AF8">
              <w:t>ПАО «РусГидро»</w:t>
            </w:r>
          </w:p>
          <w:p w14:paraId="3F204F37" w14:textId="77B0643F" w:rsidR="00416E61" w:rsidRPr="00D43AF8" w:rsidRDefault="00DC32C1" w:rsidP="003A5044">
            <w:r w:rsidRPr="00D43AF8">
              <w:rPr>
                <w:spacing w:val="-3"/>
              </w:rPr>
              <w:t xml:space="preserve">Руководитель Службы </w:t>
            </w:r>
            <w:r w:rsidR="000978DF" w:rsidRPr="00D43AF8">
              <w:rPr>
                <w:spacing w:val="-3"/>
              </w:rPr>
              <w:t>внутреннего</w:t>
            </w:r>
            <w:r w:rsidRPr="00D43AF8">
              <w:rPr>
                <w:spacing w:val="-3"/>
              </w:rPr>
              <w:t xml:space="preserve"> аудита </w:t>
            </w:r>
          </w:p>
        </w:tc>
      </w:tr>
      <w:tr w:rsidR="00416E61" w:rsidRPr="00D43AF8" w14:paraId="2E9DD74F" w14:textId="77777777" w:rsidTr="00EB32B4">
        <w:tc>
          <w:tcPr>
            <w:tcW w:w="2880" w:type="dxa"/>
            <w:tcBorders>
              <w:top w:val="single" w:sz="4" w:space="0" w:color="auto"/>
              <w:left w:val="single" w:sz="4" w:space="0" w:color="auto"/>
              <w:bottom w:val="single" w:sz="4" w:space="0" w:color="auto"/>
              <w:right w:val="single" w:sz="4" w:space="0" w:color="auto"/>
            </w:tcBorders>
          </w:tcPr>
          <w:p w14:paraId="6CFF6255" w14:textId="77777777" w:rsidR="00416E61" w:rsidRPr="00D43AF8" w:rsidRDefault="00416E61" w:rsidP="00EB32B4">
            <w:pPr>
              <w:jc w:val="both"/>
            </w:pPr>
            <w:r w:rsidRPr="00D43AF8">
              <w:lastRenderedPageBreak/>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1C6C46AD" w14:textId="77777777" w:rsidR="00416E61" w:rsidRPr="00D43AF8" w:rsidRDefault="00416E61" w:rsidP="00EB32B4">
            <w:pPr>
              <w:jc w:val="both"/>
            </w:pPr>
          </w:p>
          <w:p w14:paraId="00E00EA1" w14:textId="77777777" w:rsidR="00416E61" w:rsidRPr="00D43AF8" w:rsidRDefault="00416E61" w:rsidP="00EB32B4">
            <w:pPr>
              <w:jc w:val="both"/>
            </w:pPr>
            <w:r w:rsidRPr="00D43AF8">
              <w:rPr>
                <w:rStyle w:val="Subst1"/>
                <w:b w:val="0"/>
                <w:i w:val="0"/>
              </w:rPr>
              <w:t>Нет</w:t>
            </w:r>
          </w:p>
        </w:tc>
      </w:tr>
      <w:tr w:rsidR="00416E61" w:rsidRPr="00D43AF8" w14:paraId="402F2B0A" w14:textId="77777777" w:rsidTr="00EB32B4">
        <w:tc>
          <w:tcPr>
            <w:tcW w:w="2880" w:type="dxa"/>
            <w:tcBorders>
              <w:top w:val="single" w:sz="4" w:space="0" w:color="auto"/>
              <w:left w:val="single" w:sz="4" w:space="0" w:color="auto"/>
              <w:bottom w:val="single" w:sz="4" w:space="0" w:color="auto"/>
              <w:right w:val="single" w:sz="4" w:space="0" w:color="auto"/>
            </w:tcBorders>
          </w:tcPr>
          <w:p w14:paraId="7859BA9A" w14:textId="77777777" w:rsidR="00416E61" w:rsidRPr="00D43AF8" w:rsidRDefault="00416E61"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2558A789" w14:textId="77777777" w:rsidR="00416E61" w:rsidRPr="00D43AF8" w:rsidRDefault="00416E61" w:rsidP="00EB32B4">
            <w:pPr>
              <w:jc w:val="both"/>
            </w:pPr>
          </w:p>
          <w:p w14:paraId="551FFF1F" w14:textId="77777777" w:rsidR="00416E61" w:rsidRPr="00D43AF8" w:rsidRDefault="00416E61" w:rsidP="00EB32B4">
            <w:pPr>
              <w:jc w:val="both"/>
              <w:rPr>
                <w:rStyle w:val="Subst1"/>
                <w:b w:val="0"/>
                <w:i w:val="0"/>
              </w:rPr>
            </w:pPr>
            <w:r w:rsidRPr="00D43AF8">
              <w:rPr>
                <w:rStyle w:val="Subst1"/>
                <w:b w:val="0"/>
                <w:i w:val="0"/>
              </w:rPr>
              <w:t>Не владеет</w:t>
            </w:r>
          </w:p>
          <w:p w14:paraId="478B259F" w14:textId="77777777" w:rsidR="00416E61" w:rsidRPr="00D43AF8" w:rsidRDefault="00416E61" w:rsidP="00EB32B4">
            <w:pPr>
              <w:jc w:val="both"/>
            </w:pPr>
          </w:p>
        </w:tc>
      </w:tr>
    </w:tbl>
    <w:p w14:paraId="6C92F626" w14:textId="77777777" w:rsidR="00416E61" w:rsidRPr="00D43AF8" w:rsidRDefault="00416E61" w:rsidP="00416E61">
      <w:pPr>
        <w:ind w:left="360"/>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804311" w:rsidRPr="00D43AF8" w14:paraId="7B6B2657"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8DB3E2"/>
          </w:tcPr>
          <w:p w14:paraId="5CF9EFA3" w14:textId="6D770146" w:rsidR="00416E61" w:rsidRPr="00D43AF8" w:rsidRDefault="00416E61" w:rsidP="00804311">
            <w:pPr>
              <w:jc w:val="both"/>
            </w:pPr>
            <w:r w:rsidRPr="00D43AF8">
              <w:t xml:space="preserve">Ф.И.О. </w:t>
            </w:r>
            <w:r w:rsidR="00952986" w:rsidRPr="00D43AF8">
              <w:rPr>
                <w:b/>
                <w:i/>
              </w:rPr>
              <w:t>Кислицын Александр Сергеевич</w:t>
            </w:r>
          </w:p>
        </w:tc>
      </w:tr>
      <w:tr w:rsidR="00416E61" w:rsidRPr="00D43AF8" w14:paraId="2A12CEDF" w14:textId="77777777" w:rsidTr="00EB32B4">
        <w:tc>
          <w:tcPr>
            <w:tcW w:w="2880" w:type="dxa"/>
            <w:tcBorders>
              <w:top w:val="single" w:sz="4" w:space="0" w:color="auto"/>
              <w:left w:val="single" w:sz="4" w:space="0" w:color="auto"/>
              <w:bottom w:val="single" w:sz="4" w:space="0" w:color="auto"/>
              <w:right w:val="single" w:sz="4" w:space="0" w:color="auto"/>
            </w:tcBorders>
          </w:tcPr>
          <w:p w14:paraId="58AAC78C" w14:textId="77777777" w:rsidR="00416E61" w:rsidRPr="00D43AF8" w:rsidRDefault="00416E61"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2AB62E16" w14:textId="7B31D890" w:rsidR="00416E61" w:rsidRPr="00D43AF8" w:rsidRDefault="00952986" w:rsidP="00EB32B4">
            <w:pPr>
              <w:jc w:val="both"/>
            </w:pPr>
            <w:r w:rsidRPr="00D43AF8">
              <w:t>1989</w:t>
            </w:r>
          </w:p>
        </w:tc>
      </w:tr>
      <w:tr w:rsidR="00416E61" w:rsidRPr="00D43AF8" w14:paraId="5646BBAE" w14:textId="77777777" w:rsidTr="00EB32B4">
        <w:tc>
          <w:tcPr>
            <w:tcW w:w="2880" w:type="dxa"/>
            <w:tcBorders>
              <w:top w:val="single" w:sz="4" w:space="0" w:color="auto"/>
              <w:left w:val="single" w:sz="4" w:space="0" w:color="auto"/>
              <w:bottom w:val="single" w:sz="4" w:space="0" w:color="auto"/>
              <w:right w:val="single" w:sz="4" w:space="0" w:color="auto"/>
            </w:tcBorders>
          </w:tcPr>
          <w:p w14:paraId="2E97026D" w14:textId="77777777" w:rsidR="00416E61" w:rsidRPr="00D43AF8" w:rsidRDefault="00416E61"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7244D906" w14:textId="77777777" w:rsidR="00416E61" w:rsidRPr="00D43AF8" w:rsidRDefault="00416E61" w:rsidP="00EB32B4">
            <w:pPr>
              <w:jc w:val="both"/>
              <w:rPr>
                <w:b/>
                <w:i/>
              </w:rPr>
            </w:pPr>
            <w:r w:rsidRPr="00D43AF8">
              <w:rPr>
                <w:rStyle w:val="Subst1"/>
                <w:b w:val="0"/>
                <w:i w:val="0"/>
              </w:rPr>
              <w:t>Высшее</w:t>
            </w:r>
          </w:p>
        </w:tc>
      </w:tr>
      <w:tr w:rsidR="00416E61" w:rsidRPr="00D43AF8" w14:paraId="71D61D81" w14:textId="77777777" w:rsidTr="00EB32B4">
        <w:tc>
          <w:tcPr>
            <w:tcW w:w="2880" w:type="dxa"/>
            <w:tcBorders>
              <w:top w:val="single" w:sz="4" w:space="0" w:color="auto"/>
              <w:left w:val="single" w:sz="4" w:space="0" w:color="auto"/>
              <w:bottom w:val="single" w:sz="4" w:space="0" w:color="auto"/>
              <w:right w:val="single" w:sz="4" w:space="0" w:color="auto"/>
            </w:tcBorders>
          </w:tcPr>
          <w:p w14:paraId="729AEFD4" w14:textId="77777777" w:rsidR="00416E61" w:rsidRPr="00D43AF8" w:rsidRDefault="00416E61" w:rsidP="00EB32B4">
            <w:pPr>
              <w:jc w:val="both"/>
            </w:pPr>
            <w:r w:rsidRPr="00D43AF8">
              <w:t>Место работы</w:t>
            </w:r>
          </w:p>
          <w:p w14:paraId="3CEF8E41" w14:textId="77777777" w:rsidR="00416E61" w:rsidRPr="00D43AF8" w:rsidRDefault="00416E61"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4D311F5E" w14:textId="77777777" w:rsidR="00416E61" w:rsidRPr="00D43AF8" w:rsidRDefault="00416E61" w:rsidP="00EB32B4">
            <w:pPr>
              <w:jc w:val="both"/>
            </w:pPr>
            <w:r w:rsidRPr="00D43AF8">
              <w:t>ПАО «РусГидро»</w:t>
            </w:r>
          </w:p>
          <w:p w14:paraId="708D2520" w14:textId="76F2C63C" w:rsidR="00416E61" w:rsidRPr="00D43AF8" w:rsidRDefault="00952986" w:rsidP="00EB32B4">
            <w:pPr>
              <w:jc w:val="both"/>
            </w:pPr>
            <w:r w:rsidRPr="00D43AF8">
              <w:t>Заместитель директора по организации системы внутреннего контроля и управления рисками Департамента контроля и управления рисками</w:t>
            </w:r>
          </w:p>
        </w:tc>
      </w:tr>
      <w:tr w:rsidR="00416E61" w:rsidRPr="00D43AF8" w14:paraId="462855A1" w14:textId="77777777" w:rsidTr="00EB32B4">
        <w:tc>
          <w:tcPr>
            <w:tcW w:w="2880" w:type="dxa"/>
            <w:tcBorders>
              <w:top w:val="single" w:sz="4" w:space="0" w:color="auto"/>
              <w:left w:val="single" w:sz="4" w:space="0" w:color="auto"/>
              <w:bottom w:val="single" w:sz="4" w:space="0" w:color="auto"/>
              <w:right w:val="single" w:sz="4" w:space="0" w:color="auto"/>
            </w:tcBorders>
          </w:tcPr>
          <w:p w14:paraId="3E36D8D2" w14:textId="77777777" w:rsidR="00416E61" w:rsidRPr="00D43AF8" w:rsidRDefault="00416E61"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5928CCF9" w14:textId="77777777" w:rsidR="00416E61" w:rsidRPr="00D43AF8" w:rsidRDefault="00416E61" w:rsidP="00EB32B4">
            <w:pPr>
              <w:jc w:val="both"/>
            </w:pPr>
          </w:p>
          <w:p w14:paraId="0D4C60C0" w14:textId="77777777" w:rsidR="00416E61" w:rsidRPr="00D43AF8" w:rsidRDefault="00416E61" w:rsidP="00EB32B4">
            <w:pPr>
              <w:jc w:val="both"/>
            </w:pPr>
            <w:r w:rsidRPr="00D43AF8">
              <w:rPr>
                <w:rStyle w:val="Subst1"/>
                <w:b w:val="0"/>
                <w:i w:val="0"/>
              </w:rPr>
              <w:t>Нет</w:t>
            </w:r>
          </w:p>
        </w:tc>
      </w:tr>
      <w:tr w:rsidR="00416E61" w:rsidRPr="00D43AF8" w14:paraId="3E7C9C31" w14:textId="77777777" w:rsidTr="00EB32B4">
        <w:tc>
          <w:tcPr>
            <w:tcW w:w="2880" w:type="dxa"/>
            <w:tcBorders>
              <w:top w:val="single" w:sz="4" w:space="0" w:color="auto"/>
              <w:left w:val="single" w:sz="4" w:space="0" w:color="auto"/>
              <w:bottom w:val="single" w:sz="4" w:space="0" w:color="auto"/>
              <w:right w:val="single" w:sz="4" w:space="0" w:color="auto"/>
            </w:tcBorders>
          </w:tcPr>
          <w:p w14:paraId="1469DDF4" w14:textId="77777777" w:rsidR="00416E61" w:rsidRPr="00D43AF8" w:rsidRDefault="00416E61"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3C7492A9" w14:textId="77777777" w:rsidR="00416E61" w:rsidRPr="00D43AF8" w:rsidRDefault="00416E61" w:rsidP="00EB32B4">
            <w:pPr>
              <w:jc w:val="both"/>
            </w:pPr>
          </w:p>
          <w:p w14:paraId="5F2B4000" w14:textId="77777777" w:rsidR="00416E61" w:rsidRPr="00D43AF8" w:rsidRDefault="00416E61" w:rsidP="00EB32B4">
            <w:pPr>
              <w:jc w:val="both"/>
              <w:rPr>
                <w:rStyle w:val="Subst1"/>
                <w:b w:val="0"/>
                <w:i w:val="0"/>
              </w:rPr>
            </w:pPr>
            <w:r w:rsidRPr="00D43AF8">
              <w:rPr>
                <w:rStyle w:val="Subst1"/>
                <w:b w:val="0"/>
                <w:i w:val="0"/>
              </w:rPr>
              <w:t>Не владеет</w:t>
            </w:r>
          </w:p>
          <w:p w14:paraId="19431B57" w14:textId="77777777" w:rsidR="00416E61" w:rsidRPr="00D43AF8" w:rsidRDefault="00416E61" w:rsidP="00EB32B4">
            <w:pPr>
              <w:jc w:val="both"/>
            </w:pPr>
          </w:p>
        </w:tc>
      </w:tr>
    </w:tbl>
    <w:p w14:paraId="4D80D77F" w14:textId="77777777" w:rsidR="00416E61" w:rsidRPr="00D43AF8" w:rsidRDefault="00416E61" w:rsidP="00416E61">
      <w:pPr>
        <w:ind w:left="360"/>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416E61" w:rsidRPr="00D43AF8" w14:paraId="1272BB9C"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8DB3E2"/>
          </w:tcPr>
          <w:p w14:paraId="62D7F8DA" w14:textId="77777777" w:rsidR="00416E61" w:rsidRPr="00D43AF8" w:rsidRDefault="00416E61" w:rsidP="00804311">
            <w:pPr>
              <w:jc w:val="both"/>
            </w:pPr>
            <w:r w:rsidRPr="00D43AF8">
              <w:t xml:space="preserve">Ф.И.О. </w:t>
            </w:r>
            <w:r w:rsidRPr="00D43AF8">
              <w:rPr>
                <w:b/>
                <w:i/>
              </w:rPr>
              <w:t>Рохлина Ольга Владимировна</w:t>
            </w:r>
          </w:p>
        </w:tc>
      </w:tr>
      <w:tr w:rsidR="00416E61" w:rsidRPr="00D43AF8" w14:paraId="59242781" w14:textId="77777777" w:rsidTr="00EB32B4">
        <w:tc>
          <w:tcPr>
            <w:tcW w:w="2880" w:type="dxa"/>
            <w:tcBorders>
              <w:top w:val="single" w:sz="4" w:space="0" w:color="auto"/>
              <w:left w:val="single" w:sz="4" w:space="0" w:color="auto"/>
              <w:bottom w:val="single" w:sz="4" w:space="0" w:color="auto"/>
              <w:right w:val="single" w:sz="4" w:space="0" w:color="auto"/>
            </w:tcBorders>
          </w:tcPr>
          <w:p w14:paraId="5693FF2D" w14:textId="77777777" w:rsidR="00416E61" w:rsidRPr="00D43AF8" w:rsidRDefault="00416E61" w:rsidP="00EB32B4">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06B14156" w14:textId="77777777" w:rsidR="00416E61" w:rsidRPr="00D43AF8" w:rsidRDefault="00416E61" w:rsidP="00EB32B4">
            <w:pPr>
              <w:jc w:val="both"/>
            </w:pPr>
            <w:r w:rsidRPr="00D43AF8">
              <w:t>1974</w:t>
            </w:r>
          </w:p>
        </w:tc>
      </w:tr>
      <w:tr w:rsidR="00416E61" w:rsidRPr="00D43AF8" w14:paraId="035AED26" w14:textId="77777777" w:rsidTr="00EB32B4">
        <w:tc>
          <w:tcPr>
            <w:tcW w:w="2880" w:type="dxa"/>
            <w:tcBorders>
              <w:top w:val="single" w:sz="4" w:space="0" w:color="auto"/>
              <w:left w:val="single" w:sz="4" w:space="0" w:color="auto"/>
              <w:bottom w:val="single" w:sz="4" w:space="0" w:color="auto"/>
              <w:right w:val="single" w:sz="4" w:space="0" w:color="auto"/>
            </w:tcBorders>
          </w:tcPr>
          <w:p w14:paraId="5B0C6098" w14:textId="77777777" w:rsidR="00416E61" w:rsidRPr="00D43AF8" w:rsidRDefault="00416E61"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04E2942B" w14:textId="77777777" w:rsidR="00416E61" w:rsidRPr="00D43AF8" w:rsidRDefault="00416E61" w:rsidP="00EB32B4">
            <w:pPr>
              <w:jc w:val="both"/>
            </w:pPr>
            <w:r w:rsidRPr="00D43AF8">
              <w:rPr>
                <w:rStyle w:val="Subst1"/>
                <w:b w:val="0"/>
                <w:i w:val="0"/>
              </w:rPr>
              <w:t>Высшее</w:t>
            </w:r>
          </w:p>
        </w:tc>
      </w:tr>
      <w:tr w:rsidR="00416E61" w:rsidRPr="00D43AF8" w14:paraId="49443A19" w14:textId="77777777" w:rsidTr="00EB32B4">
        <w:tc>
          <w:tcPr>
            <w:tcW w:w="2880" w:type="dxa"/>
            <w:tcBorders>
              <w:top w:val="single" w:sz="4" w:space="0" w:color="auto"/>
              <w:left w:val="single" w:sz="4" w:space="0" w:color="auto"/>
              <w:bottom w:val="single" w:sz="4" w:space="0" w:color="auto"/>
              <w:right w:val="single" w:sz="4" w:space="0" w:color="auto"/>
            </w:tcBorders>
          </w:tcPr>
          <w:p w14:paraId="52486EC5" w14:textId="77777777" w:rsidR="00416E61" w:rsidRPr="00D43AF8" w:rsidRDefault="00416E61" w:rsidP="00EB32B4">
            <w:pPr>
              <w:jc w:val="both"/>
            </w:pPr>
            <w:r w:rsidRPr="00D43AF8">
              <w:t>Место работы</w:t>
            </w:r>
          </w:p>
          <w:p w14:paraId="3FCE5C99" w14:textId="77777777" w:rsidR="00416E61" w:rsidRPr="00D43AF8" w:rsidRDefault="00416E61"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6AC33C09" w14:textId="77777777" w:rsidR="00416E61" w:rsidRPr="00D43AF8" w:rsidRDefault="00416E61" w:rsidP="00EB32B4">
            <w:pPr>
              <w:jc w:val="both"/>
            </w:pPr>
            <w:r w:rsidRPr="00D43AF8">
              <w:t>ПАО «РусГидро»</w:t>
            </w:r>
          </w:p>
          <w:p w14:paraId="5EE31908" w14:textId="6BBEFD46" w:rsidR="00416E61" w:rsidRPr="00D43AF8" w:rsidRDefault="00416E61" w:rsidP="00EB32B4">
            <w:pPr>
              <w:jc w:val="both"/>
            </w:pPr>
            <w:r w:rsidRPr="00D43AF8">
              <w:t>Заместитель руководителя Службы внутреннего аудита.</w:t>
            </w:r>
          </w:p>
        </w:tc>
      </w:tr>
      <w:tr w:rsidR="00416E61" w:rsidRPr="00D43AF8" w14:paraId="44191F8E" w14:textId="77777777" w:rsidTr="00EB32B4">
        <w:tc>
          <w:tcPr>
            <w:tcW w:w="2880" w:type="dxa"/>
            <w:tcBorders>
              <w:top w:val="single" w:sz="4" w:space="0" w:color="auto"/>
              <w:left w:val="single" w:sz="4" w:space="0" w:color="auto"/>
              <w:bottom w:val="single" w:sz="4" w:space="0" w:color="auto"/>
              <w:right w:val="single" w:sz="4" w:space="0" w:color="auto"/>
            </w:tcBorders>
          </w:tcPr>
          <w:p w14:paraId="5975A407" w14:textId="77777777" w:rsidR="00416E61" w:rsidRPr="00D43AF8" w:rsidRDefault="00416E61"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11227D4F" w14:textId="77777777" w:rsidR="00416E61" w:rsidRPr="00D43AF8" w:rsidRDefault="00416E61" w:rsidP="00EB32B4">
            <w:pPr>
              <w:jc w:val="both"/>
            </w:pPr>
          </w:p>
          <w:p w14:paraId="732DEE3A" w14:textId="77777777" w:rsidR="00416E61" w:rsidRPr="00D43AF8" w:rsidRDefault="00416E61" w:rsidP="00EB32B4">
            <w:pPr>
              <w:jc w:val="both"/>
            </w:pPr>
            <w:r w:rsidRPr="00D43AF8">
              <w:rPr>
                <w:rStyle w:val="Subst1"/>
                <w:b w:val="0"/>
                <w:i w:val="0"/>
              </w:rPr>
              <w:t>Нет</w:t>
            </w:r>
          </w:p>
        </w:tc>
      </w:tr>
      <w:tr w:rsidR="00416E61" w:rsidRPr="00D43AF8" w14:paraId="37EBCD72" w14:textId="77777777" w:rsidTr="00EB32B4">
        <w:tc>
          <w:tcPr>
            <w:tcW w:w="2880" w:type="dxa"/>
            <w:tcBorders>
              <w:top w:val="single" w:sz="4" w:space="0" w:color="auto"/>
              <w:left w:val="single" w:sz="4" w:space="0" w:color="auto"/>
              <w:bottom w:val="single" w:sz="4" w:space="0" w:color="auto"/>
              <w:right w:val="single" w:sz="4" w:space="0" w:color="auto"/>
            </w:tcBorders>
          </w:tcPr>
          <w:p w14:paraId="12DC676D" w14:textId="77777777" w:rsidR="00416E61" w:rsidRPr="00D43AF8" w:rsidRDefault="00416E61"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2C787619" w14:textId="77777777" w:rsidR="00416E61" w:rsidRPr="00D43AF8" w:rsidRDefault="00416E61" w:rsidP="00EB32B4">
            <w:pPr>
              <w:jc w:val="both"/>
            </w:pPr>
          </w:p>
          <w:p w14:paraId="24576B16" w14:textId="77777777" w:rsidR="00416E61" w:rsidRPr="00D43AF8" w:rsidRDefault="00416E61" w:rsidP="00EB32B4">
            <w:pPr>
              <w:jc w:val="both"/>
              <w:rPr>
                <w:rStyle w:val="Subst1"/>
                <w:b w:val="0"/>
                <w:i w:val="0"/>
              </w:rPr>
            </w:pPr>
            <w:r w:rsidRPr="00D43AF8">
              <w:rPr>
                <w:rStyle w:val="Subst1"/>
                <w:b w:val="0"/>
                <w:i w:val="0"/>
              </w:rPr>
              <w:t>Не владеет</w:t>
            </w:r>
          </w:p>
          <w:p w14:paraId="48B3E1D7" w14:textId="77777777" w:rsidR="00416E61" w:rsidRPr="00D43AF8" w:rsidRDefault="00416E61" w:rsidP="00EB32B4">
            <w:pPr>
              <w:jc w:val="both"/>
            </w:pPr>
          </w:p>
        </w:tc>
      </w:tr>
    </w:tbl>
    <w:p w14:paraId="6C356E2C" w14:textId="77777777" w:rsidR="00416E61" w:rsidRPr="00D43AF8" w:rsidRDefault="00416E61" w:rsidP="00416E61">
      <w:pPr>
        <w:ind w:left="360"/>
        <w:jc w:val="both"/>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6480"/>
      </w:tblGrid>
      <w:tr w:rsidR="00952986" w:rsidRPr="00D43AF8" w14:paraId="4EF51259" w14:textId="77777777" w:rsidTr="00EB32B4">
        <w:tc>
          <w:tcPr>
            <w:tcW w:w="9360" w:type="dxa"/>
            <w:gridSpan w:val="2"/>
            <w:tcBorders>
              <w:top w:val="single" w:sz="4" w:space="0" w:color="auto"/>
              <w:left w:val="single" w:sz="4" w:space="0" w:color="auto"/>
              <w:bottom w:val="single" w:sz="4" w:space="0" w:color="auto"/>
              <w:right w:val="single" w:sz="4" w:space="0" w:color="auto"/>
            </w:tcBorders>
            <w:shd w:val="clear" w:color="auto" w:fill="8DB3E2"/>
          </w:tcPr>
          <w:p w14:paraId="58D06D11" w14:textId="453E56F1" w:rsidR="00416E61" w:rsidRPr="00D43AF8" w:rsidRDefault="00416E61" w:rsidP="00952986">
            <w:pPr>
              <w:ind w:left="284"/>
              <w:jc w:val="both"/>
            </w:pPr>
            <w:r w:rsidRPr="00D43AF8">
              <w:t>Ф.И.О.</w:t>
            </w:r>
            <w:r w:rsidRPr="00D43AF8">
              <w:rPr>
                <w:rStyle w:val="Subst1"/>
              </w:rPr>
              <w:t xml:space="preserve"> </w:t>
            </w:r>
            <w:r w:rsidR="00952986" w:rsidRPr="00D43AF8">
              <w:rPr>
                <w:b/>
                <w:bCs/>
                <w:i/>
                <w:spacing w:val="-3"/>
              </w:rPr>
              <w:t>Маркова Альбина Владимировна</w:t>
            </w:r>
          </w:p>
        </w:tc>
      </w:tr>
      <w:tr w:rsidR="002C666C" w:rsidRPr="00D43AF8" w14:paraId="7B662AFD" w14:textId="77777777" w:rsidTr="00EB32B4">
        <w:tc>
          <w:tcPr>
            <w:tcW w:w="2880" w:type="dxa"/>
            <w:tcBorders>
              <w:top w:val="single" w:sz="4" w:space="0" w:color="auto"/>
              <w:left w:val="single" w:sz="4" w:space="0" w:color="auto"/>
              <w:bottom w:val="single" w:sz="4" w:space="0" w:color="auto"/>
              <w:right w:val="single" w:sz="4" w:space="0" w:color="auto"/>
            </w:tcBorders>
          </w:tcPr>
          <w:p w14:paraId="2ACDACC3" w14:textId="77777777" w:rsidR="002C666C" w:rsidRPr="00D43AF8" w:rsidRDefault="002C666C" w:rsidP="002C666C">
            <w:pPr>
              <w:jc w:val="both"/>
            </w:pPr>
            <w:r w:rsidRPr="00D43AF8">
              <w:t>Год рождения</w:t>
            </w:r>
          </w:p>
        </w:tc>
        <w:tc>
          <w:tcPr>
            <w:tcW w:w="6480" w:type="dxa"/>
            <w:tcBorders>
              <w:top w:val="single" w:sz="4" w:space="0" w:color="auto"/>
              <w:left w:val="single" w:sz="4" w:space="0" w:color="auto"/>
              <w:bottom w:val="single" w:sz="4" w:space="0" w:color="auto"/>
              <w:right w:val="single" w:sz="4" w:space="0" w:color="auto"/>
            </w:tcBorders>
          </w:tcPr>
          <w:p w14:paraId="2F6972CF" w14:textId="4C27A436" w:rsidR="002C666C" w:rsidRPr="00D43AF8" w:rsidRDefault="00952986" w:rsidP="002C666C">
            <w:pPr>
              <w:jc w:val="both"/>
            </w:pPr>
            <w:r w:rsidRPr="00D43AF8">
              <w:t>1978</w:t>
            </w:r>
          </w:p>
        </w:tc>
      </w:tr>
      <w:tr w:rsidR="00416E61" w:rsidRPr="00D43AF8" w14:paraId="28F3B75C" w14:textId="77777777" w:rsidTr="00EB32B4">
        <w:tc>
          <w:tcPr>
            <w:tcW w:w="2880" w:type="dxa"/>
            <w:tcBorders>
              <w:top w:val="single" w:sz="4" w:space="0" w:color="auto"/>
              <w:left w:val="single" w:sz="4" w:space="0" w:color="auto"/>
              <w:bottom w:val="single" w:sz="4" w:space="0" w:color="auto"/>
              <w:right w:val="single" w:sz="4" w:space="0" w:color="auto"/>
            </w:tcBorders>
          </w:tcPr>
          <w:p w14:paraId="198C2A2B" w14:textId="77777777" w:rsidR="00416E61" w:rsidRPr="00D43AF8" w:rsidRDefault="00416E61" w:rsidP="00EB32B4">
            <w:pPr>
              <w:jc w:val="both"/>
            </w:pPr>
            <w:r w:rsidRPr="00D43AF8">
              <w:t>Образование</w:t>
            </w:r>
          </w:p>
        </w:tc>
        <w:tc>
          <w:tcPr>
            <w:tcW w:w="6480" w:type="dxa"/>
            <w:tcBorders>
              <w:top w:val="single" w:sz="4" w:space="0" w:color="auto"/>
              <w:left w:val="single" w:sz="4" w:space="0" w:color="auto"/>
              <w:bottom w:val="single" w:sz="4" w:space="0" w:color="auto"/>
              <w:right w:val="single" w:sz="4" w:space="0" w:color="auto"/>
            </w:tcBorders>
          </w:tcPr>
          <w:p w14:paraId="313A69A5" w14:textId="77777777" w:rsidR="00416E61" w:rsidRPr="00D43AF8" w:rsidRDefault="00416E61" w:rsidP="00EB32B4">
            <w:pPr>
              <w:jc w:val="both"/>
            </w:pPr>
            <w:r w:rsidRPr="00D43AF8">
              <w:rPr>
                <w:bCs/>
                <w:iCs/>
              </w:rPr>
              <w:t>Высшее</w:t>
            </w:r>
          </w:p>
        </w:tc>
      </w:tr>
      <w:tr w:rsidR="00416E61" w:rsidRPr="00D43AF8" w14:paraId="430A0604" w14:textId="77777777" w:rsidTr="00EB32B4">
        <w:tc>
          <w:tcPr>
            <w:tcW w:w="2880" w:type="dxa"/>
            <w:tcBorders>
              <w:top w:val="single" w:sz="4" w:space="0" w:color="auto"/>
              <w:left w:val="single" w:sz="4" w:space="0" w:color="auto"/>
              <w:bottom w:val="single" w:sz="4" w:space="0" w:color="auto"/>
              <w:right w:val="single" w:sz="4" w:space="0" w:color="auto"/>
            </w:tcBorders>
          </w:tcPr>
          <w:p w14:paraId="28CE04C9" w14:textId="77777777" w:rsidR="00416E61" w:rsidRPr="00D43AF8" w:rsidRDefault="00416E61" w:rsidP="00EB32B4">
            <w:pPr>
              <w:jc w:val="both"/>
            </w:pPr>
            <w:r w:rsidRPr="00D43AF8">
              <w:t>Место работы</w:t>
            </w:r>
          </w:p>
          <w:p w14:paraId="029A6DFD" w14:textId="77777777" w:rsidR="00416E61" w:rsidRPr="00D43AF8" w:rsidRDefault="00416E61" w:rsidP="00EB32B4">
            <w:pPr>
              <w:jc w:val="both"/>
            </w:pPr>
            <w:r w:rsidRPr="00D43AF8">
              <w:t xml:space="preserve">Должность </w:t>
            </w:r>
          </w:p>
        </w:tc>
        <w:tc>
          <w:tcPr>
            <w:tcW w:w="6480" w:type="dxa"/>
            <w:tcBorders>
              <w:top w:val="single" w:sz="4" w:space="0" w:color="auto"/>
              <w:left w:val="single" w:sz="4" w:space="0" w:color="auto"/>
              <w:bottom w:val="single" w:sz="4" w:space="0" w:color="auto"/>
              <w:right w:val="single" w:sz="4" w:space="0" w:color="auto"/>
            </w:tcBorders>
          </w:tcPr>
          <w:p w14:paraId="797A23A7" w14:textId="77777777" w:rsidR="00416E61" w:rsidRPr="00D43AF8" w:rsidRDefault="00416E61" w:rsidP="00EB32B4">
            <w:pPr>
              <w:jc w:val="both"/>
              <w:rPr>
                <w:spacing w:val="-3"/>
              </w:rPr>
            </w:pPr>
            <w:r w:rsidRPr="00D43AF8">
              <w:t>ПАО «РусГидро»</w:t>
            </w:r>
          </w:p>
          <w:p w14:paraId="5DB6A5F8" w14:textId="1C2B28D3" w:rsidR="00416E61" w:rsidRPr="00D43AF8" w:rsidRDefault="00952986" w:rsidP="00EB32B4">
            <w:pPr>
              <w:jc w:val="both"/>
            </w:pPr>
            <w:r w:rsidRPr="00D43AF8">
              <w:rPr>
                <w:spacing w:val="-3"/>
              </w:rPr>
              <w:t>Заместитель директора департамента по контрольно – ревизионной деятельности</w:t>
            </w:r>
          </w:p>
        </w:tc>
      </w:tr>
      <w:tr w:rsidR="00416E61" w:rsidRPr="00D43AF8" w14:paraId="41A41EE5" w14:textId="77777777" w:rsidTr="00EB32B4">
        <w:tc>
          <w:tcPr>
            <w:tcW w:w="2880" w:type="dxa"/>
            <w:tcBorders>
              <w:top w:val="single" w:sz="4" w:space="0" w:color="auto"/>
              <w:left w:val="single" w:sz="4" w:space="0" w:color="auto"/>
              <w:bottom w:val="single" w:sz="4" w:space="0" w:color="auto"/>
              <w:right w:val="single" w:sz="4" w:space="0" w:color="auto"/>
            </w:tcBorders>
          </w:tcPr>
          <w:p w14:paraId="7295A902" w14:textId="77777777" w:rsidR="00416E61" w:rsidRPr="00D43AF8" w:rsidRDefault="00416E61" w:rsidP="00EB32B4">
            <w:pPr>
              <w:jc w:val="both"/>
            </w:pPr>
            <w:r w:rsidRPr="00D43AF8">
              <w:t>Доля участия в уставном капитале Общества</w:t>
            </w:r>
          </w:p>
        </w:tc>
        <w:tc>
          <w:tcPr>
            <w:tcW w:w="6480" w:type="dxa"/>
            <w:tcBorders>
              <w:top w:val="single" w:sz="4" w:space="0" w:color="auto"/>
              <w:left w:val="single" w:sz="4" w:space="0" w:color="auto"/>
              <w:bottom w:val="single" w:sz="4" w:space="0" w:color="auto"/>
              <w:right w:val="single" w:sz="4" w:space="0" w:color="auto"/>
            </w:tcBorders>
          </w:tcPr>
          <w:p w14:paraId="72819E98" w14:textId="77777777" w:rsidR="00416E61" w:rsidRPr="00D43AF8" w:rsidRDefault="00416E61" w:rsidP="00EB32B4">
            <w:pPr>
              <w:jc w:val="both"/>
            </w:pPr>
          </w:p>
          <w:p w14:paraId="71AE2A92" w14:textId="77777777" w:rsidR="00416E61" w:rsidRPr="00D43AF8" w:rsidRDefault="00416E61" w:rsidP="00EB32B4">
            <w:pPr>
              <w:jc w:val="both"/>
            </w:pPr>
            <w:r w:rsidRPr="00D43AF8">
              <w:rPr>
                <w:rStyle w:val="Subst1"/>
                <w:b w:val="0"/>
                <w:i w:val="0"/>
              </w:rPr>
              <w:t>Нет</w:t>
            </w:r>
          </w:p>
        </w:tc>
      </w:tr>
      <w:tr w:rsidR="00416E61" w:rsidRPr="00D43AF8" w14:paraId="7DCBCC58" w14:textId="77777777" w:rsidTr="00EB32B4">
        <w:tc>
          <w:tcPr>
            <w:tcW w:w="2880" w:type="dxa"/>
            <w:tcBorders>
              <w:top w:val="single" w:sz="4" w:space="0" w:color="auto"/>
              <w:left w:val="single" w:sz="4" w:space="0" w:color="auto"/>
              <w:bottom w:val="single" w:sz="4" w:space="0" w:color="auto"/>
              <w:right w:val="single" w:sz="4" w:space="0" w:color="auto"/>
            </w:tcBorders>
          </w:tcPr>
          <w:p w14:paraId="50421AC5" w14:textId="77777777" w:rsidR="00416E61" w:rsidRPr="00D43AF8" w:rsidRDefault="00416E61" w:rsidP="00EB32B4">
            <w:pPr>
              <w:jc w:val="both"/>
            </w:pPr>
            <w:r w:rsidRPr="00D43AF8">
              <w:t>Доли принадлежащих обыкновенных акций Общества</w:t>
            </w:r>
          </w:p>
        </w:tc>
        <w:tc>
          <w:tcPr>
            <w:tcW w:w="6480" w:type="dxa"/>
            <w:tcBorders>
              <w:top w:val="single" w:sz="4" w:space="0" w:color="auto"/>
              <w:left w:val="single" w:sz="4" w:space="0" w:color="auto"/>
              <w:bottom w:val="single" w:sz="4" w:space="0" w:color="auto"/>
              <w:right w:val="single" w:sz="4" w:space="0" w:color="auto"/>
            </w:tcBorders>
          </w:tcPr>
          <w:p w14:paraId="1309E0C5" w14:textId="77777777" w:rsidR="00416E61" w:rsidRPr="00D43AF8" w:rsidRDefault="00416E61" w:rsidP="00EB32B4">
            <w:pPr>
              <w:jc w:val="both"/>
            </w:pPr>
          </w:p>
          <w:p w14:paraId="7D0099F0" w14:textId="77777777" w:rsidR="00416E61" w:rsidRPr="00D43AF8" w:rsidRDefault="00416E61" w:rsidP="00EB32B4">
            <w:pPr>
              <w:jc w:val="both"/>
              <w:rPr>
                <w:rStyle w:val="Subst1"/>
                <w:b w:val="0"/>
                <w:i w:val="0"/>
              </w:rPr>
            </w:pPr>
            <w:r w:rsidRPr="00D43AF8">
              <w:rPr>
                <w:rStyle w:val="Subst1"/>
                <w:b w:val="0"/>
                <w:i w:val="0"/>
              </w:rPr>
              <w:t>Не владеет</w:t>
            </w:r>
          </w:p>
          <w:p w14:paraId="1B1E8B1E" w14:textId="77777777" w:rsidR="00416E61" w:rsidRPr="00D43AF8" w:rsidRDefault="00416E61" w:rsidP="00EB32B4">
            <w:pPr>
              <w:jc w:val="both"/>
            </w:pPr>
          </w:p>
        </w:tc>
      </w:tr>
    </w:tbl>
    <w:p w14:paraId="0E6B52FE" w14:textId="65D7627F" w:rsidR="00416E61" w:rsidRPr="00D43AF8" w:rsidRDefault="00416E61" w:rsidP="00416E61">
      <w:pPr>
        <w:spacing w:before="240"/>
        <w:jc w:val="both"/>
      </w:pPr>
      <w:r w:rsidRPr="00D43AF8">
        <w:t>Выплата вознаграждений и компенсаций членам Ревизионной комиссии в 201</w:t>
      </w:r>
      <w:r w:rsidR="00B5084F">
        <w:t>8</w:t>
      </w:r>
      <w:r w:rsidRPr="00D43AF8">
        <w:t xml:space="preserve"> году производилась в соответствии с Положением о выплате членам Ревизионной комиссии вознаграждений и компенсаций, утвержденным годовым Общим собранием акционеров </w:t>
      </w:r>
      <w:r w:rsidRPr="00D43AF8">
        <w:rPr>
          <w:bCs/>
          <w:iCs/>
        </w:rPr>
        <w:t>Общества 15.06.2011г.</w:t>
      </w:r>
      <w:r w:rsidRPr="00D43AF8">
        <w:t xml:space="preserve"> (Протокол № 11 от 17.06.2011г.).</w:t>
      </w:r>
    </w:p>
    <w:p w14:paraId="465B9A0A" w14:textId="05EB12F3" w:rsidR="00416E61" w:rsidRPr="00D43AF8" w:rsidRDefault="00416E61" w:rsidP="00416E61">
      <w:pPr>
        <w:autoSpaceDE w:val="0"/>
        <w:autoSpaceDN w:val="0"/>
        <w:adjustRightInd w:val="0"/>
        <w:jc w:val="both"/>
        <w:rPr>
          <w:rFonts w:eastAsia="TimesNewRoman,BoldItalic"/>
          <w:bCs/>
          <w:iCs/>
        </w:rPr>
      </w:pPr>
      <w:r w:rsidRPr="00D43AF8">
        <w:t xml:space="preserve">За участие в проверке </w:t>
      </w:r>
      <w:r w:rsidR="00716925" w:rsidRPr="00D43AF8">
        <w:t>ф</w:t>
      </w:r>
      <w:r w:rsidRPr="00D43AF8">
        <w:t xml:space="preserve">инансово-хозяйственной деятельности </w:t>
      </w:r>
      <w:r w:rsidRPr="00D43AF8">
        <w:rPr>
          <w:bCs/>
          <w:iCs/>
        </w:rPr>
        <w:t>Общества</w:t>
      </w:r>
      <w:r w:rsidRPr="00D43AF8">
        <w:t xml:space="preserve"> членам Ревизионной комиссии выплачивается единовременное вознаграждение в размере суммы, эквивалентной трем минимальным месячным тарифным ставкам рабочего первого разряда, установленной отраслевым тарифным соглашением. А также компенсируются фактически </w:t>
      </w:r>
      <w:r w:rsidRPr="00D43AF8">
        <w:lastRenderedPageBreak/>
        <w:t>понесенные ими расходы (проезд, проживание, питание и т.д.), связанные с осуществлением функций членов Ревизионной комиссии, по нормам возмещения командировочных расходов Общества.</w:t>
      </w:r>
    </w:p>
    <w:p w14:paraId="43313B36" w14:textId="64EF458D" w:rsidR="00416E61" w:rsidRPr="00D43AF8" w:rsidRDefault="00416E61" w:rsidP="00416E61">
      <w:pPr>
        <w:ind w:right="-144"/>
        <w:jc w:val="both"/>
        <w:rPr>
          <w:iCs/>
        </w:rPr>
      </w:pPr>
      <w:r w:rsidRPr="00D43AF8">
        <w:rPr>
          <w:iCs/>
        </w:rPr>
        <w:t>Изменения в Положение о выплате членам Ревизионной комиссии ПАО «Красноярскэнергосбыт» в 201</w:t>
      </w:r>
      <w:r w:rsidR="00952986" w:rsidRPr="00D43AF8">
        <w:rPr>
          <w:iCs/>
        </w:rPr>
        <w:t>8</w:t>
      </w:r>
      <w:r w:rsidRPr="00D43AF8">
        <w:rPr>
          <w:iCs/>
        </w:rPr>
        <w:t xml:space="preserve"> году не вносились.</w:t>
      </w:r>
    </w:p>
    <w:p w14:paraId="52B96EB1" w14:textId="1B313A98" w:rsidR="00416E61" w:rsidRPr="00D43AF8" w:rsidRDefault="00416E61" w:rsidP="00416E61">
      <w:pPr>
        <w:jc w:val="both"/>
      </w:pPr>
      <w:r w:rsidRPr="00D43AF8">
        <w:t>Общая сумма вознаграждения, выплаченная в 201</w:t>
      </w:r>
      <w:r w:rsidR="00E774CC" w:rsidRPr="00D43AF8">
        <w:t>8</w:t>
      </w:r>
      <w:r w:rsidRPr="00D43AF8">
        <w:t xml:space="preserve"> году членам Ревизионной комиссии </w:t>
      </w:r>
      <w:r w:rsidRPr="00D43AF8">
        <w:rPr>
          <w:bCs/>
          <w:iCs/>
        </w:rPr>
        <w:t>Общества,</w:t>
      </w:r>
      <w:r w:rsidRPr="00D43AF8">
        <w:t xml:space="preserve"> составила: </w:t>
      </w:r>
      <w:r w:rsidR="00647CB3" w:rsidRPr="00D43AF8">
        <w:t>96 000</w:t>
      </w:r>
      <w:r w:rsidR="002C29C8" w:rsidRPr="00D43AF8">
        <w:t>,</w:t>
      </w:r>
      <w:r w:rsidR="00537A2B" w:rsidRPr="00D43AF8">
        <w:t>00</w:t>
      </w:r>
      <w:r w:rsidRPr="00D43AF8">
        <w:t xml:space="preserve"> (</w:t>
      </w:r>
      <w:r w:rsidR="002C29C8" w:rsidRPr="00D43AF8">
        <w:t xml:space="preserve">девяносто </w:t>
      </w:r>
      <w:r w:rsidR="00647CB3" w:rsidRPr="00D43AF8">
        <w:t xml:space="preserve">шесть тысяч) </w:t>
      </w:r>
      <w:r w:rsidRPr="00D43AF8">
        <w:t>рублей</w:t>
      </w:r>
      <w:r w:rsidR="002C29C8" w:rsidRPr="00D43AF8">
        <w:t xml:space="preserve"> </w:t>
      </w:r>
      <w:r w:rsidR="00647CB3" w:rsidRPr="00D43AF8">
        <w:t>00</w:t>
      </w:r>
      <w:r w:rsidR="002C29C8" w:rsidRPr="00D43AF8">
        <w:t xml:space="preserve"> коп</w:t>
      </w:r>
      <w:r w:rsidRPr="00D43AF8">
        <w:t xml:space="preserve">. </w:t>
      </w:r>
    </w:p>
    <w:p w14:paraId="2ED8619B" w14:textId="77777777" w:rsidR="00416E61" w:rsidRPr="00D43AF8" w:rsidRDefault="00416E61" w:rsidP="00416E61">
      <w:pPr>
        <w:jc w:val="both"/>
      </w:pPr>
      <w:r w:rsidRPr="00D43AF8">
        <w:t xml:space="preserve">За отчетный период компенсации расходов членам Ревизионной комиссии </w:t>
      </w:r>
      <w:r w:rsidRPr="00D43AF8">
        <w:br/>
        <w:t>не проводились.</w:t>
      </w:r>
    </w:p>
    <w:p w14:paraId="3E2540F7" w14:textId="77777777" w:rsidR="005B2665" w:rsidRPr="00D43AF8" w:rsidRDefault="005B2665" w:rsidP="00093D9C">
      <w:pPr>
        <w:pStyle w:val="21"/>
        <w:numPr>
          <w:ilvl w:val="1"/>
          <w:numId w:val="15"/>
        </w:numPr>
        <w:tabs>
          <w:tab w:val="left" w:pos="426"/>
        </w:tabs>
        <w:spacing w:before="240" w:after="120" w:line="228" w:lineRule="auto"/>
        <w:ind w:left="0" w:right="-6" w:firstLine="0"/>
        <w:rPr>
          <w:rFonts w:ascii="Times New Roman" w:hAnsi="Times New Roman"/>
          <w:b/>
          <w:bCs/>
          <w:sz w:val="24"/>
          <w:szCs w:val="24"/>
        </w:rPr>
      </w:pPr>
      <w:r w:rsidRPr="00D43AF8">
        <w:rPr>
          <w:rFonts w:ascii="Times New Roman" w:hAnsi="Times New Roman"/>
          <w:b/>
          <w:bCs/>
          <w:sz w:val="24"/>
          <w:szCs w:val="24"/>
          <w:lang w:val="ru-RU"/>
        </w:rPr>
        <w:t>Отчет Совета директоров</w:t>
      </w:r>
      <w:r w:rsidRPr="00D43AF8">
        <w:rPr>
          <w:rFonts w:ascii="Times New Roman" w:hAnsi="Times New Roman"/>
          <w:b/>
          <w:bCs/>
          <w:sz w:val="24"/>
          <w:szCs w:val="24"/>
        </w:rPr>
        <w:t>.</w:t>
      </w:r>
    </w:p>
    <w:p w14:paraId="363A0C69" w14:textId="4454E36E" w:rsidR="002C666C" w:rsidRPr="00D43AF8" w:rsidRDefault="002C666C" w:rsidP="002C666C">
      <w:pPr>
        <w:jc w:val="both"/>
      </w:pPr>
      <w:r w:rsidRPr="00D43AF8">
        <w:t xml:space="preserve">В отчетном году Совет директоров Общества </w:t>
      </w:r>
      <w:r w:rsidR="000978DF" w:rsidRPr="00D43AF8">
        <w:t>провёл</w:t>
      </w:r>
      <w:r w:rsidRPr="00D43AF8">
        <w:t xml:space="preserve"> 1</w:t>
      </w:r>
      <w:r w:rsidR="00537A2B" w:rsidRPr="00D43AF8">
        <w:t>5</w:t>
      </w:r>
      <w:r w:rsidRPr="00D43AF8">
        <w:t xml:space="preserve"> заседаний.</w:t>
      </w:r>
    </w:p>
    <w:tbl>
      <w:tblPr>
        <w:tblW w:w="9356" w:type="dxa"/>
        <w:tblInd w:w="62" w:type="dxa"/>
        <w:tblLayout w:type="fixed"/>
        <w:tblCellMar>
          <w:top w:w="102" w:type="dxa"/>
          <w:left w:w="62" w:type="dxa"/>
          <w:bottom w:w="102" w:type="dxa"/>
          <w:right w:w="62" w:type="dxa"/>
        </w:tblCellMar>
        <w:tblLook w:val="04A0" w:firstRow="1" w:lastRow="0" w:firstColumn="1" w:lastColumn="0" w:noHBand="0" w:noVBand="1"/>
      </w:tblPr>
      <w:tblGrid>
        <w:gridCol w:w="4253"/>
        <w:gridCol w:w="1843"/>
        <w:gridCol w:w="3260"/>
      </w:tblGrid>
      <w:tr w:rsidR="00537A2B" w:rsidRPr="00D43AF8" w14:paraId="163BD58C" w14:textId="77777777" w:rsidTr="00A86EDD">
        <w:tc>
          <w:tcPr>
            <w:tcW w:w="9356" w:type="dxa"/>
            <w:gridSpan w:val="3"/>
            <w:tcBorders>
              <w:top w:val="single" w:sz="4" w:space="0" w:color="auto"/>
              <w:left w:val="single" w:sz="4" w:space="0" w:color="auto"/>
              <w:bottom w:val="single" w:sz="4" w:space="0" w:color="auto"/>
              <w:right w:val="single" w:sz="4" w:space="0" w:color="auto"/>
            </w:tcBorders>
            <w:shd w:val="clear" w:color="auto" w:fill="BDD6EE"/>
            <w:hideMark/>
          </w:tcPr>
          <w:p w14:paraId="6BFAF953" w14:textId="77777777" w:rsidR="002C666C" w:rsidRPr="00D43AF8" w:rsidRDefault="002C666C" w:rsidP="00EB32B4">
            <w:pPr>
              <w:pStyle w:val="aff5"/>
              <w:jc w:val="center"/>
              <w:rPr>
                <w:b/>
                <w:sz w:val="24"/>
                <w:szCs w:val="24"/>
                <w:lang w:val="ru-RU"/>
              </w:rPr>
            </w:pPr>
            <w:r w:rsidRPr="00D43AF8">
              <w:rPr>
                <w:b/>
                <w:sz w:val="24"/>
                <w:szCs w:val="24"/>
                <w:lang w:val="ru-RU"/>
              </w:rPr>
              <w:t>Участие членов Совета директоров в работе Совета директоров</w:t>
            </w:r>
          </w:p>
        </w:tc>
      </w:tr>
      <w:tr w:rsidR="00537A2B" w:rsidRPr="00D43AF8" w14:paraId="4AD0A822" w14:textId="77777777" w:rsidTr="00EB32B4">
        <w:trPr>
          <w:trHeight w:val="1065"/>
        </w:trPr>
        <w:tc>
          <w:tcPr>
            <w:tcW w:w="4253" w:type="dxa"/>
            <w:tcBorders>
              <w:top w:val="single" w:sz="4" w:space="0" w:color="auto"/>
              <w:left w:val="single" w:sz="4" w:space="0" w:color="auto"/>
              <w:bottom w:val="single" w:sz="4" w:space="0" w:color="auto"/>
              <w:right w:val="single" w:sz="4" w:space="0" w:color="auto"/>
            </w:tcBorders>
            <w:hideMark/>
          </w:tcPr>
          <w:p w14:paraId="107C2105" w14:textId="7FDDD1ED" w:rsidR="002C666C" w:rsidRPr="00D43AF8" w:rsidRDefault="002C666C" w:rsidP="006D4AB6">
            <w:pPr>
              <w:pStyle w:val="aff5"/>
              <w:jc w:val="both"/>
              <w:rPr>
                <w:b/>
                <w:sz w:val="24"/>
                <w:szCs w:val="24"/>
                <w:lang w:val="ru-RU"/>
              </w:rPr>
            </w:pPr>
            <w:r w:rsidRPr="00D43AF8">
              <w:rPr>
                <w:b/>
                <w:sz w:val="24"/>
                <w:szCs w:val="24"/>
                <w:lang w:val="ru-RU"/>
              </w:rPr>
              <w:t xml:space="preserve">Члены </w:t>
            </w:r>
            <w:r w:rsidR="00BC46ED">
              <w:rPr>
                <w:b/>
                <w:sz w:val="24"/>
                <w:szCs w:val="24"/>
                <w:lang w:val="ru-RU"/>
              </w:rPr>
              <w:t>С</w:t>
            </w:r>
            <w:r w:rsidRPr="00D43AF8">
              <w:rPr>
                <w:b/>
                <w:sz w:val="24"/>
                <w:szCs w:val="24"/>
                <w:lang w:val="ru-RU"/>
              </w:rPr>
              <w:t xml:space="preserve">овета директоров (период полномочий </w:t>
            </w:r>
            <w:r w:rsidR="005432C8" w:rsidRPr="00D43AF8">
              <w:rPr>
                <w:b/>
                <w:sz w:val="24"/>
                <w:szCs w:val="24"/>
                <w:lang w:val="ru-RU"/>
              </w:rPr>
              <w:t>с 01.01.2018г. по 22.06.2018г.</w:t>
            </w:r>
            <w:r w:rsidRPr="00D43AF8">
              <w:rPr>
                <w:b/>
                <w:sz w:val="24"/>
                <w:szCs w:val="24"/>
                <w:lang w:val="ru-RU"/>
              </w:rPr>
              <w:t>)</w:t>
            </w:r>
          </w:p>
        </w:tc>
        <w:tc>
          <w:tcPr>
            <w:tcW w:w="1843" w:type="dxa"/>
            <w:tcBorders>
              <w:top w:val="single" w:sz="4" w:space="0" w:color="auto"/>
              <w:left w:val="single" w:sz="4" w:space="0" w:color="auto"/>
              <w:bottom w:val="single" w:sz="4" w:space="0" w:color="auto"/>
              <w:right w:val="single" w:sz="4" w:space="0" w:color="auto"/>
            </w:tcBorders>
            <w:hideMark/>
          </w:tcPr>
          <w:p w14:paraId="050B8966" w14:textId="77777777" w:rsidR="002C666C" w:rsidRPr="00D43AF8" w:rsidRDefault="002C666C" w:rsidP="00EB32B4">
            <w:pPr>
              <w:pStyle w:val="aff5"/>
              <w:jc w:val="both"/>
              <w:rPr>
                <w:b/>
                <w:sz w:val="24"/>
                <w:szCs w:val="24"/>
                <w:lang w:val="ru-RU"/>
              </w:rPr>
            </w:pPr>
            <w:r w:rsidRPr="00D43AF8">
              <w:rPr>
                <w:b/>
                <w:sz w:val="24"/>
                <w:szCs w:val="24"/>
                <w:lang w:val="ru-RU"/>
              </w:rPr>
              <w:t>Независимый директор</w:t>
            </w:r>
          </w:p>
        </w:tc>
        <w:tc>
          <w:tcPr>
            <w:tcW w:w="3260" w:type="dxa"/>
            <w:tcBorders>
              <w:top w:val="single" w:sz="4" w:space="0" w:color="auto"/>
              <w:left w:val="single" w:sz="4" w:space="0" w:color="auto"/>
              <w:bottom w:val="single" w:sz="4" w:space="0" w:color="auto"/>
              <w:right w:val="single" w:sz="4" w:space="0" w:color="auto"/>
            </w:tcBorders>
            <w:hideMark/>
          </w:tcPr>
          <w:p w14:paraId="26A2B398" w14:textId="09DAA3FE" w:rsidR="002C666C" w:rsidRPr="00D43AF8" w:rsidRDefault="002C666C" w:rsidP="00EB32B4">
            <w:pPr>
              <w:pStyle w:val="aff5"/>
              <w:jc w:val="both"/>
              <w:rPr>
                <w:b/>
                <w:sz w:val="24"/>
                <w:szCs w:val="24"/>
                <w:lang w:val="ru-RU"/>
              </w:rPr>
            </w:pPr>
            <w:r w:rsidRPr="00D43AF8">
              <w:rPr>
                <w:b/>
                <w:sz w:val="24"/>
                <w:szCs w:val="24"/>
                <w:lang w:val="ru-RU"/>
              </w:rPr>
              <w:t>Участие в заседаниях совета директоров: кол-во заседаний/ принято участие (очно -заочное голосование)</w:t>
            </w:r>
          </w:p>
        </w:tc>
      </w:tr>
      <w:tr w:rsidR="00537A2B" w:rsidRPr="00D43AF8" w14:paraId="204C6351"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41CEF8FE" w14:textId="27C167C9" w:rsidR="00537A2B" w:rsidRPr="00D43AF8" w:rsidRDefault="00537A2B" w:rsidP="00537A2B">
            <w:pPr>
              <w:pStyle w:val="aff5"/>
              <w:rPr>
                <w:sz w:val="24"/>
                <w:szCs w:val="24"/>
              </w:rPr>
            </w:pPr>
            <w:r w:rsidRPr="00D43AF8">
              <w:rPr>
                <w:sz w:val="24"/>
                <w:szCs w:val="24"/>
              </w:rPr>
              <w:t>Муравьев А.О.</w:t>
            </w:r>
          </w:p>
        </w:tc>
        <w:tc>
          <w:tcPr>
            <w:tcW w:w="1843" w:type="dxa"/>
            <w:tcBorders>
              <w:top w:val="single" w:sz="4" w:space="0" w:color="auto"/>
              <w:left w:val="single" w:sz="4" w:space="0" w:color="auto"/>
              <w:bottom w:val="single" w:sz="4" w:space="0" w:color="auto"/>
              <w:right w:val="single" w:sz="4" w:space="0" w:color="auto"/>
            </w:tcBorders>
          </w:tcPr>
          <w:p w14:paraId="3C32FD8B" w14:textId="77777777" w:rsidR="00537A2B" w:rsidRPr="00D43AF8" w:rsidRDefault="00537A2B" w:rsidP="00537A2B">
            <w:pPr>
              <w:pStyle w:val="aff5"/>
              <w:jc w:val="both"/>
              <w:rPr>
                <w:sz w:val="24"/>
                <w:szCs w:val="24"/>
              </w:rPr>
            </w:pPr>
          </w:p>
        </w:tc>
        <w:tc>
          <w:tcPr>
            <w:tcW w:w="3260" w:type="dxa"/>
            <w:tcBorders>
              <w:top w:val="single" w:sz="4" w:space="0" w:color="auto"/>
              <w:left w:val="single" w:sz="4" w:space="0" w:color="auto"/>
              <w:bottom w:val="single" w:sz="4" w:space="0" w:color="auto"/>
              <w:right w:val="single" w:sz="4" w:space="0" w:color="auto"/>
            </w:tcBorders>
            <w:hideMark/>
          </w:tcPr>
          <w:p w14:paraId="0B358C19" w14:textId="46039E9A" w:rsidR="00537A2B" w:rsidRPr="00D43AF8" w:rsidRDefault="00537A2B" w:rsidP="00537A2B">
            <w:pPr>
              <w:jc w:val="center"/>
            </w:pPr>
            <w:r w:rsidRPr="00D43AF8">
              <w:t>8/8</w:t>
            </w:r>
          </w:p>
        </w:tc>
      </w:tr>
      <w:tr w:rsidR="00537A2B" w:rsidRPr="00D43AF8" w14:paraId="5FA503A7"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2D8AD1CD" w14:textId="312612A1" w:rsidR="00537A2B" w:rsidRPr="00D43AF8" w:rsidRDefault="00537A2B" w:rsidP="00537A2B">
            <w:pPr>
              <w:pStyle w:val="aff5"/>
              <w:rPr>
                <w:sz w:val="24"/>
                <w:szCs w:val="24"/>
              </w:rPr>
            </w:pPr>
            <w:r w:rsidRPr="00D43AF8">
              <w:rPr>
                <w:sz w:val="24"/>
                <w:szCs w:val="24"/>
              </w:rPr>
              <w:t>Морозова М. А.</w:t>
            </w:r>
          </w:p>
        </w:tc>
        <w:tc>
          <w:tcPr>
            <w:tcW w:w="1843" w:type="dxa"/>
            <w:tcBorders>
              <w:top w:val="single" w:sz="4" w:space="0" w:color="auto"/>
              <w:left w:val="single" w:sz="4" w:space="0" w:color="auto"/>
              <w:bottom w:val="single" w:sz="4" w:space="0" w:color="auto"/>
              <w:right w:val="single" w:sz="4" w:space="0" w:color="auto"/>
            </w:tcBorders>
            <w:hideMark/>
          </w:tcPr>
          <w:p w14:paraId="419F61DD" w14:textId="77777777" w:rsidR="00537A2B" w:rsidRPr="00D43AF8" w:rsidRDefault="00537A2B" w:rsidP="00537A2B">
            <w:pPr>
              <w:pStyle w:val="aff5"/>
              <w:jc w:val="both"/>
              <w:rPr>
                <w:sz w:val="24"/>
                <w:szCs w:val="24"/>
              </w:rPr>
            </w:pPr>
          </w:p>
        </w:tc>
        <w:tc>
          <w:tcPr>
            <w:tcW w:w="3260" w:type="dxa"/>
            <w:tcBorders>
              <w:top w:val="single" w:sz="4" w:space="0" w:color="auto"/>
              <w:left w:val="single" w:sz="4" w:space="0" w:color="auto"/>
              <w:bottom w:val="single" w:sz="4" w:space="0" w:color="auto"/>
              <w:right w:val="single" w:sz="4" w:space="0" w:color="auto"/>
            </w:tcBorders>
            <w:hideMark/>
          </w:tcPr>
          <w:p w14:paraId="1A7A4490" w14:textId="218F5244" w:rsidR="00537A2B" w:rsidRPr="00D43AF8" w:rsidRDefault="00537A2B" w:rsidP="00537A2B">
            <w:pPr>
              <w:jc w:val="center"/>
            </w:pPr>
            <w:r w:rsidRPr="00D43AF8">
              <w:t>8/8</w:t>
            </w:r>
          </w:p>
        </w:tc>
      </w:tr>
      <w:tr w:rsidR="00537A2B" w:rsidRPr="00D43AF8" w14:paraId="1D8C7A5C"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588A1879" w14:textId="103D90F5" w:rsidR="00537A2B" w:rsidRPr="00D43AF8" w:rsidRDefault="00537A2B" w:rsidP="00537A2B">
            <w:pPr>
              <w:pStyle w:val="aff5"/>
              <w:rPr>
                <w:sz w:val="24"/>
                <w:szCs w:val="24"/>
              </w:rPr>
            </w:pPr>
            <w:r w:rsidRPr="00D43AF8">
              <w:rPr>
                <w:sz w:val="24"/>
                <w:szCs w:val="24"/>
              </w:rPr>
              <w:t>Недотко В. В.</w:t>
            </w:r>
          </w:p>
        </w:tc>
        <w:tc>
          <w:tcPr>
            <w:tcW w:w="1843" w:type="dxa"/>
            <w:tcBorders>
              <w:top w:val="single" w:sz="4" w:space="0" w:color="auto"/>
              <w:left w:val="single" w:sz="4" w:space="0" w:color="auto"/>
              <w:bottom w:val="single" w:sz="4" w:space="0" w:color="auto"/>
              <w:right w:val="single" w:sz="4" w:space="0" w:color="auto"/>
            </w:tcBorders>
            <w:hideMark/>
          </w:tcPr>
          <w:p w14:paraId="44D9CEFF" w14:textId="77777777" w:rsidR="00537A2B" w:rsidRPr="00D43AF8" w:rsidRDefault="00537A2B" w:rsidP="00537A2B">
            <w:pPr>
              <w:pStyle w:val="aff5"/>
              <w:jc w:val="both"/>
              <w:rPr>
                <w:sz w:val="24"/>
                <w:szCs w:val="24"/>
              </w:rPr>
            </w:pPr>
          </w:p>
        </w:tc>
        <w:tc>
          <w:tcPr>
            <w:tcW w:w="3260" w:type="dxa"/>
            <w:tcBorders>
              <w:top w:val="single" w:sz="4" w:space="0" w:color="auto"/>
              <w:left w:val="single" w:sz="4" w:space="0" w:color="auto"/>
              <w:bottom w:val="single" w:sz="4" w:space="0" w:color="auto"/>
              <w:right w:val="single" w:sz="4" w:space="0" w:color="auto"/>
            </w:tcBorders>
            <w:hideMark/>
          </w:tcPr>
          <w:p w14:paraId="72E6DBD5" w14:textId="329B065D" w:rsidR="00537A2B" w:rsidRPr="00D43AF8" w:rsidRDefault="00537A2B" w:rsidP="00537A2B">
            <w:pPr>
              <w:jc w:val="center"/>
            </w:pPr>
            <w:r w:rsidRPr="00D43AF8">
              <w:t>8/8</w:t>
            </w:r>
          </w:p>
        </w:tc>
      </w:tr>
      <w:tr w:rsidR="00537A2B" w:rsidRPr="00D43AF8" w14:paraId="4693CF3C"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313ED831" w14:textId="74669E82" w:rsidR="00537A2B" w:rsidRPr="00D43AF8" w:rsidRDefault="00537A2B" w:rsidP="00537A2B">
            <w:pPr>
              <w:pStyle w:val="aff5"/>
              <w:rPr>
                <w:sz w:val="24"/>
                <w:szCs w:val="24"/>
              </w:rPr>
            </w:pPr>
            <w:r w:rsidRPr="00D43AF8">
              <w:rPr>
                <w:sz w:val="24"/>
                <w:szCs w:val="24"/>
              </w:rPr>
              <w:t>Дьяченко О. В.</w:t>
            </w:r>
          </w:p>
        </w:tc>
        <w:tc>
          <w:tcPr>
            <w:tcW w:w="1843" w:type="dxa"/>
            <w:tcBorders>
              <w:top w:val="single" w:sz="4" w:space="0" w:color="auto"/>
              <w:left w:val="single" w:sz="4" w:space="0" w:color="auto"/>
              <w:bottom w:val="single" w:sz="4" w:space="0" w:color="auto"/>
              <w:right w:val="single" w:sz="4" w:space="0" w:color="auto"/>
            </w:tcBorders>
          </w:tcPr>
          <w:p w14:paraId="52F88F30" w14:textId="77777777" w:rsidR="00537A2B" w:rsidRPr="00D43AF8" w:rsidRDefault="00537A2B" w:rsidP="00537A2B">
            <w:pPr>
              <w:pStyle w:val="aff5"/>
              <w:jc w:val="both"/>
              <w:rPr>
                <w:sz w:val="24"/>
                <w:szCs w:val="24"/>
              </w:rPr>
            </w:pPr>
          </w:p>
        </w:tc>
        <w:tc>
          <w:tcPr>
            <w:tcW w:w="3260" w:type="dxa"/>
            <w:tcBorders>
              <w:top w:val="single" w:sz="4" w:space="0" w:color="auto"/>
              <w:left w:val="single" w:sz="4" w:space="0" w:color="auto"/>
              <w:bottom w:val="single" w:sz="4" w:space="0" w:color="auto"/>
              <w:right w:val="single" w:sz="4" w:space="0" w:color="auto"/>
            </w:tcBorders>
            <w:hideMark/>
          </w:tcPr>
          <w:p w14:paraId="249A17E7" w14:textId="1371AE1D" w:rsidR="00537A2B" w:rsidRPr="00D43AF8" w:rsidRDefault="00537A2B" w:rsidP="00537A2B">
            <w:pPr>
              <w:jc w:val="center"/>
            </w:pPr>
            <w:r w:rsidRPr="00D43AF8">
              <w:t>8/8</w:t>
            </w:r>
          </w:p>
        </w:tc>
      </w:tr>
      <w:tr w:rsidR="00537A2B" w:rsidRPr="00D43AF8" w14:paraId="6A87E2BC"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2F82143A" w14:textId="51E28504" w:rsidR="00537A2B" w:rsidRPr="00D43AF8" w:rsidRDefault="00537A2B" w:rsidP="00537A2B">
            <w:pPr>
              <w:pStyle w:val="aff5"/>
              <w:rPr>
                <w:sz w:val="24"/>
                <w:szCs w:val="24"/>
                <w:lang w:val="ru-RU"/>
              </w:rPr>
            </w:pPr>
            <w:r w:rsidRPr="00D43AF8">
              <w:rPr>
                <w:sz w:val="24"/>
                <w:szCs w:val="24"/>
              </w:rPr>
              <w:t>Горина Г. В.</w:t>
            </w:r>
          </w:p>
        </w:tc>
        <w:tc>
          <w:tcPr>
            <w:tcW w:w="1843" w:type="dxa"/>
            <w:tcBorders>
              <w:top w:val="single" w:sz="4" w:space="0" w:color="auto"/>
              <w:left w:val="single" w:sz="4" w:space="0" w:color="auto"/>
              <w:bottom w:val="single" w:sz="4" w:space="0" w:color="auto"/>
              <w:right w:val="single" w:sz="4" w:space="0" w:color="auto"/>
            </w:tcBorders>
            <w:hideMark/>
          </w:tcPr>
          <w:p w14:paraId="2C4ED056" w14:textId="77777777" w:rsidR="00537A2B" w:rsidRPr="00D43AF8" w:rsidRDefault="00537A2B" w:rsidP="00537A2B">
            <w:pPr>
              <w:pStyle w:val="aff5"/>
              <w:jc w:val="both"/>
              <w:rPr>
                <w:sz w:val="24"/>
                <w:szCs w:val="24"/>
              </w:rPr>
            </w:pPr>
          </w:p>
        </w:tc>
        <w:tc>
          <w:tcPr>
            <w:tcW w:w="3260" w:type="dxa"/>
            <w:tcBorders>
              <w:top w:val="single" w:sz="4" w:space="0" w:color="auto"/>
              <w:left w:val="single" w:sz="4" w:space="0" w:color="auto"/>
              <w:bottom w:val="single" w:sz="4" w:space="0" w:color="auto"/>
              <w:right w:val="single" w:sz="4" w:space="0" w:color="auto"/>
            </w:tcBorders>
            <w:hideMark/>
          </w:tcPr>
          <w:p w14:paraId="669B2FDB" w14:textId="7F72E273" w:rsidR="00537A2B" w:rsidRPr="00D43AF8" w:rsidRDefault="00537A2B" w:rsidP="00537A2B">
            <w:pPr>
              <w:jc w:val="center"/>
            </w:pPr>
            <w:r w:rsidRPr="00D43AF8">
              <w:t>8/8</w:t>
            </w:r>
          </w:p>
        </w:tc>
      </w:tr>
      <w:tr w:rsidR="00537A2B" w:rsidRPr="00D43AF8" w14:paraId="553F8FAD"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7A124200" w14:textId="32A4C590" w:rsidR="00537A2B" w:rsidRPr="00D43AF8" w:rsidRDefault="00537A2B" w:rsidP="00537A2B">
            <w:pPr>
              <w:pStyle w:val="aff5"/>
              <w:rPr>
                <w:sz w:val="24"/>
                <w:szCs w:val="24"/>
                <w:lang w:val="ru-RU"/>
              </w:rPr>
            </w:pPr>
            <w:r w:rsidRPr="00D43AF8">
              <w:rPr>
                <w:sz w:val="24"/>
                <w:szCs w:val="24"/>
              </w:rPr>
              <w:t>Бельченко А. Л.</w:t>
            </w:r>
          </w:p>
        </w:tc>
        <w:tc>
          <w:tcPr>
            <w:tcW w:w="1843" w:type="dxa"/>
            <w:tcBorders>
              <w:top w:val="single" w:sz="4" w:space="0" w:color="auto"/>
              <w:left w:val="single" w:sz="4" w:space="0" w:color="auto"/>
              <w:bottom w:val="single" w:sz="4" w:space="0" w:color="auto"/>
              <w:right w:val="single" w:sz="4" w:space="0" w:color="auto"/>
            </w:tcBorders>
            <w:hideMark/>
          </w:tcPr>
          <w:p w14:paraId="297AF5EF" w14:textId="77777777" w:rsidR="00537A2B" w:rsidRPr="00D43AF8" w:rsidRDefault="00537A2B" w:rsidP="00537A2B">
            <w:pPr>
              <w:pStyle w:val="aff5"/>
              <w:jc w:val="both"/>
              <w:rPr>
                <w:sz w:val="24"/>
                <w:szCs w:val="24"/>
              </w:rPr>
            </w:pPr>
          </w:p>
        </w:tc>
        <w:tc>
          <w:tcPr>
            <w:tcW w:w="3260" w:type="dxa"/>
            <w:tcBorders>
              <w:top w:val="single" w:sz="4" w:space="0" w:color="auto"/>
              <w:left w:val="single" w:sz="4" w:space="0" w:color="auto"/>
              <w:bottom w:val="single" w:sz="4" w:space="0" w:color="auto"/>
              <w:right w:val="single" w:sz="4" w:space="0" w:color="auto"/>
            </w:tcBorders>
            <w:hideMark/>
          </w:tcPr>
          <w:p w14:paraId="6D399615" w14:textId="6FCC1133" w:rsidR="00537A2B" w:rsidRPr="00D43AF8" w:rsidRDefault="00537A2B" w:rsidP="00537A2B">
            <w:pPr>
              <w:jc w:val="center"/>
            </w:pPr>
            <w:r w:rsidRPr="00D43AF8">
              <w:t>8/8</w:t>
            </w:r>
          </w:p>
        </w:tc>
      </w:tr>
      <w:tr w:rsidR="00537A2B" w:rsidRPr="00D43AF8" w14:paraId="40EA2BBE"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0277B6FE" w14:textId="7473A6F6" w:rsidR="00537A2B" w:rsidRPr="00D43AF8" w:rsidRDefault="00537A2B" w:rsidP="00537A2B">
            <w:pPr>
              <w:pStyle w:val="aff5"/>
              <w:rPr>
                <w:sz w:val="24"/>
                <w:szCs w:val="24"/>
              </w:rPr>
            </w:pPr>
            <w:r w:rsidRPr="00D43AF8">
              <w:rPr>
                <w:sz w:val="24"/>
                <w:szCs w:val="24"/>
              </w:rPr>
              <w:t>Слюсарь А. В.</w:t>
            </w:r>
          </w:p>
        </w:tc>
        <w:tc>
          <w:tcPr>
            <w:tcW w:w="1843" w:type="dxa"/>
            <w:tcBorders>
              <w:top w:val="single" w:sz="4" w:space="0" w:color="auto"/>
              <w:left w:val="single" w:sz="4" w:space="0" w:color="auto"/>
              <w:bottom w:val="single" w:sz="4" w:space="0" w:color="auto"/>
              <w:right w:val="single" w:sz="4" w:space="0" w:color="auto"/>
            </w:tcBorders>
            <w:hideMark/>
          </w:tcPr>
          <w:p w14:paraId="45B3EB44" w14:textId="77777777" w:rsidR="00537A2B" w:rsidRPr="00D43AF8" w:rsidRDefault="00537A2B" w:rsidP="00537A2B">
            <w:pPr>
              <w:pStyle w:val="aff5"/>
              <w:jc w:val="both"/>
              <w:rPr>
                <w:sz w:val="24"/>
                <w:szCs w:val="24"/>
              </w:rPr>
            </w:pPr>
          </w:p>
        </w:tc>
        <w:tc>
          <w:tcPr>
            <w:tcW w:w="3260" w:type="dxa"/>
            <w:tcBorders>
              <w:top w:val="single" w:sz="4" w:space="0" w:color="auto"/>
              <w:left w:val="single" w:sz="4" w:space="0" w:color="auto"/>
              <w:bottom w:val="single" w:sz="4" w:space="0" w:color="auto"/>
              <w:right w:val="single" w:sz="4" w:space="0" w:color="auto"/>
            </w:tcBorders>
            <w:hideMark/>
          </w:tcPr>
          <w:p w14:paraId="22556400" w14:textId="1C20BA39" w:rsidR="00537A2B" w:rsidRPr="00D43AF8" w:rsidRDefault="00537A2B" w:rsidP="00537A2B">
            <w:pPr>
              <w:jc w:val="center"/>
            </w:pPr>
            <w:r w:rsidRPr="00D43AF8">
              <w:t>8/8</w:t>
            </w:r>
          </w:p>
        </w:tc>
      </w:tr>
      <w:tr w:rsidR="00537A2B" w:rsidRPr="00D43AF8" w14:paraId="6CC08DC3" w14:textId="77777777" w:rsidTr="00537A2B">
        <w:trPr>
          <w:trHeight w:val="419"/>
        </w:trPr>
        <w:tc>
          <w:tcPr>
            <w:tcW w:w="4253" w:type="dxa"/>
            <w:tcBorders>
              <w:top w:val="single" w:sz="4" w:space="0" w:color="auto"/>
              <w:left w:val="single" w:sz="4" w:space="0" w:color="auto"/>
              <w:bottom w:val="single" w:sz="4" w:space="0" w:color="auto"/>
              <w:right w:val="single" w:sz="4" w:space="0" w:color="auto"/>
            </w:tcBorders>
          </w:tcPr>
          <w:p w14:paraId="729CE665" w14:textId="0B9D667B" w:rsidR="00537A2B" w:rsidRPr="00D43AF8" w:rsidRDefault="00537A2B" w:rsidP="00537A2B">
            <w:pPr>
              <w:pStyle w:val="aff5"/>
              <w:rPr>
                <w:sz w:val="24"/>
                <w:szCs w:val="24"/>
              </w:rPr>
            </w:pPr>
            <w:r w:rsidRPr="00D43AF8">
              <w:rPr>
                <w:bCs/>
                <w:sz w:val="24"/>
                <w:szCs w:val="24"/>
              </w:rPr>
              <w:t>Архипченко А. Ю.</w:t>
            </w:r>
          </w:p>
        </w:tc>
        <w:tc>
          <w:tcPr>
            <w:tcW w:w="1843" w:type="dxa"/>
            <w:tcBorders>
              <w:top w:val="single" w:sz="4" w:space="0" w:color="auto"/>
              <w:left w:val="single" w:sz="4" w:space="0" w:color="auto"/>
              <w:bottom w:val="single" w:sz="4" w:space="0" w:color="auto"/>
              <w:right w:val="single" w:sz="4" w:space="0" w:color="auto"/>
            </w:tcBorders>
          </w:tcPr>
          <w:p w14:paraId="083FB0BF" w14:textId="77777777" w:rsidR="00537A2B" w:rsidRPr="00D43AF8" w:rsidRDefault="00537A2B" w:rsidP="00537A2B">
            <w:pPr>
              <w:pStyle w:val="aff5"/>
              <w:jc w:val="both"/>
              <w:rPr>
                <w:sz w:val="24"/>
                <w:szCs w:val="24"/>
              </w:rPr>
            </w:pPr>
          </w:p>
        </w:tc>
        <w:tc>
          <w:tcPr>
            <w:tcW w:w="3260" w:type="dxa"/>
            <w:tcBorders>
              <w:top w:val="single" w:sz="4" w:space="0" w:color="auto"/>
              <w:left w:val="single" w:sz="4" w:space="0" w:color="auto"/>
              <w:bottom w:val="single" w:sz="4" w:space="0" w:color="auto"/>
              <w:right w:val="single" w:sz="4" w:space="0" w:color="auto"/>
            </w:tcBorders>
          </w:tcPr>
          <w:p w14:paraId="0E6C5333" w14:textId="33437705" w:rsidR="00537A2B" w:rsidRPr="00D43AF8" w:rsidRDefault="00537A2B" w:rsidP="00537A2B">
            <w:pPr>
              <w:jc w:val="center"/>
            </w:pPr>
            <w:r w:rsidRPr="00D43AF8">
              <w:t>8/7</w:t>
            </w:r>
          </w:p>
        </w:tc>
      </w:tr>
      <w:tr w:rsidR="00537A2B" w:rsidRPr="00D43AF8" w14:paraId="5D418B3F" w14:textId="77777777" w:rsidTr="00EB32B4">
        <w:tc>
          <w:tcPr>
            <w:tcW w:w="4253" w:type="dxa"/>
            <w:tcBorders>
              <w:top w:val="single" w:sz="4" w:space="0" w:color="auto"/>
              <w:left w:val="single" w:sz="4" w:space="0" w:color="auto"/>
              <w:bottom w:val="single" w:sz="4" w:space="0" w:color="auto"/>
              <w:right w:val="single" w:sz="4" w:space="0" w:color="auto"/>
            </w:tcBorders>
          </w:tcPr>
          <w:p w14:paraId="320B618F" w14:textId="035F6EE7" w:rsidR="00537A2B" w:rsidRPr="00D43AF8" w:rsidRDefault="00537A2B" w:rsidP="00537A2B">
            <w:pPr>
              <w:pStyle w:val="aff5"/>
              <w:rPr>
                <w:sz w:val="24"/>
                <w:szCs w:val="24"/>
                <w:lang w:val="ru-RU"/>
              </w:rPr>
            </w:pPr>
            <w:r w:rsidRPr="00D43AF8">
              <w:rPr>
                <w:bCs/>
                <w:sz w:val="24"/>
                <w:szCs w:val="24"/>
              </w:rPr>
              <w:t>Хардиков М. Ю.</w:t>
            </w:r>
          </w:p>
        </w:tc>
        <w:tc>
          <w:tcPr>
            <w:tcW w:w="1843" w:type="dxa"/>
            <w:tcBorders>
              <w:top w:val="single" w:sz="4" w:space="0" w:color="auto"/>
              <w:left w:val="single" w:sz="4" w:space="0" w:color="auto"/>
              <w:bottom w:val="single" w:sz="4" w:space="0" w:color="auto"/>
              <w:right w:val="single" w:sz="4" w:space="0" w:color="auto"/>
            </w:tcBorders>
          </w:tcPr>
          <w:p w14:paraId="79AA7E31" w14:textId="77777777" w:rsidR="00537A2B" w:rsidRPr="00D43AF8" w:rsidRDefault="00537A2B" w:rsidP="00537A2B">
            <w:pPr>
              <w:pStyle w:val="aff5"/>
              <w:jc w:val="both"/>
              <w:rPr>
                <w:sz w:val="24"/>
                <w:szCs w:val="24"/>
              </w:rPr>
            </w:pPr>
          </w:p>
        </w:tc>
        <w:tc>
          <w:tcPr>
            <w:tcW w:w="3260" w:type="dxa"/>
            <w:tcBorders>
              <w:top w:val="single" w:sz="4" w:space="0" w:color="auto"/>
              <w:left w:val="single" w:sz="4" w:space="0" w:color="auto"/>
              <w:bottom w:val="single" w:sz="4" w:space="0" w:color="auto"/>
              <w:right w:val="single" w:sz="4" w:space="0" w:color="auto"/>
            </w:tcBorders>
          </w:tcPr>
          <w:p w14:paraId="1CB81670" w14:textId="47EB6D61" w:rsidR="00537A2B" w:rsidRPr="00D43AF8" w:rsidRDefault="00537A2B" w:rsidP="00537A2B">
            <w:pPr>
              <w:jc w:val="center"/>
            </w:pPr>
            <w:r w:rsidRPr="00D43AF8">
              <w:t>8/7</w:t>
            </w:r>
          </w:p>
        </w:tc>
      </w:tr>
      <w:tr w:rsidR="00537A2B" w:rsidRPr="00D43AF8" w14:paraId="137AC8ED" w14:textId="77777777" w:rsidTr="00A86EDD">
        <w:tc>
          <w:tcPr>
            <w:tcW w:w="9356" w:type="dxa"/>
            <w:gridSpan w:val="3"/>
            <w:tcBorders>
              <w:top w:val="single" w:sz="4" w:space="0" w:color="auto"/>
              <w:left w:val="single" w:sz="4" w:space="0" w:color="auto"/>
              <w:bottom w:val="single" w:sz="4" w:space="0" w:color="auto"/>
              <w:right w:val="single" w:sz="4" w:space="0" w:color="auto"/>
            </w:tcBorders>
            <w:shd w:val="clear" w:color="auto" w:fill="BDD6EE"/>
            <w:hideMark/>
          </w:tcPr>
          <w:p w14:paraId="3687D172" w14:textId="77777777" w:rsidR="002C666C" w:rsidRPr="00D43AF8" w:rsidRDefault="002C666C" w:rsidP="00EB32B4">
            <w:pPr>
              <w:pStyle w:val="aff5"/>
              <w:jc w:val="center"/>
              <w:rPr>
                <w:b/>
                <w:sz w:val="24"/>
                <w:szCs w:val="24"/>
                <w:lang w:val="ru-RU"/>
              </w:rPr>
            </w:pPr>
            <w:r w:rsidRPr="00D43AF8">
              <w:rPr>
                <w:b/>
                <w:sz w:val="24"/>
                <w:szCs w:val="24"/>
                <w:lang w:val="ru-RU"/>
              </w:rPr>
              <w:t xml:space="preserve">Участие членов Совета директоров в работе Совета директоров </w:t>
            </w:r>
          </w:p>
        </w:tc>
      </w:tr>
      <w:tr w:rsidR="00537A2B" w:rsidRPr="00D43AF8" w14:paraId="08C73991"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687ADCA6" w14:textId="399262CB" w:rsidR="006D4AB6" w:rsidRPr="00D43AF8" w:rsidRDefault="006D4AB6" w:rsidP="006D4AB6">
            <w:pPr>
              <w:pStyle w:val="aff5"/>
              <w:rPr>
                <w:b/>
                <w:sz w:val="24"/>
                <w:szCs w:val="24"/>
                <w:lang w:val="ru-RU"/>
              </w:rPr>
            </w:pPr>
            <w:r w:rsidRPr="00D43AF8">
              <w:rPr>
                <w:b/>
                <w:sz w:val="24"/>
                <w:szCs w:val="24"/>
                <w:lang w:val="ru-RU"/>
              </w:rPr>
              <w:t xml:space="preserve">Члены </w:t>
            </w:r>
            <w:r>
              <w:rPr>
                <w:b/>
                <w:sz w:val="24"/>
                <w:szCs w:val="24"/>
                <w:lang w:val="ru-RU"/>
              </w:rPr>
              <w:t>С</w:t>
            </w:r>
            <w:r w:rsidRPr="00D43AF8">
              <w:rPr>
                <w:b/>
                <w:sz w:val="24"/>
                <w:szCs w:val="24"/>
                <w:lang w:val="ru-RU"/>
              </w:rPr>
              <w:t xml:space="preserve">овета директоров (период полномочий </w:t>
            </w:r>
            <w:r>
              <w:rPr>
                <w:b/>
                <w:sz w:val="24"/>
                <w:szCs w:val="24"/>
                <w:lang w:val="ru-RU"/>
              </w:rPr>
              <w:t>с 22</w:t>
            </w:r>
            <w:r w:rsidRPr="00D43AF8">
              <w:rPr>
                <w:b/>
                <w:sz w:val="24"/>
                <w:szCs w:val="24"/>
                <w:lang w:val="ru-RU"/>
              </w:rPr>
              <w:t>.</w:t>
            </w:r>
            <w:r>
              <w:rPr>
                <w:b/>
                <w:sz w:val="24"/>
                <w:szCs w:val="24"/>
                <w:lang w:val="ru-RU"/>
              </w:rPr>
              <w:t>06</w:t>
            </w:r>
            <w:r w:rsidRPr="00D43AF8">
              <w:rPr>
                <w:b/>
                <w:sz w:val="24"/>
                <w:szCs w:val="24"/>
                <w:lang w:val="ru-RU"/>
              </w:rPr>
              <w:t xml:space="preserve">.2018г. по </w:t>
            </w:r>
            <w:r>
              <w:rPr>
                <w:b/>
                <w:sz w:val="24"/>
                <w:szCs w:val="24"/>
                <w:lang w:val="ru-RU"/>
              </w:rPr>
              <w:t>31</w:t>
            </w:r>
            <w:r w:rsidRPr="00D43AF8">
              <w:rPr>
                <w:b/>
                <w:sz w:val="24"/>
                <w:szCs w:val="24"/>
                <w:lang w:val="ru-RU"/>
              </w:rPr>
              <w:t>.</w:t>
            </w:r>
            <w:r>
              <w:rPr>
                <w:b/>
                <w:sz w:val="24"/>
                <w:szCs w:val="24"/>
                <w:lang w:val="ru-RU"/>
              </w:rPr>
              <w:t>12</w:t>
            </w:r>
            <w:r w:rsidRPr="00D43AF8">
              <w:rPr>
                <w:b/>
                <w:sz w:val="24"/>
                <w:szCs w:val="24"/>
                <w:lang w:val="ru-RU"/>
              </w:rPr>
              <w:t>.2018г.)</w:t>
            </w:r>
          </w:p>
        </w:tc>
        <w:tc>
          <w:tcPr>
            <w:tcW w:w="1843" w:type="dxa"/>
            <w:tcBorders>
              <w:top w:val="single" w:sz="4" w:space="0" w:color="auto"/>
              <w:left w:val="single" w:sz="4" w:space="0" w:color="auto"/>
              <w:bottom w:val="single" w:sz="4" w:space="0" w:color="auto"/>
              <w:right w:val="single" w:sz="4" w:space="0" w:color="auto"/>
            </w:tcBorders>
            <w:hideMark/>
          </w:tcPr>
          <w:p w14:paraId="4C6FC11E" w14:textId="77777777" w:rsidR="002C666C" w:rsidRPr="00D43AF8" w:rsidRDefault="002C666C" w:rsidP="00EB32B4">
            <w:pPr>
              <w:pStyle w:val="aff5"/>
              <w:rPr>
                <w:b/>
                <w:sz w:val="24"/>
                <w:szCs w:val="24"/>
              </w:rPr>
            </w:pPr>
            <w:r w:rsidRPr="00D43AF8">
              <w:rPr>
                <w:b/>
                <w:sz w:val="24"/>
                <w:szCs w:val="24"/>
              </w:rPr>
              <w:t>Независимый директор</w:t>
            </w:r>
          </w:p>
        </w:tc>
        <w:tc>
          <w:tcPr>
            <w:tcW w:w="3260" w:type="dxa"/>
            <w:tcBorders>
              <w:top w:val="single" w:sz="4" w:space="0" w:color="auto"/>
              <w:left w:val="single" w:sz="4" w:space="0" w:color="auto"/>
              <w:bottom w:val="single" w:sz="4" w:space="0" w:color="auto"/>
              <w:right w:val="single" w:sz="4" w:space="0" w:color="auto"/>
            </w:tcBorders>
            <w:hideMark/>
          </w:tcPr>
          <w:p w14:paraId="76507C8E" w14:textId="66C7471D" w:rsidR="002C666C" w:rsidRPr="00D43AF8" w:rsidRDefault="002C666C" w:rsidP="00EB32B4">
            <w:pPr>
              <w:pStyle w:val="aff5"/>
              <w:rPr>
                <w:b/>
                <w:sz w:val="24"/>
                <w:szCs w:val="24"/>
                <w:lang w:val="ru-RU"/>
              </w:rPr>
            </w:pPr>
            <w:r w:rsidRPr="00D43AF8">
              <w:rPr>
                <w:b/>
                <w:sz w:val="24"/>
                <w:szCs w:val="24"/>
                <w:lang w:val="ru-RU"/>
              </w:rPr>
              <w:t>Участие в заседаниях совета директоров: кол-во заседаний/ принято участие (очно -заочное голосование)</w:t>
            </w:r>
          </w:p>
        </w:tc>
      </w:tr>
      <w:tr w:rsidR="00537A2B" w:rsidRPr="00D43AF8" w14:paraId="3F6BD9AB"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5DF82B64" w14:textId="77777777" w:rsidR="002C666C" w:rsidRPr="00D43AF8" w:rsidRDefault="002C666C" w:rsidP="00EB32B4">
            <w:pPr>
              <w:rPr>
                <w:rFonts w:eastAsia="Calibri"/>
              </w:rPr>
            </w:pPr>
            <w:r w:rsidRPr="00D43AF8">
              <w:t>Муравьев А.О.</w:t>
            </w:r>
          </w:p>
        </w:tc>
        <w:tc>
          <w:tcPr>
            <w:tcW w:w="1843" w:type="dxa"/>
            <w:tcBorders>
              <w:top w:val="single" w:sz="4" w:space="0" w:color="auto"/>
              <w:left w:val="single" w:sz="4" w:space="0" w:color="auto"/>
              <w:bottom w:val="single" w:sz="4" w:space="0" w:color="auto"/>
              <w:right w:val="single" w:sz="4" w:space="0" w:color="auto"/>
            </w:tcBorders>
          </w:tcPr>
          <w:p w14:paraId="14A5929E" w14:textId="77777777" w:rsidR="002C666C" w:rsidRPr="00D43AF8" w:rsidRDefault="002C666C" w:rsidP="00EB32B4">
            <w:pPr>
              <w:pStyle w:val="aff5"/>
              <w:rPr>
                <w:sz w:val="24"/>
                <w:szCs w:val="24"/>
              </w:rPr>
            </w:pPr>
          </w:p>
        </w:tc>
        <w:tc>
          <w:tcPr>
            <w:tcW w:w="3260" w:type="dxa"/>
            <w:tcBorders>
              <w:top w:val="single" w:sz="4" w:space="0" w:color="auto"/>
              <w:left w:val="single" w:sz="4" w:space="0" w:color="auto"/>
              <w:bottom w:val="single" w:sz="4" w:space="0" w:color="auto"/>
              <w:right w:val="single" w:sz="4" w:space="0" w:color="auto"/>
            </w:tcBorders>
            <w:hideMark/>
          </w:tcPr>
          <w:p w14:paraId="2EF67178" w14:textId="77777777" w:rsidR="002C666C" w:rsidRPr="00D43AF8" w:rsidRDefault="002C666C" w:rsidP="00EB32B4">
            <w:pPr>
              <w:pStyle w:val="aff5"/>
              <w:jc w:val="center"/>
              <w:rPr>
                <w:sz w:val="24"/>
                <w:szCs w:val="24"/>
              </w:rPr>
            </w:pPr>
            <w:r w:rsidRPr="00D43AF8">
              <w:rPr>
                <w:sz w:val="24"/>
                <w:szCs w:val="24"/>
                <w:lang w:val="ru-RU"/>
              </w:rPr>
              <w:t>7</w:t>
            </w:r>
            <w:r w:rsidRPr="00D43AF8">
              <w:rPr>
                <w:sz w:val="24"/>
                <w:szCs w:val="24"/>
              </w:rPr>
              <w:t>/</w:t>
            </w:r>
            <w:r w:rsidRPr="00D43AF8">
              <w:rPr>
                <w:sz w:val="24"/>
                <w:szCs w:val="24"/>
                <w:lang w:val="ru-RU"/>
              </w:rPr>
              <w:t>7</w:t>
            </w:r>
          </w:p>
        </w:tc>
      </w:tr>
      <w:tr w:rsidR="00537A2B" w:rsidRPr="00D43AF8" w14:paraId="35606639"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278A3D21" w14:textId="77777777" w:rsidR="002C666C" w:rsidRPr="00D43AF8" w:rsidRDefault="002C666C" w:rsidP="00EB32B4">
            <w:pPr>
              <w:rPr>
                <w:rFonts w:eastAsia="Calibri"/>
              </w:rPr>
            </w:pPr>
            <w:r w:rsidRPr="00D43AF8">
              <w:t>Морозова М. А.</w:t>
            </w:r>
          </w:p>
        </w:tc>
        <w:tc>
          <w:tcPr>
            <w:tcW w:w="1843" w:type="dxa"/>
            <w:tcBorders>
              <w:top w:val="single" w:sz="4" w:space="0" w:color="auto"/>
              <w:left w:val="single" w:sz="4" w:space="0" w:color="auto"/>
              <w:bottom w:val="single" w:sz="4" w:space="0" w:color="auto"/>
              <w:right w:val="single" w:sz="4" w:space="0" w:color="auto"/>
            </w:tcBorders>
            <w:hideMark/>
          </w:tcPr>
          <w:p w14:paraId="7D57E3D1" w14:textId="77777777" w:rsidR="002C666C" w:rsidRPr="00D43AF8" w:rsidRDefault="002C666C" w:rsidP="00EB32B4">
            <w:pPr>
              <w:pStyle w:val="aff5"/>
              <w:jc w:val="center"/>
              <w:rPr>
                <w:sz w:val="24"/>
                <w:szCs w:val="24"/>
                <w:lang w:val="ru-RU"/>
              </w:rPr>
            </w:pPr>
          </w:p>
        </w:tc>
        <w:tc>
          <w:tcPr>
            <w:tcW w:w="3260" w:type="dxa"/>
            <w:tcBorders>
              <w:top w:val="single" w:sz="4" w:space="0" w:color="auto"/>
              <w:left w:val="single" w:sz="4" w:space="0" w:color="auto"/>
              <w:bottom w:val="single" w:sz="4" w:space="0" w:color="auto"/>
              <w:right w:val="single" w:sz="4" w:space="0" w:color="auto"/>
            </w:tcBorders>
            <w:hideMark/>
          </w:tcPr>
          <w:p w14:paraId="2FCBB80C" w14:textId="77777777" w:rsidR="002C666C" w:rsidRPr="00D43AF8" w:rsidRDefault="002C666C" w:rsidP="00EB32B4">
            <w:pPr>
              <w:jc w:val="center"/>
            </w:pPr>
            <w:r w:rsidRPr="00D43AF8">
              <w:t>7/7</w:t>
            </w:r>
          </w:p>
        </w:tc>
      </w:tr>
      <w:tr w:rsidR="00537A2B" w:rsidRPr="00D43AF8" w14:paraId="65B4A541"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4E3E6595" w14:textId="77777777" w:rsidR="002C666C" w:rsidRPr="00D43AF8" w:rsidRDefault="002C666C" w:rsidP="00EB32B4">
            <w:pPr>
              <w:rPr>
                <w:rFonts w:eastAsia="Calibri"/>
              </w:rPr>
            </w:pPr>
            <w:r w:rsidRPr="00D43AF8">
              <w:t>Недотко В. В.</w:t>
            </w:r>
          </w:p>
        </w:tc>
        <w:tc>
          <w:tcPr>
            <w:tcW w:w="1843" w:type="dxa"/>
            <w:tcBorders>
              <w:top w:val="single" w:sz="4" w:space="0" w:color="auto"/>
              <w:left w:val="single" w:sz="4" w:space="0" w:color="auto"/>
              <w:bottom w:val="single" w:sz="4" w:space="0" w:color="auto"/>
              <w:right w:val="single" w:sz="4" w:space="0" w:color="auto"/>
            </w:tcBorders>
            <w:hideMark/>
          </w:tcPr>
          <w:p w14:paraId="4ACBECE7" w14:textId="77777777" w:rsidR="002C666C" w:rsidRPr="00D43AF8" w:rsidRDefault="002C666C" w:rsidP="00EB32B4">
            <w:pPr>
              <w:pStyle w:val="aff5"/>
              <w:jc w:val="center"/>
              <w:rPr>
                <w:sz w:val="24"/>
                <w:szCs w:val="24"/>
                <w:lang w:val="ru-RU"/>
              </w:rPr>
            </w:pPr>
          </w:p>
        </w:tc>
        <w:tc>
          <w:tcPr>
            <w:tcW w:w="3260" w:type="dxa"/>
            <w:tcBorders>
              <w:top w:val="single" w:sz="4" w:space="0" w:color="auto"/>
              <w:left w:val="single" w:sz="4" w:space="0" w:color="auto"/>
              <w:bottom w:val="single" w:sz="4" w:space="0" w:color="auto"/>
              <w:right w:val="single" w:sz="4" w:space="0" w:color="auto"/>
            </w:tcBorders>
            <w:hideMark/>
          </w:tcPr>
          <w:p w14:paraId="0C4C49B7" w14:textId="77777777" w:rsidR="002C666C" w:rsidRPr="00D43AF8" w:rsidRDefault="002C666C" w:rsidP="00EB32B4">
            <w:pPr>
              <w:jc w:val="center"/>
            </w:pPr>
            <w:r w:rsidRPr="00D43AF8">
              <w:t>7/7</w:t>
            </w:r>
          </w:p>
        </w:tc>
      </w:tr>
      <w:tr w:rsidR="00537A2B" w:rsidRPr="00D43AF8" w14:paraId="02D0EB33"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5E349C28" w14:textId="77777777" w:rsidR="002C666C" w:rsidRPr="00D43AF8" w:rsidRDefault="002C666C" w:rsidP="00EB32B4">
            <w:pPr>
              <w:rPr>
                <w:rFonts w:eastAsia="Calibri"/>
              </w:rPr>
            </w:pPr>
            <w:r w:rsidRPr="00D43AF8">
              <w:t>Дьяченко О. В.</w:t>
            </w:r>
          </w:p>
        </w:tc>
        <w:tc>
          <w:tcPr>
            <w:tcW w:w="1843" w:type="dxa"/>
            <w:tcBorders>
              <w:top w:val="single" w:sz="4" w:space="0" w:color="auto"/>
              <w:left w:val="single" w:sz="4" w:space="0" w:color="auto"/>
              <w:bottom w:val="single" w:sz="4" w:space="0" w:color="auto"/>
              <w:right w:val="single" w:sz="4" w:space="0" w:color="auto"/>
            </w:tcBorders>
          </w:tcPr>
          <w:p w14:paraId="235799CD" w14:textId="77777777" w:rsidR="002C666C" w:rsidRPr="00D43AF8" w:rsidRDefault="002C666C" w:rsidP="00EB32B4">
            <w:pPr>
              <w:pStyle w:val="aff5"/>
              <w:jc w:val="center"/>
              <w:rPr>
                <w:sz w:val="24"/>
                <w:szCs w:val="24"/>
                <w:lang w:val="ru-RU"/>
              </w:rPr>
            </w:pPr>
          </w:p>
        </w:tc>
        <w:tc>
          <w:tcPr>
            <w:tcW w:w="3260" w:type="dxa"/>
            <w:tcBorders>
              <w:top w:val="single" w:sz="4" w:space="0" w:color="auto"/>
              <w:left w:val="single" w:sz="4" w:space="0" w:color="auto"/>
              <w:bottom w:val="single" w:sz="4" w:space="0" w:color="auto"/>
              <w:right w:val="single" w:sz="4" w:space="0" w:color="auto"/>
            </w:tcBorders>
            <w:hideMark/>
          </w:tcPr>
          <w:p w14:paraId="72B41D32" w14:textId="77777777" w:rsidR="002C666C" w:rsidRPr="00D43AF8" w:rsidRDefault="002C666C" w:rsidP="00EB32B4">
            <w:pPr>
              <w:jc w:val="center"/>
            </w:pPr>
            <w:r w:rsidRPr="00D43AF8">
              <w:t>7/7</w:t>
            </w:r>
          </w:p>
        </w:tc>
      </w:tr>
      <w:tr w:rsidR="00537A2B" w:rsidRPr="00D43AF8" w14:paraId="3C349A33"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23DBA386" w14:textId="77777777" w:rsidR="002C666C" w:rsidRPr="00D43AF8" w:rsidRDefault="002C666C" w:rsidP="00EB32B4">
            <w:pPr>
              <w:rPr>
                <w:rFonts w:eastAsia="Calibri"/>
              </w:rPr>
            </w:pPr>
            <w:r w:rsidRPr="00D43AF8">
              <w:lastRenderedPageBreak/>
              <w:t>Горина Г. В.</w:t>
            </w:r>
          </w:p>
        </w:tc>
        <w:tc>
          <w:tcPr>
            <w:tcW w:w="1843" w:type="dxa"/>
            <w:tcBorders>
              <w:top w:val="single" w:sz="4" w:space="0" w:color="auto"/>
              <w:left w:val="single" w:sz="4" w:space="0" w:color="auto"/>
              <w:bottom w:val="single" w:sz="4" w:space="0" w:color="auto"/>
              <w:right w:val="single" w:sz="4" w:space="0" w:color="auto"/>
            </w:tcBorders>
            <w:hideMark/>
          </w:tcPr>
          <w:p w14:paraId="3C1D14AA" w14:textId="77777777" w:rsidR="002C666C" w:rsidRPr="00D43AF8" w:rsidRDefault="002C666C" w:rsidP="00EB32B4">
            <w:pPr>
              <w:pStyle w:val="aff5"/>
              <w:jc w:val="center"/>
              <w:rPr>
                <w:sz w:val="24"/>
                <w:szCs w:val="24"/>
                <w:lang w:val="ru-RU"/>
              </w:rPr>
            </w:pPr>
          </w:p>
        </w:tc>
        <w:tc>
          <w:tcPr>
            <w:tcW w:w="3260" w:type="dxa"/>
            <w:tcBorders>
              <w:top w:val="single" w:sz="4" w:space="0" w:color="auto"/>
              <w:left w:val="single" w:sz="4" w:space="0" w:color="auto"/>
              <w:bottom w:val="single" w:sz="4" w:space="0" w:color="auto"/>
              <w:right w:val="single" w:sz="4" w:space="0" w:color="auto"/>
            </w:tcBorders>
            <w:hideMark/>
          </w:tcPr>
          <w:p w14:paraId="42AE8517" w14:textId="77777777" w:rsidR="002C666C" w:rsidRPr="00D43AF8" w:rsidRDefault="002C666C" w:rsidP="00EB32B4">
            <w:pPr>
              <w:jc w:val="center"/>
            </w:pPr>
            <w:r w:rsidRPr="00D43AF8">
              <w:t>7/7</w:t>
            </w:r>
          </w:p>
        </w:tc>
      </w:tr>
      <w:tr w:rsidR="00537A2B" w:rsidRPr="00D43AF8" w14:paraId="58A61BC2"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490C5E02" w14:textId="77777777" w:rsidR="002C666C" w:rsidRPr="00D43AF8" w:rsidRDefault="002C666C" w:rsidP="00EB32B4">
            <w:pPr>
              <w:rPr>
                <w:rFonts w:eastAsia="Calibri"/>
              </w:rPr>
            </w:pPr>
            <w:r w:rsidRPr="00D43AF8">
              <w:t>Бельченко А. Л.</w:t>
            </w:r>
          </w:p>
        </w:tc>
        <w:tc>
          <w:tcPr>
            <w:tcW w:w="1843" w:type="dxa"/>
            <w:tcBorders>
              <w:top w:val="single" w:sz="4" w:space="0" w:color="auto"/>
              <w:left w:val="single" w:sz="4" w:space="0" w:color="auto"/>
              <w:bottom w:val="single" w:sz="4" w:space="0" w:color="auto"/>
              <w:right w:val="single" w:sz="4" w:space="0" w:color="auto"/>
            </w:tcBorders>
            <w:hideMark/>
          </w:tcPr>
          <w:p w14:paraId="7A7F5780" w14:textId="77777777" w:rsidR="002C666C" w:rsidRPr="00D43AF8" w:rsidRDefault="002C666C" w:rsidP="00EB32B4">
            <w:pPr>
              <w:pStyle w:val="aff5"/>
              <w:rPr>
                <w:sz w:val="24"/>
                <w:szCs w:val="24"/>
                <w:lang w:val="ru-RU"/>
              </w:rPr>
            </w:pPr>
          </w:p>
        </w:tc>
        <w:tc>
          <w:tcPr>
            <w:tcW w:w="3260" w:type="dxa"/>
            <w:tcBorders>
              <w:top w:val="single" w:sz="4" w:space="0" w:color="auto"/>
              <w:left w:val="single" w:sz="4" w:space="0" w:color="auto"/>
              <w:bottom w:val="single" w:sz="4" w:space="0" w:color="auto"/>
              <w:right w:val="single" w:sz="4" w:space="0" w:color="auto"/>
            </w:tcBorders>
            <w:hideMark/>
          </w:tcPr>
          <w:p w14:paraId="024CD578" w14:textId="77777777" w:rsidR="002C666C" w:rsidRPr="00D43AF8" w:rsidRDefault="002C666C" w:rsidP="00EB32B4">
            <w:pPr>
              <w:jc w:val="center"/>
            </w:pPr>
            <w:r w:rsidRPr="00D43AF8">
              <w:t>7/7</w:t>
            </w:r>
          </w:p>
        </w:tc>
      </w:tr>
      <w:tr w:rsidR="00537A2B" w:rsidRPr="00D43AF8" w14:paraId="5412E564" w14:textId="77777777" w:rsidTr="00EB32B4">
        <w:tc>
          <w:tcPr>
            <w:tcW w:w="4253" w:type="dxa"/>
            <w:tcBorders>
              <w:top w:val="single" w:sz="4" w:space="0" w:color="auto"/>
              <w:left w:val="single" w:sz="4" w:space="0" w:color="auto"/>
              <w:bottom w:val="single" w:sz="4" w:space="0" w:color="auto"/>
              <w:right w:val="single" w:sz="4" w:space="0" w:color="auto"/>
            </w:tcBorders>
            <w:hideMark/>
          </w:tcPr>
          <w:p w14:paraId="7783C009" w14:textId="77777777" w:rsidR="002C666C" w:rsidRPr="00D43AF8" w:rsidRDefault="002C666C" w:rsidP="00EB32B4">
            <w:pPr>
              <w:rPr>
                <w:rFonts w:eastAsia="Calibri"/>
              </w:rPr>
            </w:pPr>
            <w:r w:rsidRPr="00D43AF8">
              <w:t>Слюсарь А. В.</w:t>
            </w:r>
          </w:p>
        </w:tc>
        <w:tc>
          <w:tcPr>
            <w:tcW w:w="1843" w:type="dxa"/>
            <w:tcBorders>
              <w:top w:val="single" w:sz="4" w:space="0" w:color="auto"/>
              <w:left w:val="single" w:sz="4" w:space="0" w:color="auto"/>
              <w:bottom w:val="single" w:sz="4" w:space="0" w:color="auto"/>
              <w:right w:val="single" w:sz="4" w:space="0" w:color="auto"/>
            </w:tcBorders>
            <w:hideMark/>
          </w:tcPr>
          <w:p w14:paraId="146B12F5" w14:textId="77777777" w:rsidR="002C666C" w:rsidRPr="00D43AF8" w:rsidRDefault="002C666C" w:rsidP="00EB32B4">
            <w:pPr>
              <w:pStyle w:val="aff5"/>
              <w:rPr>
                <w:sz w:val="24"/>
                <w:szCs w:val="24"/>
                <w:lang w:val="ru-RU"/>
              </w:rPr>
            </w:pPr>
          </w:p>
        </w:tc>
        <w:tc>
          <w:tcPr>
            <w:tcW w:w="3260" w:type="dxa"/>
            <w:tcBorders>
              <w:top w:val="single" w:sz="4" w:space="0" w:color="auto"/>
              <w:left w:val="single" w:sz="4" w:space="0" w:color="auto"/>
              <w:bottom w:val="single" w:sz="4" w:space="0" w:color="auto"/>
              <w:right w:val="single" w:sz="4" w:space="0" w:color="auto"/>
            </w:tcBorders>
            <w:hideMark/>
          </w:tcPr>
          <w:p w14:paraId="6AC2F3E1" w14:textId="77777777" w:rsidR="002C666C" w:rsidRPr="00D43AF8" w:rsidRDefault="002C666C" w:rsidP="00EB32B4">
            <w:pPr>
              <w:jc w:val="center"/>
            </w:pPr>
            <w:r w:rsidRPr="00D43AF8">
              <w:t>7/7</w:t>
            </w:r>
          </w:p>
        </w:tc>
      </w:tr>
      <w:tr w:rsidR="00537A2B" w:rsidRPr="00D43AF8" w14:paraId="02CA87A1" w14:textId="77777777" w:rsidTr="00EB32B4">
        <w:tc>
          <w:tcPr>
            <w:tcW w:w="4253" w:type="dxa"/>
            <w:tcBorders>
              <w:top w:val="single" w:sz="4" w:space="0" w:color="auto"/>
              <w:left w:val="single" w:sz="4" w:space="0" w:color="auto"/>
              <w:bottom w:val="single" w:sz="4" w:space="0" w:color="auto"/>
              <w:right w:val="single" w:sz="4" w:space="0" w:color="auto"/>
            </w:tcBorders>
          </w:tcPr>
          <w:p w14:paraId="73F70152" w14:textId="77777777" w:rsidR="002C666C" w:rsidRPr="00D43AF8" w:rsidRDefault="002C666C" w:rsidP="00EB32B4">
            <w:pPr>
              <w:rPr>
                <w:bCs/>
              </w:rPr>
            </w:pPr>
            <w:r w:rsidRPr="00D43AF8">
              <w:rPr>
                <w:bCs/>
              </w:rPr>
              <w:t>Архипченко А. Ю.</w:t>
            </w:r>
          </w:p>
        </w:tc>
        <w:tc>
          <w:tcPr>
            <w:tcW w:w="1843" w:type="dxa"/>
            <w:tcBorders>
              <w:top w:val="single" w:sz="4" w:space="0" w:color="auto"/>
              <w:left w:val="single" w:sz="4" w:space="0" w:color="auto"/>
              <w:bottom w:val="single" w:sz="4" w:space="0" w:color="auto"/>
              <w:right w:val="single" w:sz="4" w:space="0" w:color="auto"/>
            </w:tcBorders>
          </w:tcPr>
          <w:p w14:paraId="65FA9861" w14:textId="77777777" w:rsidR="002C666C" w:rsidRPr="00D43AF8" w:rsidRDefault="002C666C" w:rsidP="00EB32B4">
            <w:pPr>
              <w:pStyle w:val="aff5"/>
              <w:rPr>
                <w:sz w:val="24"/>
                <w:szCs w:val="24"/>
                <w:lang w:val="ru-RU"/>
              </w:rPr>
            </w:pPr>
          </w:p>
        </w:tc>
        <w:tc>
          <w:tcPr>
            <w:tcW w:w="3260" w:type="dxa"/>
            <w:tcBorders>
              <w:top w:val="single" w:sz="4" w:space="0" w:color="auto"/>
              <w:left w:val="single" w:sz="4" w:space="0" w:color="auto"/>
              <w:bottom w:val="single" w:sz="4" w:space="0" w:color="auto"/>
              <w:right w:val="single" w:sz="4" w:space="0" w:color="auto"/>
            </w:tcBorders>
          </w:tcPr>
          <w:p w14:paraId="59B4A92A" w14:textId="4F6EF569" w:rsidR="002C666C" w:rsidRPr="00D43AF8" w:rsidRDefault="002C666C" w:rsidP="00537A2B">
            <w:pPr>
              <w:jc w:val="center"/>
            </w:pPr>
            <w:r w:rsidRPr="00D43AF8">
              <w:t>7/</w:t>
            </w:r>
            <w:r w:rsidR="00537A2B" w:rsidRPr="00D43AF8">
              <w:t>7</w:t>
            </w:r>
          </w:p>
        </w:tc>
      </w:tr>
      <w:tr w:rsidR="00537A2B" w:rsidRPr="00D43AF8" w14:paraId="3595D13B" w14:textId="77777777" w:rsidTr="00EB32B4">
        <w:tc>
          <w:tcPr>
            <w:tcW w:w="4253" w:type="dxa"/>
            <w:tcBorders>
              <w:top w:val="single" w:sz="4" w:space="0" w:color="auto"/>
              <w:left w:val="single" w:sz="4" w:space="0" w:color="auto"/>
              <w:bottom w:val="single" w:sz="4" w:space="0" w:color="auto"/>
              <w:right w:val="single" w:sz="4" w:space="0" w:color="auto"/>
            </w:tcBorders>
          </w:tcPr>
          <w:p w14:paraId="2EC1D706" w14:textId="77777777" w:rsidR="002C666C" w:rsidRPr="00D43AF8" w:rsidRDefault="002C666C" w:rsidP="00EB32B4">
            <w:pPr>
              <w:rPr>
                <w:bCs/>
              </w:rPr>
            </w:pPr>
            <w:r w:rsidRPr="00D43AF8">
              <w:rPr>
                <w:bCs/>
              </w:rPr>
              <w:t>Хардиков М. Ю.</w:t>
            </w:r>
          </w:p>
        </w:tc>
        <w:tc>
          <w:tcPr>
            <w:tcW w:w="1843" w:type="dxa"/>
            <w:tcBorders>
              <w:top w:val="single" w:sz="4" w:space="0" w:color="auto"/>
              <w:left w:val="single" w:sz="4" w:space="0" w:color="auto"/>
              <w:bottom w:val="single" w:sz="4" w:space="0" w:color="auto"/>
              <w:right w:val="single" w:sz="4" w:space="0" w:color="auto"/>
            </w:tcBorders>
          </w:tcPr>
          <w:p w14:paraId="5D62C91D" w14:textId="77777777" w:rsidR="002C666C" w:rsidRPr="00D43AF8" w:rsidRDefault="002C666C" w:rsidP="00EB32B4">
            <w:pPr>
              <w:pStyle w:val="aff5"/>
              <w:rPr>
                <w:sz w:val="24"/>
                <w:szCs w:val="24"/>
                <w:lang w:val="ru-RU"/>
              </w:rPr>
            </w:pPr>
          </w:p>
        </w:tc>
        <w:tc>
          <w:tcPr>
            <w:tcW w:w="3260" w:type="dxa"/>
            <w:tcBorders>
              <w:top w:val="single" w:sz="4" w:space="0" w:color="auto"/>
              <w:left w:val="single" w:sz="4" w:space="0" w:color="auto"/>
              <w:bottom w:val="single" w:sz="4" w:space="0" w:color="auto"/>
              <w:right w:val="single" w:sz="4" w:space="0" w:color="auto"/>
            </w:tcBorders>
          </w:tcPr>
          <w:p w14:paraId="31CA3667" w14:textId="218A3FF8" w:rsidR="002C666C" w:rsidRPr="00D43AF8" w:rsidRDefault="002C666C" w:rsidP="00537A2B">
            <w:pPr>
              <w:jc w:val="center"/>
            </w:pPr>
            <w:r w:rsidRPr="00D43AF8">
              <w:t>7/</w:t>
            </w:r>
            <w:r w:rsidR="00537A2B" w:rsidRPr="00D43AF8">
              <w:t>5</w:t>
            </w:r>
          </w:p>
        </w:tc>
      </w:tr>
    </w:tbl>
    <w:p w14:paraId="7C939D2D" w14:textId="77777777" w:rsidR="009727AB" w:rsidRDefault="009727AB" w:rsidP="002C666C">
      <w:pPr>
        <w:jc w:val="both"/>
      </w:pPr>
    </w:p>
    <w:p w14:paraId="4F8886AB" w14:textId="47198E90" w:rsidR="002C666C" w:rsidRPr="00D43AF8" w:rsidRDefault="002C666C" w:rsidP="002C666C">
      <w:pPr>
        <w:jc w:val="both"/>
      </w:pPr>
      <w:r w:rsidRPr="00D43AF8">
        <w:t>Советом директоров Общества рассматривались отчеты о выполнении предусмотренных на 201</w:t>
      </w:r>
      <w:r w:rsidR="00537A2B" w:rsidRPr="00D43AF8">
        <w:t>8</w:t>
      </w:r>
      <w:r w:rsidRPr="00D43AF8">
        <w:t xml:space="preserve"> год планов и программ, утверждались внутренние документы. </w:t>
      </w:r>
    </w:p>
    <w:p w14:paraId="43A33DD7" w14:textId="77777777" w:rsidR="002C666C" w:rsidRPr="00D43AF8" w:rsidRDefault="002C666C" w:rsidP="002C666C">
      <w:pPr>
        <w:jc w:val="both"/>
      </w:pPr>
      <w:r w:rsidRPr="00D43AF8">
        <w:t>Так, на заседаниях Совета директоров утверждены:</w:t>
      </w:r>
    </w:p>
    <w:p w14:paraId="2CFB83D8" w14:textId="47FDC784" w:rsidR="00647CB3" w:rsidRPr="00D43AF8" w:rsidRDefault="00647CB3" w:rsidP="002C666C">
      <w:pPr>
        <w:jc w:val="both"/>
      </w:pPr>
      <w:r w:rsidRPr="00D43AF8">
        <w:t>Положение о системе бизнес-планирования Общества.</w:t>
      </w:r>
    </w:p>
    <w:p w14:paraId="68883446" w14:textId="4CFEB8B0" w:rsidR="002C666C" w:rsidRPr="00D43AF8" w:rsidRDefault="002C666C" w:rsidP="00D80B12">
      <w:pPr>
        <w:jc w:val="both"/>
      </w:pPr>
      <w:r w:rsidRPr="00D43AF8">
        <w:t>Бизнес – план Общества на 201</w:t>
      </w:r>
      <w:r w:rsidR="00647CB3" w:rsidRPr="00D43AF8">
        <w:t>8</w:t>
      </w:r>
      <w:r w:rsidRPr="00D43AF8">
        <w:t>- 202</w:t>
      </w:r>
      <w:r w:rsidR="00647CB3" w:rsidRPr="00D43AF8">
        <w:t>2</w:t>
      </w:r>
      <w:r w:rsidRPr="00D43AF8">
        <w:t xml:space="preserve"> годы.</w:t>
      </w:r>
    </w:p>
    <w:p w14:paraId="4AA196CF" w14:textId="2BE55CD6" w:rsidR="00647CB3" w:rsidRPr="00D43AF8" w:rsidRDefault="00647CB3" w:rsidP="00D80B12">
      <w:pPr>
        <w:jc w:val="both"/>
      </w:pPr>
      <w:r w:rsidRPr="00D43AF8">
        <w:t>Положение о системе ключевых показателей эффективности Общества.</w:t>
      </w:r>
    </w:p>
    <w:p w14:paraId="4A41978B" w14:textId="4CBB86FF" w:rsidR="003A5044" w:rsidRPr="00D43AF8" w:rsidRDefault="003A5044" w:rsidP="003A5044">
      <w:pPr>
        <w:jc w:val="both"/>
      </w:pPr>
      <w:r w:rsidRPr="00D43AF8">
        <w:t>Един</w:t>
      </w:r>
      <w:r>
        <w:t>ые</w:t>
      </w:r>
      <w:r w:rsidRPr="00D43AF8">
        <w:t xml:space="preserve"> </w:t>
      </w:r>
      <w:r>
        <w:t xml:space="preserve">документы, регламентирующие закупочную деятельность Подконтрольных Организаций </w:t>
      </w:r>
      <w:r w:rsidRPr="00D43AF8">
        <w:t xml:space="preserve">Группы </w:t>
      </w:r>
      <w:r>
        <w:t>Р</w:t>
      </w:r>
      <w:r w:rsidRPr="00D43AF8">
        <w:t>усГидро</w:t>
      </w:r>
      <w:r>
        <w:t>:</w:t>
      </w:r>
    </w:p>
    <w:p w14:paraId="0D345674" w14:textId="37FA7C05" w:rsidR="00647CB3" w:rsidRPr="00D43AF8" w:rsidRDefault="003A5044" w:rsidP="00D80B12">
      <w:pPr>
        <w:jc w:val="both"/>
      </w:pPr>
      <w:r>
        <w:t xml:space="preserve">- </w:t>
      </w:r>
      <w:r w:rsidR="00C5758C" w:rsidRPr="00D43AF8">
        <w:t>Едино</w:t>
      </w:r>
      <w:r>
        <w:t>е</w:t>
      </w:r>
      <w:r w:rsidR="00C5758C" w:rsidRPr="00D43AF8">
        <w:t xml:space="preserve"> п</w:t>
      </w:r>
      <w:r w:rsidR="00647CB3" w:rsidRPr="00D43AF8">
        <w:t>оложени</w:t>
      </w:r>
      <w:r>
        <w:t>е</w:t>
      </w:r>
      <w:r w:rsidR="00647CB3" w:rsidRPr="00D43AF8">
        <w:t xml:space="preserve"> о закупке продукции для нужд </w:t>
      </w:r>
      <w:r w:rsidR="00C5758C" w:rsidRPr="00D43AF8">
        <w:t xml:space="preserve">Группы </w:t>
      </w:r>
      <w:r w:rsidR="005E576B">
        <w:t>Р</w:t>
      </w:r>
      <w:r w:rsidR="00C5758C" w:rsidRPr="00D43AF8">
        <w:t>усГидро</w:t>
      </w:r>
      <w:r>
        <w:t>;</w:t>
      </w:r>
    </w:p>
    <w:p w14:paraId="3668387E" w14:textId="2A4497C9" w:rsidR="003A5044" w:rsidRPr="00D43AF8" w:rsidRDefault="003A5044" w:rsidP="003A5044">
      <w:pPr>
        <w:jc w:val="both"/>
      </w:pPr>
      <w:r>
        <w:t xml:space="preserve">- </w:t>
      </w:r>
      <w:r w:rsidRPr="00D43AF8">
        <w:t>Альбом типовых форм для прове</w:t>
      </w:r>
      <w:r>
        <w:t>дения закупок в Группе РусГидро;</w:t>
      </w:r>
    </w:p>
    <w:p w14:paraId="1E3A25D5" w14:textId="77777777" w:rsidR="003A5044" w:rsidRDefault="003A5044" w:rsidP="00D80B12">
      <w:pPr>
        <w:jc w:val="both"/>
      </w:pPr>
      <w:r>
        <w:t xml:space="preserve">- </w:t>
      </w:r>
      <w:r w:rsidRPr="00D43AF8">
        <w:t xml:space="preserve">Каталог корпоративных сервисных услуг ПАО «РусГидро» и </w:t>
      </w:r>
    </w:p>
    <w:p w14:paraId="384B2095" w14:textId="5F338631" w:rsidR="003A5044" w:rsidRDefault="003A5044" w:rsidP="00D80B12">
      <w:pPr>
        <w:jc w:val="both"/>
      </w:pPr>
      <w:r>
        <w:t xml:space="preserve">- </w:t>
      </w:r>
      <w:r w:rsidRPr="00D43AF8">
        <w:t>Поряд</w:t>
      </w:r>
      <w:r>
        <w:t>о</w:t>
      </w:r>
      <w:r w:rsidRPr="00D43AF8">
        <w:t>к применения Каталога корпоративных сервисных услуг ПАО «РусГидро».</w:t>
      </w:r>
    </w:p>
    <w:p w14:paraId="0D99F17D" w14:textId="244C3BBE" w:rsidR="00C5758C" w:rsidRPr="00D43AF8" w:rsidRDefault="00647CB3" w:rsidP="00D80B12">
      <w:pPr>
        <w:jc w:val="both"/>
      </w:pPr>
      <w:r w:rsidRPr="00D43AF8">
        <w:t>Антикоррупционн</w:t>
      </w:r>
      <w:r w:rsidR="00C5758C" w:rsidRPr="00D43AF8">
        <w:t>ая политика Общества в новой редакции.</w:t>
      </w:r>
    </w:p>
    <w:p w14:paraId="2DE1CC3C" w14:textId="7C3362B9" w:rsidR="00C5758C" w:rsidRPr="00D43AF8" w:rsidRDefault="00C5758C" w:rsidP="00C5758C">
      <w:pPr>
        <w:jc w:val="both"/>
      </w:pPr>
      <w:r w:rsidRPr="00D43AF8">
        <w:t xml:space="preserve">Методика </w:t>
      </w:r>
      <w:r w:rsidR="000978DF" w:rsidRPr="00D43AF8">
        <w:t>расчёта</w:t>
      </w:r>
      <w:r w:rsidRPr="00D43AF8">
        <w:t xml:space="preserve"> и оценки ключевых показателей эффективности (КПЭ) Общества в новой редакции.</w:t>
      </w:r>
    </w:p>
    <w:p w14:paraId="42D5EF5B" w14:textId="71F52A64" w:rsidR="00C5758C" w:rsidRPr="00D43AF8" w:rsidRDefault="00C5758C" w:rsidP="00D80B12">
      <w:pPr>
        <w:jc w:val="both"/>
      </w:pPr>
      <w:r w:rsidRPr="00D43AF8">
        <w:t>Положение о финансовой политике Общества в новой редакции.</w:t>
      </w:r>
    </w:p>
    <w:p w14:paraId="5A0AD20D" w14:textId="0EEDAF2F" w:rsidR="00970BC9" w:rsidRPr="00D43AF8" w:rsidRDefault="00970BC9" w:rsidP="00970BC9">
      <w:pPr>
        <w:jc w:val="both"/>
      </w:pPr>
      <w:r w:rsidRPr="00D43AF8">
        <w:t>Бизнес – план Общества на 2019- 2023 годы.</w:t>
      </w:r>
    </w:p>
    <w:p w14:paraId="2173557E" w14:textId="7F51A97D" w:rsidR="00970BC9" w:rsidRPr="00D43AF8" w:rsidRDefault="00970BC9" w:rsidP="00970BC9">
      <w:pPr>
        <w:jc w:val="both"/>
      </w:pPr>
      <w:r w:rsidRPr="00D43AF8">
        <w:t>Программа страховой защиты Общества на 2019 год.</w:t>
      </w:r>
    </w:p>
    <w:p w14:paraId="3D0092C1" w14:textId="77777777" w:rsidR="00970BC9" w:rsidRPr="00D43AF8" w:rsidRDefault="00970BC9" w:rsidP="00D80B12">
      <w:pPr>
        <w:jc w:val="both"/>
      </w:pPr>
    </w:p>
    <w:p w14:paraId="5DD08FD3" w14:textId="77777777" w:rsidR="00F8621D" w:rsidRPr="00D43AF8" w:rsidRDefault="00F8621D" w:rsidP="00093D9C">
      <w:pPr>
        <w:pStyle w:val="21"/>
        <w:numPr>
          <w:ilvl w:val="1"/>
          <w:numId w:val="15"/>
        </w:numPr>
        <w:spacing w:before="240" w:line="228" w:lineRule="auto"/>
        <w:ind w:left="0" w:right="-6" w:firstLine="0"/>
        <w:rPr>
          <w:rFonts w:ascii="Times New Roman" w:hAnsi="Times New Roman"/>
          <w:b/>
          <w:bCs/>
          <w:sz w:val="24"/>
          <w:szCs w:val="24"/>
        </w:rPr>
      </w:pPr>
      <w:r w:rsidRPr="00D43AF8">
        <w:rPr>
          <w:rFonts w:ascii="Times New Roman" w:hAnsi="Times New Roman"/>
          <w:b/>
          <w:bCs/>
          <w:sz w:val="24"/>
          <w:szCs w:val="24"/>
        </w:rPr>
        <w:t xml:space="preserve">Сведения о соблюдении кодекса корпоративного </w:t>
      </w:r>
      <w:r w:rsidR="00EC1DCC" w:rsidRPr="00D43AF8">
        <w:rPr>
          <w:rFonts w:ascii="Times New Roman" w:hAnsi="Times New Roman"/>
          <w:b/>
          <w:bCs/>
          <w:sz w:val="24"/>
          <w:szCs w:val="24"/>
        </w:rPr>
        <w:t>управления</w:t>
      </w:r>
      <w:r w:rsidRPr="00D43AF8">
        <w:rPr>
          <w:rFonts w:ascii="Times New Roman" w:hAnsi="Times New Roman"/>
          <w:b/>
          <w:bCs/>
          <w:sz w:val="24"/>
          <w:szCs w:val="24"/>
        </w:rPr>
        <w:t>.</w:t>
      </w:r>
    </w:p>
    <w:p w14:paraId="067991C1" w14:textId="7C0B6553" w:rsidR="00741020" w:rsidRPr="00D43AF8" w:rsidRDefault="00741020" w:rsidP="00741020">
      <w:pPr>
        <w:autoSpaceDE w:val="0"/>
        <w:autoSpaceDN w:val="0"/>
        <w:adjustRightInd w:val="0"/>
        <w:jc w:val="both"/>
      </w:pPr>
      <w:r w:rsidRPr="00D43AF8">
        <w:t>Под корпоративным управлением Общество понимает совокупность процессов, обеспечивающих управление и контроль за его деятельностью и включающих отношения между акционерами, Советом директоров и исполнительными органами Общества в интересах акционеров. Общество рассматривает корпоративное управление как средство повышения эффективности деятельности Общества, укрепления его репутации для удовлетворения интересов акционеров и повышению прибыли.</w:t>
      </w:r>
    </w:p>
    <w:p w14:paraId="39A319AD" w14:textId="5C3B0F12" w:rsidR="00741020" w:rsidRPr="00D43AF8" w:rsidRDefault="00741020" w:rsidP="00741020">
      <w:pPr>
        <w:autoSpaceDE w:val="0"/>
        <w:autoSpaceDN w:val="0"/>
        <w:adjustRightInd w:val="0"/>
        <w:jc w:val="both"/>
      </w:pPr>
      <w:r w:rsidRPr="00D43AF8">
        <w:t>Практика корпоративного управления в Обществе базируется на следовании требованиям законодательства Российской Федерации, Устава Общества, Кодекса корпоративного управления, рекомендованного Банком России акционерным обществами, ценные бумаги которых допущены к организованным торгам (письмо от 10.04.2014 № 06-52/2463), требованиям, предъявляемым к компаниям, имеющим листинг на ПАО Московская Биржа, а также соблюдении баланса интересов акционеров и иных заинтересованных лиц.</w:t>
      </w:r>
    </w:p>
    <w:p w14:paraId="252A77B5" w14:textId="3CF03328" w:rsidR="002C666C" w:rsidRPr="00D43AF8" w:rsidRDefault="00823F49" w:rsidP="00741020">
      <w:pPr>
        <w:autoSpaceDE w:val="0"/>
        <w:autoSpaceDN w:val="0"/>
        <w:adjustRightInd w:val="0"/>
        <w:jc w:val="both"/>
      </w:pPr>
      <w:r w:rsidRPr="00D43AF8">
        <w:t xml:space="preserve">Ключевым документом, определяющим корпоративное управление в Обществе, является Кодекс корпоративного управления Общества. </w:t>
      </w:r>
      <w:r w:rsidR="002C666C" w:rsidRPr="00D43AF8">
        <w:t>Советом директоров ПАО</w:t>
      </w:r>
      <w:r w:rsidRPr="00D43AF8">
        <w:t> </w:t>
      </w:r>
      <w:r w:rsidR="002C666C" w:rsidRPr="00D43AF8">
        <w:t>«Красноярскэнергосбыт» 13.02.2009г. утвержден Кодекс корпоративного управления ПАО «Красноярскэнергосбыт» (Протокол №46 от 13.02.2009г.)</w:t>
      </w:r>
      <w:r w:rsidR="00716925" w:rsidRPr="00D43AF8">
        <w:t>.</w:t>
      </w:r>
      <w:r w:rsidR="002C666C" w:rsidRPr="00D43AF8">
        <w:t xml:space="preserve"> </w:t>
      </w:r>
      <w:r w:rsidRPr="00D43AF8">
        <w:t>В 201</w:t>
      </w:r>
      <w:r w:rsidR="00861A64" w:rsidRPr="00D43AF8">
        <w:t>8</w:t>
      </w:r>
      <w:r w:rsidRPr="00D43AF8">
        <w:t xml:space="preserve"> году Общество проводило внедрение норм Кодекса путем приведения внутренних документов в соответствие с ним, а также применением норм в повседневной практике.</w:t>
      </w:r>
    </w:p>
    <w:p w14:paraId="7E9DB0B3" w14:textId="77777777" w:rsidR="00741020" w:rsidRPr="00D43AF8" w:rsidRDefault="00741020" w:rsidP="00741020">
      <w:pPr>
        <w:autoSpaceDE w:val="0"/>
        <w:autoSpaceDN w:val="0"/>
        <w:adjustRightInd w:val="0"/>
        <w:jc w:val="both"/>
        <w:rPr>
          <w:b/>
        </w:rPr>
      </w:pPr>
      <w:r w:rsidRPr="00D43AF8">
        <w:rPr>
          <w:b/>
        </w:rPr>
        <w:t>Корпоративное управление в Обществе основывается на следующих принципах:</w:t>
      </w:r>
    </w:p>
    <w:p w14:paraId="7950C7A2" w14:textId="5021CF0B" w:rsidR="00741020" w:rsidRPr="00D43AF8" w:rsidRDefault="00741020" w:rsidP="00741020">
      <w:pPr>
        <w:autoSpaceDE w:val="0"/>
        <w:autoSpaceDN w:val="0"/>
        <w:adjustRightInd w:val="0"/>
        <w:jc w:val="both"/>
        <w:rPr>
          <w:iCs/>
        </w:rPr>
      </w:pPr>
      <w:r w:rsidRPr="00D43AF8">
        <w:rPr>
          <w:b/>
          <w:bCs/>
        </w:rPr>
        <w:lastRenderedPageBreak/>
        <w:t xml:space="preserve">Прозрачность деятельности. </w:t>
      </w:r>
      <w:r w:rsidRPr="00D43AF8">
        <w:rPr>
          <w:iCs/>
        </w:rPr>
        <w:t>Означает своевременное раскрытие достоверной информации обо всех существенных фактах, касающихся деятельности Общества, в том числе его финансовом положении, социальных и экологических показателях, результатах деятельности, структуре собственности и управления Обществом, а также свободный доступ к такой информации всех заинтересованных лиц в соответствии с требованиями закона.</w:t>
      </w:r>
    </w:p>
    <w:p w14:paraId="00269F3C" w14:textId="3A6EEA58" w:rsidR="00741020" w:rsidRPr="00D43AF8" w:rsidRDefault="00741020" w:rsidP="00741020">
      <w:pPr>
        <w:autoSpaceDE w:val="0"/>
        <w:autoSpaceDN w:val="0"/>
        <w:adjustRightInd w:val="0"/>
        <w:jc w:val="both"/>
        <w:rPr>
          <w:iCs/>
        </w:rPr>
      </w:pPr>
      <w:r w:rsidRPr="00D43AF8">
        <w:rPr>
          <w:b/>
          <w:bCs/>
        </w:rPr>
        <w:t xml:space="preserve">Справедливость. </w:t>
      </w:r>
      <w:r w:rsidRPr="00D43AF8">
        <w:rPr>
          <w:iCs/>
        </w:rPr>
        <w:t>Общество обязуется защищать права акционеров и обеспечивать равное отношение ко всем акционерам. Совет директоров предоставляет всем акционерам возможность получения эффективной защиты в случае нарушения их прав.</w:t>
      </w:r>
    </w:p>
    <w:p w14:paraId="49E5313C" w14:textId="0176C3EC" w:rsidR="00741020" w:rsidRPr="00D43AF8" w:rsidRDefault="00741020" w:rsidP="00741020">
      <w:pPr>
        <w:autoSpaceDE w:val="0"/>
        <w:autoSpaceDN w:val="0"/>
        <w:adjustRightInd w:val="0"/>
        <w:jc w:val="both"/>
        <w:rPr>
          <w:iCs/>
        </w:rPr>
      </w:pPr>
      <w:r w:rsidRPr="00D43AF8">
        <w:rPr>
          <w:b/>
          <w:bCs/>
        </w:rPr>
        <w:t xml:space="preserve">Ответственность. </w:t>
      </w:r>
      <w:r w:rsidRPr="00D43AF8">
        <w:rPr>
          <w:iCs/>
        </w:rPr>
        <w:t>Общество признает права всех заинтересованных лиц, предусмотренные действующим законодательством, и стремится к сотрудничеству с такими лицами с целью своего долговременного развития и обеспечения финансовой устойчивости.</w:t>
      </w:r>
    </w:p>
    <w:p w14:paraId="16C5238D" w14:textId="77777777" w:rsidR="00466C5A" w:rsidRPr="00D43AF8" w:rsidRDefault="00466C5A" w:rsidP="00466C5A">
      <w:pPr>
        <w:autoSpaceDE w:val="0"/>
        <w:autoSpaceDN w:val="0"/>
        <w:adjustRightInd w:val="0"/>
        <w:jc w:val="both"/>
        <w:rPr>
          <w:b/>
          <w:bCs/>
        </w:rPr>
      </w:pPr>
      <w:r w:rsidRPr="00D43AF8">
        <w:rPr>
          <w:b/>
          <w:bCs/>
        </w:rPr>
        <w:t>Описание методологии оценки соблюдения принципов корпоративного управления:</w:t>
      </w:r>
    </w:p>
    <w:p w14:paraId="0610121D" w14:textId="54B773BC" w:rsidR="00466C5A" w:rsidRPr="00D43AF8" w:rsidRDefault="00466C5A" w:rsidP="00466C5A">
      <w:pPr>
        <w:autoSpaceDE w:val="0"/>
        <w:autoSpaceDN w:val="0"/>
        <w:adjustRightInd w:val="0"/>
        <w:jc w:val="both"/>
      </w:pPr>
      <w:r w:rsidRPr="00D43AF8">
        <w:t>Для обеспечения корпоративного управления в Обществе действуют внутренние документы, закрепляющие и более детально регулирующие порядок реализации прав и выполнения обязанностей всеми участниками корпоративных отношений.</w:t>
      </w:r>
    </w:p>
    <w:p w14:paraId="19B73D2B" w14:textId="7CDC8EFB" w:rsidR="00466C5A" w:rsidRPr="00D43AF8" w:rsidRDefault="00466C5A" w:rsidP="00466C5A">
      <w:pPr>
        <w:autoSpaceDE w:val="0"/>
        <w:autoSpaceDN w:val="0"/>
        <w:adjustRightInd w:val="0"/>
        <w:jc w:val="both"/>
      </w:pPr>
      <w:r w:rsidRPr="00D43AF8">
        <w:t>Обществом проводилась оценка соблюдения принципов корпоративного управления, закрепленных Кодексом корпоративного управления, исходя из фактического анализа соблюдения или не соблюдения Обществом рекомендаций, приведенных в Кодексе путем мониторинга положений и требований внутренней нормативной документации Общества, Рекомендаций по составлению отчета о соблюдении принципов и рекомендаций Кодекса корпоративного управления (приложение к Письму Банка России №ИН-06-52/8 от 17.02.2016), сложившейся практики документооборота, проведения заседаний и собраний органов управления Общества, а также взаимодействия с акционерами.</w:t>
      </w:r>
    </w:p>
    <w:p w14:paraId="693F1D5D" w14:textId="148026CC" w:rsidR="002C666C" w:rsidRPr="00D43AF8" w:rsidRDefault="002C666C" w:rsidP="002C666C">
      <w:pPr>
        <w:jc w:val="both"/>
      </w:pPr>
      <w:r w:rsidRPr="00D43AF8">
        <w:t>Отчет о соблюдении принципов и рекомендаций Кодекса корпоративного управления Обществом в 201</w:t>
      </w:r>
      <w:r w:rsidR="00861A64" w:rsidRPr="00D43AF8">
        <w:t>8</w:t>
      </w:r>
      <w:r w:rsidRPr="00D43AF8">
        <w:t xml:space="preserve"> году </w:t>
      </w:r>
      <w:r w:rsidR="000978DF" w:rsidRPr="00D43AF8">
        <w:t>приведён</w:t>
      </w:r>
      <w:r w:rsidRPr="00D43AF8">
        <w:t xml:space="preserve"> в Приложении №</w:t>
      </w:r>
      <w:r w:rsidR="003B45DF" w:rsidRPr="00D43AF8">
        <w:t>5</w:t>
      </w:r>
      <w:r w:rsidRPr="00D43AF8">
        <w:t>.</w:t>
      </w:r>
    </w:p>
    <w:p w14:paraId="355664FC" w14:textId="77777777" w:rsidR="00BD282B" w:rsidRPr="00D43AF8" w:rsidRDefault="00BD282B" w:rsidP="00093D9C">
      <w:pPr>
        <w:numPr>
          <w:ilvl w:val="1"/>
          <w:numId w:val="15"/>
        </w:numPr>
        <w:spacing w:before="240"/>
        <w:ind w:left="357" w:hanging="357"/>
        <w:rPr>
          <w:b/>
        </w:rPr>
      </w:pPr>
      <w:r w:rsidRPr="00D43AF8">
        <w:rPr>
          <w:b/>
        </w:rPr>
        <w:t>Уставный капитал</w:t>
      </w:r>
    </w:p>
    <w:p w14:paraId="4E6CD61D" w14:textId="0FBB5843" w:rsidR="003B45DF" w:rsidRPr="00D43AF8" w:rsidRDefault="003B45DF" w:rsidP="00F76609">
      <w:pPr>
        <w:jc w:val="both"/>
        <w:rPr>
          <w:bCs/>
        </w:rPr>
      </w:pPr>
      <w:r w:rsidRPr="00D43AF8">
        <w:t>По состоянию на 31 декабря 201</w:t>
      </w:r>
      <w:r w:rsidR="00E44331" w:rsidRPr="00D43AF8">
        <w:t>8</w:t>
      </w:r>
      <w:r w:rsidRPr="00D43AF8">
        <w:t xml:space="preserve"> года уставный капитал ПАО «Красноярскэнергосбыт» составляет 15 300 658,8</w:t>
      </w:r>
      <w:r w:rsidRPr="00D43AF8">
        <w:rPr>
          <w:bCs/>
          <w:iCs/>
        </w:rPr>
        <w:t xml:space="preserve"> (пятнадцать миллионов триста тысяч шестьсот пятьдесят восемь целых восемь десятых</w:t>
      </w:r>
      <w:r w:rsidRPr="00D43AF8">
        <w:rPr>
          <w:bCs/>
        </w:rPr>
        <w:t>) руб.</w:t>
      </w:r>
    </w:p>
    <w:p w14:paraId="405EE3B6" w14:textId="366B71F0" w:rsidR="003B45DF" w:rsidRDefault="003B45DF" w:rsidP="003B45DF">
      <w:pPr>
        <w:jc w:val="both"/>
      </w:pPr>
      <w:r w:rsidRPr="00D43AF8">
        <w:t xml:space="preserve">Изменения по увеличению / уменьшению уставного капитала </w:t>
      </w:r>
      <w:r w:rsidRPr="00D43AF8">
        <w:rPr>
          <w:bCs/>
          <w:iCs/>
        </w:rPr>
        <w:t>Общества</w:t>
      </w:r>
      <w:r w:rsidRPr="00D43AF8">
        <w:t xml:space="preserve"> в 201</w:t>
      </w:r>
      <w:r w:rsidR="00E44331" w:rsidRPr="00D43AF8">
        <w:t>8</w:t>
      </w:r>
      <w:r w:rsidRPr="00D43AF8">
        <w:t xml:space="preserve"> году не производились.</w:t>
      </w:r>
    </w:p>
    <w:p w14:paraId="4601B857" w14:textId="77777777" w:rsidR="009727AB" w:rsidRPr="00D43AF8" w:rsidRDefault="009727AB" w:rsidP="003B45DF">
      <w:pPr>
        <w:jc w:val="both"/>
      </w:pPr>
    </w:p>
    <w:p w14:paraId="13529A68" w14:textId="77777777" w:rsidR="003B45DF" w:rsidRPr="00D43AF8" w:rsidRDefault="003B45DF" w:rsidP="003B45DF">
      <w:pPr>
        <w:jc w:val="both"/>
      </w:pPr>
      <w:r w:rsidRPr="00D43AF8">
        <w:t>Таблица 2.2.1. Структура уставного капитала по категориям акций</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9"/>
        <w:gridCol w:w="3443"/>
        <w:gridCol w:w="2964"/>
      </w:tblGrid>
      <w:tr w:rsidR="007D44B8" w:rsidRPr="00D43AF8" w14:paraId="2384D2B1" w14:textId="77777777" w:rsidTr="00A86EDD">
        <w:trPr>
          <w:trHeight w:val="614"/>
        </w:trPr>
        <w:tc>
          <w:tcPr>
            <w:tcW w:w="2949" w:type="dxa"/>
            <w:shd w:val="clear" w:color="auto" w:fill="BDD6EE"/>
            <w:vAlign w:val="center"/>
          </w:tcPr>
          <w:p w14:paraId="62FA40BA" w14:textId="77777777" w:rsidR="003B45DF" w:rsidRPr="00D43AF8" w:rsidRDefault="003B45DF" w:rsidP="00EB32B4">
            <w:pPr>
              <w:jc w:val="center"/>
              <w:rPr>
                <w:b/>
              </w:rPr>
            </w:pPr>
            <w:r w:rsidRPr="00D43AF8">
              <w:rPr>
                <w:b/>
              </w:rPr>
              <w:t>Категория тип акции</w:t>
            </w:r>
          </w:p>
        </w:tc>
        <w:tc>
          <w:tcPr>
            <w:tcW w:w="3443" w:type="dxa"/>
            <w:shd w:val="clear" w:color="auto" w:fill="BDD6EE"/>
            <w:vAlign w:val="center"/>
          </w:tcPr>
          <w:p w14:paraId="3591FB35" w14:textId="77777777" w:rsidR="003B45DF" w:rsidRPr="00D43AF8" w:rsidRDefault="003B45DF" w:rsidP="00EB32B4">
            <w:pPr>
              <w:jc w:val="center"/>
              <w:rPr>
                <w:b/>
              </w:rPr>
            </w:pPr>
            <w:r w:rsidRPr="00D43AF8">
              <w:rPr>
                <w:b/>
              </w:rPr>
              <w:t>Обыкновенные именные</w:t>
            </w:r>
          </w:p>
        </w:tc>
        <w:tc>
          <w:tcPr>
            <w:tcW w:w="2964" w:type="dxa"/>
            <w:shd w:val="clear" w:color="auto" w:fill="BDD6EE"/>
          </w:tcPr>
          <w:p w14:paraId="3C5EFFB7" w14:textId="77777777" w:rsidR="003B45DF" w:rsidRPr="00D43AF8" w:rsidRDefault="003B45DF" w:rsidP="00EB32B4">
            <w:pPr>
              <w:jc w:val="center"/>
              <w:rPr>
                <w:b/>
              </w:rPr>
            </w:pPr>
            <w:r w:rsidRPr="00D43AF8">
              <w:rPr>
                <w:b/>
              </w:rPr>
              <w:t>Привилегированные именные типа А</w:t>
            </w:r>
          </w:p>
        </w:tc>
      </w:tr>
      <w:tr w:rsidR="003B45DF" w:rsidRPr="00D43AF8" w14:paraId="4B38B75B" w14:textId="77777777" w:rsidTr="00EB32B4">
        <w:tc>
          <w:tcPr>
            <w:tcW w:w="2949" w:type="dxa"/>
          </w:tcPr>
          <w:p w14:paraId="3993A785" w14:textId="77777777" w:rsidR="003B45DF" w:rsidRPr="00D43AF8" w:rsidRDefault="003B45DF" w:rsidP="00EB32B4">
            <w:r w:rsidRPr="00D43AF8">
              <w:t xml:space="preserve">Общее количество размещенных акций, шт. </w:t>
            </w:r>
          </w:p>
        </w:tc>
        <w:tc>
          <w:tcPr>
            <w:tcW w:w="3443" w:type="dxa"/>
          </w:tcPr>
          <w:p w14:paraId="708E5D46" w14:textId="77777777" w:rsidR="003B45DF" w:rsidRPr="00D43AF8" w:rsidRDefault="003B45DF" w:rsidP="00EB32B4">
            <w:pPr>
              <w:jc w:val="right"/>
            </w:pPr>
            <w:r w:rsidRPr="00D43AF8">
              <w:t xml:space="preserve">596 039 612 </w:t>
            </w:r>
          </w:p>
        </w:tc>
        <w:tc>
          <w:tcPr>
            <w:tcW w:w="2964" w:type="dxa"/>
          </w:tcPr>
          <w:p w14:paraId="209D3CF8" w14:textId="77777777" w:rsidR="003B45DF" w:rsidRPr="00D43AF8" w:rsidRDefault="003B45DF" w:rsidP="00EB32B4">
            <w:pPr>
              <w:jc w:val="right"/>
              <w:rPr>
                <w:bCs/>
                <w:iCs/>
              </w:rPr>
            </w:pPr>
            <w:r w:rsidRPr="00D43AF8">
              <w:rPr>
                <w:bCs/>
                <w:iCs/>
              </w:rPr>
              <w:t>168 993 328</w:t>
            </w:r>
          </w:p>
        </w:tc>
      </w:tr>
      <w:tr w:rsidR="003B45DF" w:rsidRPr="00D43AF8" w14:paraId="44AB48CA" w14:textId="77777777" w:rsidTr="00EB32B4">
        <w:tc>
          <w:tcPr>
            <w:tcW w:w="2949" w:type="dxa"/>
          </w:tcPr>
          <w:p w14:paraId="59DEFFEA" w14:textId="77777777" w:rsidR="003B45DF" w:rsidRPr="00D43AF8" w:rsidRDefault="003B45DF" w:rsidP="00EB32B4">
            <w:r w:rsidRPr="00D43AF8">
              <w:t xml:space="preserve">Номинальная стоимость 1 акции, руб. </w:t>
            </w:r>
          </w:p>
        </w:tc>
        <w:tc>
          <w:tcPr>
            <w:tcW w:w="3443" w:type="dxa"/>
          </w:tcPr>
          <w:p w14:paraId="5B0C9663" w14:textId="77777777" w:rsidR="003B45DF" w:rsidRPr="00D43AF8" w:rsidRDefault="003B45DF" w:rsidP="00EB32B4">
            <w:pPr>
              <w:jc w:val="right"/>
            </w:pPr>
            <w:r w:rsidRPr="00D43AF8">
              <w:t>0,02</w:t>
            </w:r>
          </w:p>
        </w:tc>
        <w:tc>
          <w:tcPr>
            <w:tcW w:w="2964" w:type="dxa"/>
          </w:tcPr>
          <w:p w14:paraId="0CF240C4" w14:textId="77777777" w:rsidR="003B45DF" w:rsidRPr="00D43AF8" w:rsidRDefault="003B45DF" w:rsidP="00EB32B4">
            <w:pPr>
              <w:jc w:val="right"/>
            </w:pPr>
            <w:r w:rsidRPr="00D43AF8">
              <w:t>0, 02</w:t>
            </w:r>
          </w:p>
        </w:tc>
      </w:tr>
      <w:tr w:rsidR="003B45DF" w:rsidRPr="00D43AF8" w14:paraId="304AA3FE" w14:textId="77777777" w:rsidTr="00EB32B4">
        <w:tc>
          <w:tcPr>
            <w:tcW w:w="2949" w:type="dxa"/>
          </w:tcPr>
          <w:p w14:paraId="7A143FF3" w14:textId="77777777" w:rsidR="003B45DF" w:rsidRPr="00D43AF8" w:rsidRDefault="003B45DF" w:rsidP="00EB32B4">
            <w:r w:rsidRPr="00D43AF8">
              <w:t xml:space="preserve">Общая номинальная стоимость, руб. </w:t>
            </w:r>
          </w:p>
        </w:tc>
        <w:tc>
          <w:tcPr>
            <w:tcW w:w="3443" w:type="dxa"/>
          </w:tcPr>
          <w:p w14:paraId="75E653EC" w14:textId="77777777" w:rsidR="003B45DF" w:rsidRPr="00D43AF8" w:rsidRDefault="003B45DF" w:rsidP="00EB32B4">
            <w:pPr>
              <w:jc w:val="right"/>
            </w:pPr>
            <w:r w:rsidRPr="00D43AF8">
              <w:t>11 920 792,24</w:t>
            </w:r>
          </w:p>
        </w:tc>
        <w:tc>
          <w:tcPr>
            <w:tcW w:w="2964" w:type="dxa"/>
          </w:tcPr>
          <w:p w14:paraId="202E6E50" w14:textId="77777777" w:rsidR="003B45DF" w:rsidRPr="00D43AF8" w:rsidRDefault="003B45DF" w:rsidP="00EB32B4">
            <w:pPr>
              <w:jc w:val="right"/>
              <w:rPr>
                <w:bCs/>
                <w:iCs/>
              </w:rPr>
            </w:pPr>
            <w:r w:rsidRPr="00D43AF8">
              <w:rPr>
                <w:bCs/>
                <w:iCs/>
              </w:rPr>
              <w:t>3 379 866,56</w:t>
            </w:r>
          </w:p>
        </w:tc>
      </w:tr>
    </w:tbl>
    <w:p w14:paraId="3A821234" w14:textId="77777777" w:rsidR="003B45DF" w:rsidRPr="00D43AF8" w:rsidRDefault="003B45DF" w:rsidP="003B45DF">
      <w:pPr>
        <w:spacing w:before="120"/>
      </w:pPr>
      <w:r w:rsidRPr="00D43AF8">
        <w:t xml:space="preserve">Таблица 2.2.2. Данные об акциях </w:t>
      </w:r>
      <w:r w:rsidRPr="00D43AF8">
        <w:rPr>
          <w:bCs/>
          <w:iCs/>
        </w:rPr>
        <w:t>Общества</w:t>
      </w:r>
    </w:p>
    <w:tbl>
      <w:tblPr>
        <w:tblW w:w="9356" w:type="dxa"/>
        <w:tblInd w:w="70" w:type="dxa"/>
        <w:shd w:val="clear" w:color="auto" w:fill="FFFFFF"/>
        <w:tblLayout w:type="fixed"/>
        <w:tblCellMar>
          <w:left w:w="70" w:type="dxa"/>
          <w:right w:w="70" w:type="dxa"/>
        </w:tblCellMar>
        <w:tblLook w:val="0000" w:firstRow="0" w:lastRow="0" w:firstColumn="0" w:lastColumn="0" w:noHBand="0" w:noVBand="0"/>
      </w:tblPr>
      <w:tblGrid>
        <w:gridCol w:w="4320"/>
        <w:gridCol w:w="2343"/>
        <w:gridCol w:w="2693"/>
      </w:tblGrid>
      <w:tr w:rsidR="007D44B8" w:rsidRPr="00D43AF8" w14:paraId="02FC97F3" w14:textId="77777777" w:rsidTr="00A86EDD">
        <w:tc>
          <w:tcPr>
            <w:tcW w:w="4320" w:type="dxa"/>
            <w:tcBorders>
              <w:top w:val="single" w:sz="4" w:space="0" w:color="auto"/>
              <w:left w:val="single" w:sz="4" w:space="0" w:color="auto"/>
              <w:bottom w:val="single" w:sz="4" w:space="0" w:color="auto"/>
              <w:right w:val="single" w:sz="4" w:space="0" w:color="auto"/>
            </w:tcBorders>
            <w:shd w:val="clear" w:color="auto" w:fill="BDD6EE"/>
            <w:vAlign w:val="center"/>
          </w:tcPr>
          <w:p w14:paraId="2B0120F2" w14:textId="77777777" w:rsidR="003B45DF" w:rsidRPr="00D43AF8" w:rsidRDefault="003B45DF" w:rsidP="00EB32B4">
            <w:pPr>
              <w:rPr>
                <w:b/>
              </w:rPr>
            </w:pPr>
            <w:r w:rsidRPr="00D43AF8">
              <w:rPr>
                <w:b/>
              </w:rPr>
              <w:t>Категория ценных бумаг</w:t>
            </w:r>
          </w:p>
        </w:tc>
        <w:tc>
          <w:tcPr>
            <w:tcW w:w="2343" w:type="dxa"/>
            <w:tcBorders>
              <w:top w:val="single" w:sz="6" w:space="0" w:color="auto"/>
              <w:left w:val="single" w:sz="4" w:space="0" w:color="auto"/>
              <w:bottom w:val="single" w:sz="6" w:space="0" w:color="auto"/>
              <w:right w:val="single" w:sz="6" w:space="0" w:color="auto"/>
            </w:tcBorders>
            <w:shd w:val="clear" w:color="auto" w:fill="BDD6EE"/>
          </w:tcPr>
          <w:p w14:paraId="6559A566" w14:textId="77777777" w:rsidR="003B45DF" w:rsidRPr="00D43AF8" w:rsidRDefault="003B45DF" w:rsidP="00EB32B4">
            <w:pPr>
              <w:spacing w:before="4" w:after="4"/>
              <w:rPr>
                <w:b/>
              </w:rPr>
            </w:pPr>
            <w:r w:rsidRPr="00D43AF8">
              <w:rPr>
                <w:b/>
              </w:rPr>
              <w:t>Обыкновенные именные</w:t>
            </w:r>
          </w:p>
        </w:tc>
        <w:tc>
          <w:tcPr>
            <w:tcW w:w="2693" w:type="dxa"/>
            <w:tcBorders>
              <w:top w:val="single" w:sz="6" w:space="0" w:color="auto"/>
              <w:left w:val="single" w:sz="4" w:space="0" w:color="auto"/>
              <w:bottom w:val="single" w:sz="6" w:space="0" w:color="auto"/>
              <w:right w:val="single" w:sz="6" w:space="0" w:color="auto"/>
            </w:tcBorders>
            <w:shd w:val="clear" w:color="auto" w:fill="BDD6EE"/>
          </w:tcPr>
          <w:p w14:paraId="3B2B30D1" w14:textId="77777777" w:rsidR="003B45DF" w:rsidRPr="00D43AF8" w:rsidRDefault="003B45DF" w:rsidP="00EB32B4">
            <w:pPr>
              <w:spacing w:before="4" w:after="4"/>
              <w:rPr>
                <w:b/>
              </w:rPr>
            </w:pPr>
            <w:r w:rsidRPr="00D43AF8">
              <w:rPr>
                <w:b/>
              </w:rPr>
              <w:t>Привилегированные именные типа А</w:t>
            </w:r>
          </w:p>
        </w:tc>
      </w:tr>
      <w:tr w:rsidR="003B45DF" w:rsidRPr="00D43AF8" w14:paraId="1F22E632" w14:textId="77777777" w:rsidTr="00EB32B4">
        <w:tc>
          <w:tcPr>
            <w:tcW w:w="4320" w:type="dxa"/>
            <w:tcBorders>
              <w:top w:val="single" w:sz="4" w:space="0" w:color="auto"/>
              <w:left w:val="single" w:sz="4" w:space="0" w:color="auto"/>
              <w:bottom w:val="single" w:sz="4" w:space="0" w:color="auto"/>
              <w:right w:val="single" w:sz="4" w:space="0" w:color="auto"/>
            </w:tcBorders>
            <w:shd w:val="clear" w:color="auto" w:fill="FFFFFF"/>
            <w:vAlign w:val="center"/>
          </w:tcPr>
          <w:p w14:paraId="2F5DE679" w14:textId="77777777" w:rsidR="003B45DF" w:rsidRPr="00D43AF8" w:rsidRDefault="003B45DF" w:rsidP="00EB32B4">
            <w:r w:rsidRPr="00D43AF8">
              <w:t xml:space="preserve">Форма </w:t>
            </w:r>
          </w:p>
        </w:tc>
        <w:tc>
          <w:tcPr>
            <w:tcW w:w="2343" w:type="dxa"/>
            <w:tcBorders>
              <w:top w:val="single" w:sz="6" w:space="0" w:color="auto"/>
              <w:left w:val="single" w:sz="4" w:space="0" w:color="auto"/>
              <w:bottom w:val="single" w:sz="6" w:space="0" w:color="auto"/>
              <w:right w:val="single" w:sz="6" w:space="0" w:color="auto"/>
            </w:tcBorders>
            <w:shd w:val="clear" w:color="auto" w:fill="FFFFFF"/>
          </w:tcPr>
          <w:p w14:paraId="405F7558" w14:textId="77777777" w:rsidR="003B45DF" w:rsidRPr="00D43AF8" w:rsidRDefault="003B45DF" w:rsidP="00EB32B4">
            <w:pPr>
              <w:spacing w:before="4" w:after="4"/>
              <w:jc w:val="center"/>
            </w:pPr>
            <w:r w:rsidRPr="00D43AF8">
              <w:t>бездокументарная</w:t>
            </w:r>
          </w:p>
        </w:tc>
        <w:tc>
          <w:tcPr>
            <w:tcW w:w="2693" w:type="dxa"/>
            <w:tcBorders>
              <w:top w:val="single" w:sz="6" w:space="0" w:color="auto"/>
              <w:left w:val="single" w:sz="4" w:space="0" w:color="auto"/>
              <w:bottom w:val="single" w:sz="6" w:space="0" w:color="auto"/>
              <w:right w:val="single" w:sz="6" w:space="0" w:color="auto"/>
            </w:tcBorders>
            <w:shd w:val="clear" w:color="auto" w:fill="FFFFFF"/>
          </w:tcPr>
          <w:p w14:paraId="29258318" w14:textId="77777777" w:rsidR="003B45DF" w:rsidRPr="00D43AF8" w:rsidRDefault="003B45DF" w:rsidP="00EB32B4">
            <w:pPr>
              <w:spacing w:before="4" w:after="4"/>
              <w:jc w:val="center"/>
            </w:pPr>
            <w:r w:rsidRPr="00D43AF8">
              <w:t>бездокументарная</w:t>
            </w:r>
          </w:p>
        </w:tc>
      </w:tr>
      <w:tr w:rsidR="003B45DF" w:rsidRPr="00D43AF8" w14:paraId="4D9A8F47" w14:textId="77777777" w:rsidTr="00EB32B4">
        <w:tc>
          <w:tcPr>
            <w:tcW w:w="4320" w:type="dxa"/>
            <w:tcBorders>
              <w:top w:val="single" w:sz="4" w:space="0" w:color="auto"/>
              <w:left w:val="single" w:sz="4" w:space="0" w:color="auto"/>
              <w:bottom w:val="single" w:sz="4" w:space="0" w:color="auto"/>
              <w:right w:val="single" w:sz="4" w:space="0" w:color="auto"/>
            </w:tcBorders>
            <w:shd w:val="clear" w:color="auto" w:fill="FFFFFF"/>
            <w:vAlign w:val="center"/>
          </w:tcPr>
          <w:p w14:paraId="18E5C1AA" w14:textId="77777777" w:rsidR="003B45DF" w:rsidRPr="00D43AF8" w:rsidRDefault="003B45DF" w:rsidP="00EB32B4">
            <w:r w:rsidRPr="00D43AF8">
              <w:t>Номинальная стоимость каждой ценной бумаги</w:t>
            </w:r>
          </w:p>
        </w:tc>
        <w:tc>
          <w:tcPr>
            <w:tcW w:w="2343" w:type="dxa"/>
            <w:tcBorders>
              <w:top w:val="single" w:sz="6" w:space="0" w:color="auto"/>
              <w:left w:val="single" w:sz="4" w:space="0" w:color="auto"/>
              <w:bottom w:val="single" w:sz="6" w:space="0" w:color="auto"/>
              <w:right w:val="single" w:sz="6" w:space="0" w:color="auto"/>
            </w:tcBorders>
            <w:shd w:val="clear" w:color="auto" w:fill="FFFFFF"/>
          </w:tcPr>
          <w:p w14:paraId="414364C2" w14:textId="77777777" w:rsidR="003B45DF" w:rsidRPr="00D43AF8" w:rsidRDefault="003B45DF" w:rsidP="00EB32B4">
            <w:pPr>
              <w:jc w:val="center"/>
            </w:pPr>
            <w:r w:rsidRPr="00D43AF8">
              <w:t>0,02</w:t>
            </w:r>
          </w:p>
        </w:tc>
        <w:tc>
          <w:tcPr>
            <w:tcW w:w="2693" w:type="dxa"/>
            <w:tcBorders>
              <w:top w:val="single" w:sz="6" w:space="0" w:color="auto"/>
              <w:left w:val="single" w:sz="4" w:space="0" w:color="auto"/>
              <w:bottom w:val="single" w:sz="6" w:space="0" w:color="auto"/>
              <w:right w:val="single" w:sz="6" w:space="0" w:color="auto"/>
            </w:tcBorders>
            <w:shd w:val="clear" w:color="auto" w:fill="FFFFFF"/>
          </w:tcPr>
          <w:p w14:paraId="517D43B0" w14:textId="77777777" w:rsidR="003B45DF" w:rsidRPr="00D43AF8" w:rsidRDefault="003B45DF" w:rsidP="00EB32B4">
            <w:pPr>
              <w:jc w:val="center"/>
            </w:pPr>
            <w:r w:rsidRPr="00D43AF8">
              <w:t>0,02</w:t>
            </w:r>
          </w:p>
        </w:tc>
      </w:tr>
      <w:tr w:rsidR="003B45DF" w:rsidRPr="00D43AF8" w14:paraId="4B93BEC8" w14:textId="77777777" w:rsidTr="00EB32B4">
        <w:tc>
          <w:tcPr>
            <w:tcW w:w="4320" w:type="dxa"/>
            <w:tcBorders>
              <w:top w:val="single" w:sz="4" w:space="0" w:color="auto"/>
              <w:left w:val="single" w:sz="4" w:space="0" w:color="auto"/>
              <w:bottom w:val="single" w:sz="4" w:space="0" w:color="auto"/>
              <w:right w:val="single" w:sz="4" w:space="0" w:color="auto"/>
            </w:tcBorders>
            <w:shd w:val="clear" w:color="auto" w:fill="FFFFFF"/>
            <w:vAlign w:val="center"/>
          </w:tcPr>
          <w:p w14:paraId="3D77768D" w14:textId="77777777" w:rsidR="003B45DF" w:rsidRPr="00D43AF8" w:rsidRDefault="003B45DF" w:rsidP="00EB32B4">
            <w:r w:rsidRPr="00D43AF8">
              <w:t>Количество акций</w:t>
            </w:r>
          </w:p>
        </w:tc>
        <w:tc>
          <w:tcPr>
            <w:tcW w:w="2343" w:type="dxa"/>
            <w:tcBorders>
              <w:top w:val="single" w:sz="6" w:space="0" w:color="auto"/>
              <w:left w:val="single" w:sz="4" w:space="0" w:color="auto"/>
              <w:bottom w:val="single" w:sz="6" w:space="0" w:color="auto"/>
              <w:right w:val="single" w:sz="6" w:space="0" w:color="auto"/>
            </w:tcBorders>
            <w:shd w:val="clear" w:color="auto" w:fill="FFFFFF"/>
          </w:tcPr>
          <w:p w14:paraId="2B0BDE4F" w14:textId="77777777" w:rsidR="003B45DF" w:rsidRPr="00D43AF8" w:rsidRDefault="003B45DF" w:rsidP="00EB32B4">
            <w:pPr>
              <w:jc w:val="center"/>
            </w:pPr>
            <w:r w:rsidRPr="00D43AF8">
              <w:t>596 039 612</w:t>
            </w:r>
          </w:p>
        </w:tc>
        <w:tc>
          <w:tcPr>
            <w:tcW w:w="2693" w:type="dxa"/>
            <w:tcBorders>
              <w:top w:val="single" w:sz="6" w:space="0" w:color="auto"/>
              <w:left w:val="single" w:sz="4" w:space="0" w:color="auto"/>
              <w:bottom w:val="single" w:sz="6" w:space="0" w:color="auto"/>
              <w:right w:val="single" w:sz="6" w:space="0" w:color="auto"/>
            </w:tcBorders>
            <w:shd w:val="clear" w:color="auto" w:fill="FFFFFF"/>
          </w:tcPr>
          <w:p w14:paraId="015C4370" w14:textId="77777777" w:rsidR="003B45DF" w:rsidRPr="00D43AF8" w:rsidRDefault="003B45DF" w:rsidP="00EB32B4">
            <w:pPr>
              <w:jc w:val="center"/>
              <w:rPr>
                <w:bCs/>
                <w:iCs/>
              </w:rPr>
            </w:pPr>
            <w:r w:rsidRPr="00D43AF8">
              <w:rPr>
                <w:bCs/>
                <w:iCs/>
              </w:rPr>
              <w:t>168 993 328</w:t>
            </w:r>
          </w:p>
        </w:tc>
      </w:tr>
      <w:tr w:rsidR="003B45DF" w:rsidRPr="00D43AF8" w14:paraId="156FCEA3" w14:textId="77777777" w:rsidTr="00EB32B4">
        <w:trPr>
          <w:trHeight w:val="166"/>
        </w:trPr>
        <w:tc>
          <w:tcPr>
            <w:tcW w:w="4320" w:type="dxa"/>
            <w:tcBorders>
              <w:top w:val="single" w:sz="4" w:space="0" w:color="auto"/>
              <w:left w:val="single" w:sz="4" w:space="0" w:color="auto"/>
              <w:bottom w:val="single" w:sz="4" w:space="0" w:color="auto"/>
              <w:right w:val="single" w:sz="4" w:space="0" w:color="auto"/>
            </w:tcBorders>
            <w:shd w:val="clear" w:color="auto" w:fill="FFFFFF"/>
            <w:vAlign w:val="center"/>
          </w:tcPr>
          <w:p w14:paraId="7E0AE71B" w14:textId="77777777" w:rsidR="003B45DF" w:rsidRPr="00D43AF8" w:rsidRDefault="003B45DF" w:rsidP="00EB32B4">
            <w:r w:rsidRPr="00D43AF8">
              <w:lastRenderedPageBreak/>
              <w:t>Общий объем выпуска по номинальной стоимости</w:t>
            </w:r>
          </w:p>
        </w:tc>
        <w:tc>
          <w:tcPr>
            <w:tcW w:w="2343" w:type="dxa"/>
            <w:tcBorders>
              <w:top w:val="single" w:sz="6" w:space="0" w:color="auto"/>
              <w:left w:val="single" w:sz="4" w:space="0" w:color="auto"/>
              <w:bottom w:val="single" w:sz="6" w:space="0" w:color="auto"/>
              <w:right w:val="single" w:sz="6" w:space="0" w:color="auto"/>
            </w:tcBorders>
            <w:shd w:val="clear" w:color="auto" w:fill="FFFFFF"/>
          </w:tcPr>
          <w:p w14:paraId="0350E40F" w14:textId="77777777" w:rsidR="003B45DF" w:rsidRPr="00D43AF8" w:rsidRDefault="003B45DF" w:rsidP="00EB32B4">
            <w:pPr>
              <w:jc w:val="center"/>
            </w:pPr>
            <w:r w:rsidRPr="00D43AF8">
              <w:t>11 920 792,24</w:t>
            </w:r>
          </w:p>
        </w:tc>
        <w:tc>
          <w:tcPr>
            <w:tcW w:w="2693" w:type="dxa"/>
            <w:tcBorders>
              <w:top w:val="single" w:sz="6" w:space="0" w:color="auto"/>
              <w:left w:val="single" w:sz="4" w:space="0" w:color="auto"/>
              <w:bottom w:val="single" w:sz="6" w:space="0" w:color="auto"/>
              <w:right w:val="single" w:sz="6" w:space="0" w:color="auto"/>
            </w:tcBorders>
            <w:shd w:val="clear" w:color="auto" w:fill="FFFFFF"/>
          </w:tcPr>
          <w:p w14:paraId="5149C0A1" w14:textId="77777777" w:rsidR="003B45DF" w:rsidRPr="00D43AF8" w:rsidRDefault="003B45DF" w:rsidP="00EB32B4">
            <w:pPr>
              <w:jc w:val="center"/>
              <w:rPr>
                <w:bCs/>
                <w:iCs/>
              </w:rPr>
            </w:pPr>
            <w:r w:rsidRPr="00D43AF8">
              <w:rPr>
                <w:bCs/>
                <w:iCs/>
              </w:rPr>
              <w:t>3 379 866,56</w:t>
            </w:r>
          </w:p>
        </w:tc>
      </w:tr>
      <w:tr w:rsidR="003B45DF" w:rsidRPr="00D43AF8" w14:paraId="61CE4464" w14:textId="77777777" w:rsidTr="00EB32B4">
        <w:trPr>
          <w:trHeight w:val="412"/>
        </w:trPr>
        <w:tc>
          <w:tcPr>
            <w:tcW w:w="4320" w:type="dxa"/>
            <w:tcBorders>
              <w:top w:val="single" w:sz="4" w:space="0" w:color="auto"/>
              <w:left w:val="single" w:sz="4" w:space="0" w:color="auto"/>
              <w:bottom w:val="single" w:sz="4" w:space="0" w:color="auto"/>
              <w:right w:val="single" w:sz="4" w:space="0" w:color="auto"/>
            </w:tcBorders>
            <w:shd w:val="clear" w:color="auto" w:fill="FFFFFF"/>
            <w:vAlign w:val="center"/>
          </w:tcPr>
          <w:p w14:paraId="7D570E24" w14:textId="77777777" w:rsidR="003B45DF" w:rsidRPr="00D43AF8" w:rsidRDefault="003B45DF" w:rsidP="00EB32B4">
            <w:r w:rsidRPr="00D43AF8">
              <w:t>Государственный регистрационный номер выпуска</w:t>
            </w:r>
          </w:p>
        </w:tc>
        <w:tc>
          <w:tcPr>
            <w:tcW w:w="2343" w:type="dxa"/>
            <w:tcBorders>
              <w:top w:val="single" w:sz="6" w:space="0" w:color="auto"/>
              <w:left w:val="single" w:sz="4" w:space="0" w:color="auto"/>
              <w:bottom w:val="single" w:sz="6" w:space="0" w:color="auto"/>
              <w:right w:val="single" w:sz="6" w:space="0" w:color="auto"/>
            </w:tcBorders>
            <w:shd w:val="clear" w:color="auto" w:fill="FFFFFF"/>
          </w:tcPr>
          <w:p w14:paraId="0FC66D7F" w14:textId="77777777" w:rsidR="003B45DF" w:rsidRPr="00D43AF8" w:rsidRDefault="003B45DF" w:rsidP="00EB32B4">
            <w:pPr>
              <w:jc w:val="center"/>
            </w:pPr>
            <w:r w:rsidRPr="00D43AF8">
              <w:t>1-01-55147-Е</w:t>
            </w:r>
          </w:p>
        </w:tc>
        <w:tc>
          <w:tcPr>
            <w:tcW w:w="2693" w:type="dxa"/>
            <w:tcBorders>
              <w:top w:val="single" w:sz="6" w:space="0" w:color="auto"/>
              <w:left w:val="single" w:sz="4" w:space="0" w:color="auto"/>
              <w:bottom w:val="single" w:sz="6" w:space="0" w:color="auto"/>
              <w:right w:val="single" w:sz="6" w:space="0" w:color="auto"/>
            </w:tcBorders>
            <w:shd w:val="clear" w:color="auto" w:fill="FFFFFF"/>
          </w:tcPr>
          <w:p w14:paraId="4A6362B3" w14:textId="77777777" w:rsidR="003B45DF" w:rsidRPr="00D43AF8" w:rsidRDefault="003B45DF" w:rsidP="00EB32B4">
            <w:pPr>
              <w:jc w:val="center"/>
            </w:pPr>
            <w:r w:rsidRPr="00D43AF8">
              <w:t>2-01-55147-Е</w:t>
            </w:r>
          </w:p>
        </w:tc>
      </w:tr>
      <w:tr w:rsidR="003B45DF" w:rsidRPr="00D43AF8" w14:paraId="3843B8C4" w14:textId="77777777" w:rsidTr="00EB32B4">
        <w:tc>
          <w:tcPr>
            <w:tcW w:w="4320" w:type="dxa"/>
            <w:tcBorders>
              <w:top w:val="single" w:sz="4" w:space="0" w:color="auto"/>
              <w:left w:val="single" w:sz="4" w:space="0" w:color="auto"/>
              <w:bottom w:val="single" w:sz="4" w:space="0" w:color="auto"/>
              <w:right w:val="single" w:sz="4" w:space="0" w:color="auto"/>
            </w:tcBorders>
            <w:shd w:val="clear" w:color="auto" w:fill="FFFFFF"/>
            <w:vAlign w:val="center"/>
          </w:tcPr>
          <w:p w14:paraId="4122A897" w14:textId="77777777" w:rsidR="003B45DF" w:rsidRPr="00D43AF8" w:rsidRDefault="003B45DF" w:rsidP="00EB32B4">
            <w:r w:rsidRPr="00D43AF8">
              <w:t>Дата государственной регистрации выпуска</w:t>
            </w:r>
          </w:p>
        </w:tc>
        <w:tc>
          <w:tcPr>
            <w:tcW w:w="2343" w:type="dxa"/>
            <w:tcBorders>
              <w:top w:val="single" w:sz="6" w:space="0" w:color="auto"/>
              <w:left w:val="single" w:sz="4" w:space="0" w:color="auto"/>
              <w:bottom w:val="single" w:sz="6" w:space="0" w:color="auto"/>
              <w:right w:val="single" w:sz="6" w:space="0" w:color="auto"/>
            </w:tcBorders>
            <w:shd w:val="clear" w:color="auto" w:fill="FFFFFF"/>
          </w:tcPr>
          <w:p w14:paraId="69AA70C9" w14:textId="77777777" w:rsidR="003B45DF" w:rsidRPr="00D43AF8" w:rsidRDefault="003B45DF" w:rsidP="00EB32B4">
            <w:pPr>
              <w:ind w:left="-70" w:firstLine="70"/>
              <w:jc w:val="center"/>
            </w:pPr>
            <w:r w:rsidRPr="00D43AF8">
              <w:t>29.11.2005</w:t>
            </w:r>
          </w:p>
        </w:tc>
        <w:tc>
          <w:tcPr>
            <w:tcW w:w="2693" w:type="dxa"/>
            <w:tcBorders>
              <w:top w:val="single" w:sz="6" w:space="0" w:color="auto"/>
              <w:left w:val="single" w:sz="4" w:space="0" w:color="auto"/>
              <w:bottom w:val="single" w:sz="6" w:space="0" w:color="auto"/>
              <w:right w:val="single" w:sz="6" w:space="0" w:color="auto"/>
            </w:tcBorders>
            <w:shd w:val="clear" w:color="auto" w:fill="FFFFFF"/>
          </w:tcPr>
          <w:p w14:paraId="4AB5B73F" w14:textId="77777777" w:rsidR="003B45DF" w:rsidRPr="00D43AF8" w:rsidRDefault="003B45DF" w:rsidP="00EB32B4">
            <w:pPr>
              <w:ind w:left="-70" w:firstLine="70"/>
              <w:jc w:val="center"/>
            </w:pPr>
            <w:r w:rsidRPr="00D43AF8">
              <w:t>29.11.2005</w:t>
            </w:r>
          </w:p>
        </w:tc>
      </w:tr>
      <w:tr w:rsidR="003B45DF" w:rsidRPr="00D43AF8" w14:paraId="5DC506B6" w14:textId="77777777" w:rsidTr="00EB32B4">
        <w:tc>
          <w:tcPr>
            <w:tcW w:w="4320" w:type="dxa"/>
            <w:tcBorders>
              <w:top w:val="single" w:sz="4" w:space="0" w:color="auto"/>
              <w:left w:val="single" w:sz="4" w:space="0" w:color="auto"/>
              <w:bottom w:val="single" w:sz="4" w:space="0" w:color="auto"/>
              <w:right w:val="single" w:sz="4" w:space="0" w:color="auto"/>
            </w:tcBorders>
            <w:shd w:val="clear" w:color="auto" w:fill="FFFFFF"/>
            <w:vAlign w:val="center"/>
          </w:tcPr>
          <w:p w14:paraId="1913F89E" w14:textId="77777777" w:rsidR="003B45DF" w:rsidRPr="00D43AF8" w:rsidRDefault="003B45DF" w:rsidP="00EB32B4">
            <w:r w:rsidRPr="00D43AF8">
              <w:t>Орган, осуществивший государственную регистрацию выпуска</w:t>
            </w:r>
          </w:p>
        </w:tc>
        <w:tc>
          <w:tcPr>
            <w:tcW w:w="2343" w:type="dxa"/>
            <w:tcBorders>
              <w:top w:val="single" w:sz="6" w:space="0" w:color="auto"/>
              <w:left w:val="single" w:sz="4" w:space="0" w:color="auto"/>
              <w:bottom w:val="single" w:sz="6" w:space="0" w:color="auto"/>
              <w:right w:val="single" w:sz="6" w:space="0" w:color="auto"/>
            </w:tcBorders>
            <w:shd w:val="clear" w:color="auto" w:fill="FFFFFF"/>
          </w:tcPr>
          <w:p w14:paraId="2E358ED4" w14:textId="77777777" w:rsidR="003B45DF" w:rsidRPr="00D43AF8" w:rsidRDefault="003B45DF" w:rsidP="00EB32B4">
            <w:pPr>
              <w:jc w:val="center"/>
            </w:pPr>
            <w:r w:rsidRPr="00D43AF8">
              <w:t>ФСФР России</w:t>
            </w:r>
          </w:p>
        </w:tc>
        <w:tc>
          <w:tcPr>
            <w:tcW w:w="2693" w:type="dxa"/>
            <w:tcBorders>
              <w:top w:val="single" w:sz="6" w:space="0" w:color="auto"/>
              <w:left w:val="single" w:sz="4" w:space="0" w:color="auto"/>
              <w:bottom w:val="single" w:sz="6" w:space="0" w:color="auto"/>
              <w:right w:val="single" w:sz="6" w:space="0" w:color="auto"/>
            </w:tcBorders>
            <w:shd w:val="clear" w:color="auto" w:fill="FFFFFF"/>
          </w:tcPr>
          <w:p w14:paraId="57B53527" w14:textId="77777777" w:rsidR="003B45DF" w:rsidRPr="00D43AF8" w:rsidRDefault="003B45DF" w:rsidP="00EB32B4">
            <w:pPr>
              <w:jc w:val="center"/>
            </w:pPr>
            <w:r w:rsidRPr="00D43AF8">
              <w:t>ФСФР России</w:t>
            </w:r>
          </w:p>
        </w:tc>
      </w:tr>
      <w:tr w:rsidR="003B45DF" w:rsidRPr="00D43AF8" w14:paraId="4C61C373" w14:textId="77777777" w:rsidTr="00EB32B4">
        <w:tc>
          <w:tcPr>
            <w:tcW w:w="4320" w:type="dxa"/>
            <w:tcBorders>
              <w:top w:val="single" w:sz="4" w:space="0" w:color="auto"/>
              <w:left w:val="single" w:sz="4" w:space="0" w:color="auto"/>
              <w:bottom w:val="single" w:sz="4" w:space="0" w:color="auto"/>
              <w:right w:val="single" w:sz="4" w:space="0" w:color="auto"/>
            </w:tcBorders>
            <w:shd w:val="clear" w:color="auto" w:fill="FFFFFF"/>
            <w:vAlign w:val="center"/>
          </w:tcPr>
          <w:p w14:paraId="6A9F6362" w14:textId="77777777" w:rsidR="003B45DF" w:rsidRPr="00D43AF8" w:rsidRDefault="003B45DF" w:rsidP="00EB32B4">
            <w:r w:rsidRPr="00D43AF8">
              <w:t>Фактический срок размещения акций</w:t>
            </w:r>
          </w:p>
        </w:tc>
        <w:tc>
          <w:tcPr>
            <w:tcW w:w="2343" w:type="dxa"/>
            <w:tcBorders>
              <w:top w:val="single" w:sz="6" w:space="0" w:color="auto"/>
              <w:left w:val="single" w:sz="4" w:space="0" w:color="auto"/>
              <w:bottom w:val="single" w:sz="6" w:space="0" w:color="auto"/>
              <w:right w:val="single" w:sz="6" w:space="0" w:color="auto"/>
            </w:tcBorders>
            <w:shd w:val="clear" w:color="auto" w:fill="FFFFFF"/>
          </w:tcPr>
          <w:p w14:paraId="7FB49CAF" w14:textId="77777777" w:rsidR="003B45DF" w:rsidRPr="00D43AF8" w:rsidRDefault="003B45DF" w:rsidP="00EB32B4">
            <w:pPr>
              <w:jc w:val="center"/>
            </w:pPr>
            <w:r w:rsidRPr="00D43AF8">
              <w:t>01.10.2005</w:t>
            </w:r>
          </w:p>
        </w:tc>
        <w:tc>
          <w:tcPr>
            <w:tcW w:w="2693" w:type="dxa"/>
            <w:tcBorders>
              <w:top w:val="single" w:sz="6" w:space="0" w:color="auto"/>
              <w:left w:val="single" w:sz="4" w:space="0" w:color="auto"/>
              <w:bottom w:val="single" w:sz="6" w:space="0" w:color="auto"/>
              <w:right w:val="single" w:sz="6" w:space="0" w:color="auto"/>
            </w:tcBorders>
            <w:shd w:val="clear" w:color="auto" w:fill="FFFFFF"/>
          </w:tcPr>
          <w:p w14:paraId="4EEBEFF7" w14:textId="77777777" w:rsidR="003B45DF" w:rsidRPr="00D43AF8" w:rsidRDefault="003B45DF" w:rsidP="00EB32B4">
            <w:pPr>
              <w:jc w:val="center"/>
            </w:pPr>
            <w:r w:rsidRPr="00D43AF8">
              <w:t>01.10.2005</w:t>
            </w:r>
          </w:p>
        </w:tc>
      </w:tr>
      <w:tr w:rsidR="003B45DF" w:rsidRPr="00D43AF8" w14:paraId="5BB434E1" w14:textId="77777777" w:rsidTr="00EB32B4">
        <w:tc>
          <w:tcPr>
            <w:tcW w:w="4320" w:type="dxa"/>
            <w:tcBorders>
              <w:top w:val="single" w:sz="4" w:space="0" w:color="auto"/>
              <w:left w:val="single" w:sz="4" w:space="0" w:color="auto"/>
              <w:bottom w:val="single" w:sz="4" w:space="0" w:color="auto"/>
              <w:right w:val="single" w:sz="4" w:space="0" w:color="auto"/>
            </w:tcBorders>
            <w:shd w:val="clear" w:color="auto" w:fill="FFFFFF"/>
            <w:vAlign w:val="center"/>
          </w:tcPr>
          <w:p w14:paraId="5D94021F" w14:textId="77777777" w:rsidR="003B45DF" w:rsidRPr="00D43AF8" w:rsidRDefault="003B45DF" w:rsidP="00EB32B4">
            <w:r w:rsidRPr="00D43AF8">
              <w:t>Дата регистрации Отчета об итогах выпуска ценных бумаг</w:t>
            </w:r>
          </w:p>
        </w:tc>
        <w:tc>
          <w:tcPr>
            <w:tcW w:w="2343" w:type="dxa"/>
            <w:tcBorders>
              <w:top w:val="single" w:sz="6" w:space="0" w:color="auto"/>
              <w:left w:val="single" w:sz="4" w:space="0" w:color="auto"/>
              <w:bottom w:val="single" w:sz="6" w:space="0" w:color="auto"/>
              <w:right w:val="single" w:sz="6" w:space="0" w:color="auto"/>
            </w:tcBorders>
            <w:shd w:val="clear" w:color="auto" w:fill="FFFFFF"/>
          </w:tcPr>
          <w:p w14:paraId="122235F5" w14:textId="77777777" w:rsidR="003B45DF" w:rsidRPr="00D43AF8" w:rsidRDefault="003B45DF" w:rsidP="00EB32B4">
            <w:pPr>
              <w:ind w:left="-70" w:firstLine="70"/>
              <w:jc w:val="center"/>
            </w:pPr>
            <w:r w:rsidRPr="00D43AF8">
              <w:t>29.11.2005</w:t>
            </w:r>
          </w:p>
        </w:tc>
        <w:tc>
          <w:tcPr>
            <w:tcW w:w="2693" w:type="dxa"/>
            <w:tcBorders>
              <w:top w:val="single" w:sz="6" w:space="0" w:color="auto"/>
              <w:left w:val="single" w:sz="4" w:space="0" w:color="auto"/>
              <w:bottom w:val="single" w:sz="6" w:space="0" w:color="auto"/>
              <w:right w:val="single" w:sz="6" w:space="0" w:color="auto"/>
            </w:tcBorders>
            <w:shd w:val="clear" w:color="auto" w:fill="FFFFFF"/>
          </w:tcPr>
          <w:p w14:paraId="457CB18D" w14:textId="77777777" w:rsidR="003B45DF" w:rsidRPr="00D43AF8" w:rsidRDefault="003B45DF" w:rsidP="00EB32B4">
            <w:pPr>
              <w:ind w:left="-70" w:firstLine="70"/>
              <w:jc w:val="center"/>
            </w:pPr>
            <w:r w:rsidRPr="00D43AF8">
              <w:t>29.11.2005</w:t>
            </w:r>
          </w:p>
        </w:tc>
      </w:tr>
      <w:tr w:rsidR="003B45DF" w:rsidRPr="00D43AF8" w14:paraId="70AA354B" w14:textId="77777777" w:rsidTr="00EB32B4">
        <w:tc>
          <w:tcPr>
            <w:tcW w:w="4320" w:type="dxa"/>
            <w:tcBorders>
              <w:top w:val="single" w:sz="4" w:space="0" w:color="auto"/>
              <w:left w:val="single" w:sz="4" w:space="0" w:color="auto"/>
              <w:bottom w:val="single" w:sz="4" w:space="0" w:color="auto"/>
              <w:right w:val="single" w:sz="4" w:space="0" w:color="auto"/>
            </w:tcBorders>
            <w:shd w:val="clear" w:color="auto" w:fill="FFFFFF"/>
            <w:vAlign w:val="center"/>
          </w:tcPr>
          <w:p w14:paraId="2B5D8098" w14:textId="77777777" w:rsidR="003B45DF" w:rsidRPr="00D43AF8" w:rsidRDefault="003B45DF" w:rsidP="00EB32B4">
            <w:r w:rsidRPr="00D43AF8">
              <w:t>Орган, осуществивший государственную регистрацию Отчета об итогах выпуска ценных бумаг</w:t>
            </w:r>
          </w:p>
        </w:tc>
        <w:tc>
          <w:tcPr>
            <w:tcW w:w="2343" w:type="dxa"/>
            <w:tcBorders>
              <w:top w:val="single" w:sz="6" w:space="0" w:color="auto"/>
              <w:left w:val="single" w:sz="4" w:space="0" w:color="auto"/>
              <w:bottom w:val="single" w:sz="6" w:space="0" w:color="auto"/>
              <w:right w:val="single" w:sz="6" w:space="0" w:color="auto"/>
            </w:tcBorders>
            <w:shd w:val="clear" w:color="auto" w:fill="FFFFFF"/>
          </w:tcPr>
          <w:p w14:paraId="3D1B0D6D" w14:textId="77777777" w:rsidR="003B45DF" w:rsidRPr="00D43AF8" w:rsidRDefault="003B45DF" w:rsidP="00EB32B4">
            <w:pPr>
              <w:jc w:val="center"/>
            </w:pPr>
            <w:r w:rsidRPr="00D43AF8">
              <w:t>ФСФР России</w:t>
            </w:r>
          </w:p>
        </w:tc>
        <w:tc>
          <w:tcPr>
            <w:tcW w:w="2693" w:type="dxa"/>
            <w:tcBorders>
              <w:top w:val="single" w:sz="6" w:space="0" w:color="auto"/>
              <w:left w:val="single" w:sz="4" w:space="0" w:color="auto"/>
              <w:bottom w:val="single" w:sz="6" w:space="0" w:color="auto"/>
              <w:right w:val="single" w:sz="6" w:space="0" w:color="auto"/>
            </w:tcBorders>
            <w:shd w:val="clear" w:color="auto" w:fill="FFFFFF"/>
          </w:tcPr>
          <w:p w14:paraId="51DEF001" w14:textId="77777777" w:rsidR="003B45DF" w:rsidRPr="00D43AF8" w:rsidRDefault="003B45DF" w:rsidP="00EB32B4">
            <w:pPr>
              <w:jc w:val="center"/>
            </w:pPr>
            <w:r w:rsidRPr="00D43AF8">
              <w:t>ФСФР России</w:t>
            </w:r>
          </w:p>
        </w:tc>
      </w:tr>
      <w:tr w:rsidR="001F1CE5" w:rsidRPr="00D43AF8" w14:paraId="3CA7A88E" w14:textId="77777777" w:rsidTr="00EB32B4">
        <w:tc>
          <w:tcPr>
            <w:tcW w:w="4320" w:type="dxa"/>
            <w:tcBorders>
              <w:top w:val="single" w:sz="4" w:space="0" w:color="auto"/>
              <w:left w:val="single" w:sz="4" w:space="0" w:color="auto"/>
              <w:bottom w:val="single" w:sz="4" w:space="0" w:color="auto"/>
              <w:right w:val="single" w:sz="4" w:space="0" w:color="auto"/>
            </w:tcBorders>
            <w:shd w:val="clear" w:color="auto" w:fill="FFFFFF"/>
            <w:vAlign w:val="center"/>
          </w:tcPr>
          <w:p w14:paraId="36839858" w14:textId="06FA35A4" w:rsidR="001F1CE5" w:rsidRPr="00D43AF8" w:rsidRDefault="001F1CE5" w:rsidP="00EB32B4">
            <w:r>
              <w:t>Статус выпуска ценных бумаг</w:t>
            </w:r>
          </w:p>
        </w:tc>
        <w:tc>
          <w:tcPr>
            <w:tcW w:w="2343" w:type="dxa"/>
            <w:tcBorders>
              <w:top w:val="single" w:sz="6" w:space="0" w:color="auto"/>
              <w:left w:val="single" w:sz="4" w:space="0" w:color="auto"/>
              <w:bottom w:val="single" w:sz="6" w:space="0" w:color="auto"/>
              <w:right w:val="single" w:sz="6" w:space="0" w:color="auto"/>
            </w:tcBorders>
            <w:shd w:val="clear" w:color="auto" w:fill="FFFFFF"/>
          </w:tcPr>
          <w:p w14:paraId="7178452D" w14:textId="47E89730" w:rsidR="001F1CE5" w:rsidRPr="00D43AF8" w:rsidRDefault="001F1CE5" w:rsidP="00EB32B4">
            <w:pPr>
              <w:jc w:val="center"/>
            </w:pPr>
            <w:r>
              <w:t xml:space="preserve">Находятся в обращении </w:t>
            </w:r>
          </w:p>
        </w:tc>
        <w:tc>
          <w:tcPr>
            <w:tcW w:w="2693" w:type="dxa"/>
            <w:tcBorders>
              <w:top w:val="single" w:sz="6" w:space="0" w:color="auto"/>
              <w:left w:val="single" w:sz="4" w:space="0" w:color="auto"/>
              <w:bottom w:val="single" w:sz="6" w:space="0" w:color="auto"/>
              <w:right w:val="single" w:sz="6" w:space="0" w:color="auto"/>
            </w:tcBorders>
            <w:shd w:val="clear" w:color="auto" w:fill="FFFFFF"/>
          </w:tcPr>
          <w:p w14:paraId="2E02CE0E" w14:textId="27FA6B8C" w:rsidR="001F1CE5" w:rsidRPr="00D43AF8" w:rsidRDefault="001F1CE5" w:rsidP="00EB32B4">
            <w:pPr>
              <w:jc w:val="center"/>
            </w:pPr>
            <w:r>
              <w:t>Находятся в обращении</w:t>
            </w:r>
          </w:p>
        </w:tc>
      </w:tr>
    </w:tbl>
    <w:p w14:paraId="4CCB83C5" w14:textId="77777777" w:rsidR="00BD282B" w:rsidRPr="00D43AF8" w:rsidRDefault="00EE232D" w:rsidP="00093D9C">
      <w:pPr>
        <w:numPr>
          <w:ilvl w:val="1"/>
          <w:numId w:val="15"/>
        </w:numPr>
        <w:spacing w:before="240" w:after="120"/>
        <w:ind w:left="357" w:hanging="357"/>
        <w:rPr>
          <w:b/>
        </w:rPr>
      </w:pPr>
      <w:r w:rsidRPr="00D43AF8">
        <w:rPr>
          <w:b/>
        </w:rPr>
        <w:t xml:space="preserve">Структура </w:t>
      </w:r>
      <w:r w:rsidR="00047A2E" w:rsidRPr="00D43AF8">
        <w:rPr>
          <w:b/>
        </w:rPr>
        <w:t>уставного</w:t>
      </w:r>
      <w:r w:rsidRPr="00D43AF8">
        <w:rPr>
          <w:b/>
        </w:rPr>
        <w:t xml:space="preserve"> капитала</w:t>
      </w:r>
    </w:p>
    <w:p w14:paraId="368AEA6B" w14:textId="77777777" w:rsidR="003B45DF" w:rsidRPr="00D43AF8" w:rsidRDefault="003B45DF" w:rsidP="003B45DF">
      <w:pPr>
        <w:jc w:val="both"/>
      </w:pPr>
      <w:r w:rsidRPr="00D43AF8">
        <w:t xml:space="preserve">Таблица 2.5.1. Структура акционерного капитала </w:t>
      </w:r>
    </w:p>
    <w:tbl>
      <w:tblPr>
        <w:tblW w:w="949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87"/>
        <w:gridCol w:w="3595"/>
        <w:gridCol w:w="2416"/>
      </w:tblGrid>
      <w:tr w:rsidR="007D44B8" w:rsidRPr="00D43AF8" w14:paraId="5F6B2B30" w14:textId="77777777" w:rsidTr="00A86EDD">
        <w:trPr>
          <w:cantSplit/>
          <w:trHeight w:val="541"/>
          <w:jc w:val="right"/>
        </w:trPr>
        <w:tc>
          <w:tcPr>
            <w:tcW w:w="3487" w:type="dxa"/>
            <w:vMerge w:val="restart"/>
            <w:shd w:val="clear" w:color="auto" w:fill="BDD6EE"/>
            <w:vAlign w:val="center"/>
          </w:tcPr>
          <w:p w14:paraId="0A4FDA26" w14:textId="77777777" w:rsidR="003B45DF" w:rsidRPr="00D43AF8" w:rsidRDefault="003B45DF" w:rsidP="00EB32B4">
            <w:pPr>
              <w:jc w:val="center"/>
              <w:rPr>
                <w:b/>
                <w:bCs/>
                <w:iCs/>
              </w:rPr>
            </w:pPr>
            <w:r w:rsidRPr="00D43AF8">
              <w:rPr>
                <w:b/>
                <w:bCs/>
                <w:iCs/>
              </w:rPr>
              <w:t>Наименование владельца ценных бумаг</w:t>
            </w:r>
          </w:p>
        </w:tc>
        <w:tc>
          <w:tcPr>
            <w:tcW w:w="6011" w:type="dxa"/>
            <w:gridSpan w:val="2"/>
            <w:shd w:val="clear" w:color="auto" w:fill="BDD6EE"/>
            <w:vAlign w:val="center"/>
          </w:tcPr>
          <w:p w14:paraId="34709E06" w14:textId="77777777" w:rsidR="003B45DF" w:rsidRPr="00D43AF8" w:rsidRDefault="003B45DF" w:rsidP="00EB32B4">
            <w:pPr>
              <w:jc w:val="center"/>
              <w:rPr>
                <w:b/>
                <w:bCs/>
                <w:iCs/>
              </w:rPr>
            </w:pPr>
            <w:r w:rsidRPr="00D43AF8">
              <w:rPr>
                <w:b/>
                <w:bCs/>
                <w:iCs/>
              </w:rPr>
              <w:t>Доля в уставном капитале по состоянию на:</w:t>
            </w:r>
          </w:p>
        </w:tc>
      </w:tr>
      <w:tr w:rsidR="00E44331" w:rsidRPr="00D43AF8" w14:paraId="2794683E" w14:textId="77777777" w:rsidTr="00A86EDD">
        <w:trPr>
          <w:cantSplit/>
          <w:trHeight w:val="384"/>
          <w:jc w:val="right"/>
        </w:trPr>
        <w:tc>
          <w:tcPr>
            <w:tcW w:w="3487" w:type="dxa"/>
            <w:vMerge/>
            <w:shd w:val="clear" w:color="auto" w:fill="4F81BD"/>
            <w:vAlign w:val="center"/>
          </w:tcPr>
          <w:p w14:paraId="2D64B691" w14:textId="77777777" w:rsidR="003B45DF" w:rsidRPr="00D43AF8" w:rsidRDefault="003B45DF" w:rsidP="00EB32B4">
            <w:pPr>
              <w:jc w:val="center"/>
              <w:rPr>
                <w:b/>
                <w:bCs/>
                <w:iCs/>
              </w:rPr>
            </w:pPr>
          </w:p>
        </w:tc>
        <w:tc>
          <w:tcPr>
            <w:tcW w:w="3595" w:type="dxa"/>
            <w:shd w:val="clear" w:color="auto" w:fill="BDD6EE"/>
            <w:vAlign w:val="center"/>
          </w:tcPr>
          <w:p w14:paraId="0BBCA242" w14:textId="142BA027" w:rsidR="003B45DF" w:rsidRPr="00D43AF8" w:rsidRDefault="003B45DF" w:rsidP="00E44331">
            <w:pPr>
              <w:jc w:val="center"/>
              <w:rPr>
                <w:b/>
                <w:bCs/>
                <w:iCs/>
              </w:rPr>
            </w:pPr>
            <w:r w:rsidRPr="00D43AF8">
              <w:rPr>
                <w:b/>
                <w:bCs/>
                <w:iCs/>
              </w:rPr>
              <w:t>01.01.201</w:t>
            </w:r>
            <w:r w:rsidR="00E44331" w:rsidRPr="00D43AF8">
              <w:rPr>
                <w:b/>
                <w:bCs/>
                <w:iCs/>
              </w:rPr>
              <w:t>8</w:t>
            </w:r>
            <w:r w:rsidRPr="00D43AF8">
              <w:rPr>
                <w:b/>
                <w:bCs/>
                <w:iCs/>
              </w:rPr>
              <w:t>г.</w:t>
            </w:r>
          </w:p>
        </w:tc>
        <w:tc>
          <w:tcPr>
            <w:tcW w:w="2416" w:type="dxa"/>
            <w:shd w:val="clear" w:color="auto" w:fill="BDD6EE"/>
            <w:vAlign w:val="center"/>
          </w:tcPr>
          <w:p w14:paraId="5EA97FB0" w14:textId="1DFE5DF1" w:rsidR="003B45DF" w:rsidRPr="00D43AF8" w:rsidRDefault="003B45DF" w:rsidP="00E44331">
            <w:pPr>
              <w:jc w:val="center"/>
              <w:rPr>
                <w:b/>
                <w:bCs/>
                <w:iCs/>
              </w:rPr>
            </w:pPr>
            <w:r w:rsidRPr="00D43AF8">
              <w:rPr>
                <w:b/>
                <w:bCs/>
                <w:iCs/>
              </w:rPr>
              <w:t>31.12.201</w:t>
            </w:r>
            <w:r w:rsidR="00E44331" w:rsidRPr="00D43AF8">
              <w:rPr>
                <w:b/>
                <w:bCs/>
                <w:iCs/>
              </w:rPr>
              <w:t>8</w:t>
            </w:r>
            <w:r w:rsidRPr="00D43AF8">
              <w:rPr>
                <w:b/>
                <w:bCs/>
                <w:iCs/>
              </w:rPr>
              <w:t>г.</w:t>
            </w:r>
          </w:p>
        </w:tc>
      </w:tr>
      <w:tr w:rsidR="00EE5EC9" w:rsidRPr="00D43AF8" w14:paraId="3C48D5B2" w14:textId="77777777" w:rsidTr="003B45DF">
        <w:trPr>
          <w:trHeight w:val="269"/>
          <w:jc w:val="right"/>
        </w:trPr>
        <w:tc>
          <w:tcPr>
            <w:tcW w:w="3487" w:type="dxa"/>
            <w:vAlign w:val="center"/>
          </w:tcPr>
          <w:p w14:paraId="036FDC2F" w14:textId="77777777" w:rsidR="003B45DF" w:rsidRPr="00D43AF8" w:rsidRDefault="003B45DF" w:rsidP="00EB32B4">
            <w:pPr>
              <w:jc w:val="center"/>
              <w:rPr>
                <w:b/>
                <w:i/>
              </w:rPr>
            </w:pPr>
            <w:r w:rsidRPr="00D43AF8">
              <w:rPr>
                <w:b/>
                <w:i/>
              </w:rPr>
              <w:t>АО «ЭСК РусГидро»</w:t>
            </w:r>
          </w:p>
        </w:tc>
        <w:tc>
          <w:tcPr>
            <w:tcW w:w="3595" w:type="dxa"/>
            <w:vAlign w:val="center"/>
          </w:tcPr>
          <w:p w14:paraId="755E9963" w14:textId="77777777" w:rsidR="003B45DF" w:rsidRPr="00D43AF8" w:rsidRDefault="003B45DF" w:rsidP="00EB32B4">
            <w:pPr>
              <w:jc w:val="center"/>
              <w:rPr>
                <w:b/>
                <w:bCs/>
                <w:i/>
                <w:iCs/>
              </w:rPr>
            </w:pPr>
            <w:r w:rsidRPr="00D43AF8">
              <w:rPr>
                <w:b/>
                <w:bCs/>
                <w:i/>
                <w:iCs/>
              </w:rPr>
              <w:t>51,75</w:t>
            </w:r>
          </w:p>
        </w:tc>
        <w:tc>
          <w:tcPr>
            <w:tcW w:w="2416" w:type="dxa"/>
            <w:vAlign w:val="center"/>
          </w:tcPr>
          <w:p w14:paraId="492F7283" w14:textId="77777777" w:rsidR="003B45DF" w:rsidRPr="00D43AF8" w:rsidRDefault="003B45DF" w:rsidP="00EB32B4">
            <w:pPr>
              <w:jc w:val="center"/>
              <w:rPr>
                <w:b/>
                <w:bCs/>
                <w:i/>
                <w:iCs/>
              </w:rPr>
            </w:pPr>
            <w:r w:rsidRPr="00D43AF8">
              <w:rPr>
                <w:b/>
                <w:bCs/>
                <w:i/>
                <w:iCs/>
              </w:rPr>
              <w:t>51,75</w:t>
            </w:r>
          </w:p>
        </w:tc>
      </w:tr>
      <w:tr w:rsidR="00EE5EC9" w:rsidRPr="00D43AF8" w14:paraId="70F63403" w14:textId="77777777" w:rsidTr="003B45DF">
        <w:trPr>
          <w:trHeight w:val="269"/>
          <w:jc w:val="right"/>
        </w:trPr>
        <w:tc>
          <w:tcPr>
            <w:tcW w:w="3487" w:type="dxa"/>
            <w:vAlign w:val="center"/>
          </w:tcPr>
          <w:p w14:paraId="513AD9CA" w14:textId="77777777" w:rsidR="003B45DF" w:rsidRPr="00D43AF8" w:rsidRDefault="003B45DF" w:rsidP="00EB32B4">
            <w:pPr>
              <w:jc w:val="center"/>
              <w:rPr>
                <w:b/>
                <w:i/>
              </w:rPr>
            </w:pPr>
            <w:r w:rsidRPr="00D43AF8">
              <w:rPr>
                <w:b/>
                <w:i/>
              </w:rPr>
              <w:t>АО «Красноярская ГЭС»</w:t>
            </w:r>
          </w:p>
        </w:tc>
        <w:tc>
          <w:tcPr>
            <w:tcW w:w="3595" w:type="dxa"/>
            <w:vAlign w:val="center"/>
          </w:tcPr>
          <w:p w14:paraId="59C20933" w14:textId="77777777" w:rsidR="003B45DF" w:rsidRPr="00D43AF8" w:rsidRDefault="003B45DF" w:rsidP="00EB32B4">
            <w:pPr>
              <w:jc w:val="center"/>
              <w:rPr>
                <w:b/>
                <w:bCs/>
                <w:i/>
                <w:iCs/>
              </w:rPr>
            </w:pPr>
            <w:r w:rsidRPr="00D43AF8">
              <w:rPr>
                <w:b/>
                <w:bCs/>
                <w:i/>
                <w:iCs/>
              </w:rPr>
              <w:t>25,47</w:t>
            </w:r>
          </w:p>
        </w:tc>
        <w:tc>
          <w:tcPr>
            <w:tcW w:w="2416" w:type="dxa"/>
            <w:vAlign w:val="center"/>
          </w:tcPr>
          <w:p w14:paraId="03E7DC2C" w14:textId="77777777" w:rsidR="003B45DF" w:rsidRPr="00D43AF8" w:rsidRDefault="003B45DF" w:rsidP="00EB32B4">
            <w:pPr>
              <w:jc w:val="center"/>
              <w:rPr>
                <w:b/>
                <w:bCs/>
                <w:i/>
                <w:iCs/>
              </w:rPr>
            </w:pPr>
            <w:r w:rsidRPr="00D43AF8">
              <w:rPr>
                <w:b/>
                <w:bCs/>
                <w:i/>
                <w:iCs/>
              </w:rPr>
              <w:t>25,47</w:t>
            </w:r>
          </w:p>
        </w:tc>
      </w:tr>
      <w:tr w:rsidR="00EE5EC9" w:rsidRPr="00D43AF8" w14:paraId="72815D0F" w14:textId="77777777" w:rsidTr="003B45DF">
        <w:trPr>
          <w:trHeight w:val="269"/>
          <w:jc w:val="right"/>
        </w:trPr>
        <w:tc>
          <w:tcPr>
            <w:tcW w:w="3487" w:type="dxa"/>
            <w:vAlign w:val="center"/>
          </w:tcPr>
          <w:p w14:paraId="3036417D" w14:textId="77777777" w:rsidR="003B45DF" w:rsidRPr="00D43AF8" w:rsidRDefault="003B45DF" w:rsidP="00EB32B4">
            <w:pPr>
              <w:jc w:val="center"/>
              <w:rPr>
                <w:b/>
                <w:i/>
              </w:rPr>
            </w:pPr>
            <w:r w:rsidRPr="00D43AF8">
              <w:rPr>
                <w:b/>
                <w:i/>
              </w:rPr>
              <w:t>АО «Гидроинвест»</w:t>
            </w:r>
          </w:p>
        </w:tc>
        <w:tc>
          <w:tcPr>
            <w:tcW w:w="3595" w:type="dxa"/>
            <w:vAlign w:val="center"/>
          </w:tcPr>
          <w:p w14:paraId="2C7B2F8E" w14:textId="77777777" w:rsidR="003B45DF" w:rsidRPr="00D43AF8" w:rsidRDefault="003B45DF" w:rsidP="00EB32B4">
            <w:pPr>
              <w:jc w:val="center"/>
              <w:rPr>
                <w:b/>
                <w:bCs/>
                <w:i/>
                <w:iCs/>
              </w:rPr>
            </w:pPr>
            <w:r w:rsidRPr="00D43AF8">
              <w:rPr>
                <w:b/>
                <w:bCs/>
                <w:i/>
                <w:iCs/>
              </w:rPr>
              <w:t>14,06</w:t>
            </w:r>
          </w:p>
        </w:tc>
        <w:tc>
          <w:tcPr>
            <w:tcW w:w="2416" w:type="dxa"/>
            <w:vAlign w:val="center"/>
          </w:tcPr>
          <w:p w14:paraId="0CDC1795" w14:textId="77777777" w:rsidR="003B45DF" w:rsidRPr="00D43AF8" w:rsidRDefault="003B45DF" w:rsidP="00EB32B4">
            <w:pPr>
              <w:jc w:val="center"/>
              <w:rPr>
                <w:b/>
                <w:bCs/>
                <w:i/>
                <w:iCs/>
              </w:rPr>
            </w:pPr>
            <w:r w:rsidRPr="00D43AF8">
              <w:rPr>
                <w:b/>
                <w:bCs/>
                <w:i/>
                <w:iCs/>
              </w:rPr>
              <w:t>14,06</w:t>
            </w:r>
          </w:p>
        </w:tc>
      </w:tr>
      <w:tr w:rsidR="00EE5EC9" w:rsidRPr="00D43AF8" w14:paraId="6903EB15" w14:textId="77777777" w:rsidTr="003B45DF">
        <w:trPr>
          <w:trHeight w:val="580"/>
          <w:jc w:val="right"/>
        </w:trPr>
        <w:tc>
          <w:tcPr>
            <w:tcW w:w="3487" w:type="dxa"/>
            <w:vAlign w:val="center"/>
          </w:tcPr>
          <w:p w14:paraId="67DBEF8C" w14:textId="77777777" w:rsidR="003B45DF" w:rsidRPr="00D43AF8" w:rsidRDefault="003B45DF" w:rsidP="00EB32B4">
            <w:pPr>
              <w:jc w:val="center"/>
              <w:rPr>
                <w:b/>
                <w:i/>
              </w:rPr>
            </w:pPr>
            <w:r w:rsidRPr="00D43AF8">
              <w:rPr>
                <w:b/>
                <w:i/>
              </w:rPr>
              <w:t>Физические лица, прочие юридические лица и номинальные держатели</w:t>
            </w:r>
          </w:p>
        </w:tc>
        <w:tc>
          <w:tcPr>
            <w:tcW w:w="3595" w:type="dxa"/>
            <w:vAlign w:val="center"/>
          </w:tcPr>
          <w:p w14:paraId="7B81CBA9" w14:textId="77777777" w:rsidR="003B45DF" w:rsidRPr="00D43AF8" w:rsidRDefault="003B45DF" w:rsidP="00EB32B4">
            <w:pPr>
              <w:jc w:val="center"/>
              <w:rPr>
                <w:b/>
                <w:bCs/>
                <w:i/>
                <w:iCs/>
              </w:rPr>
            </w:pPr>
            <w:r w:rsidRPr="00D43AF8">
              <w:rPr>
                <w:b/>
                <w:bCs/>
                <w:i/>
                <w:iCs/>
              </w:rPr>
              <w:t>8,72</w:t>
            </w:r>
          </w:p>
        </w:tc>
        <w:tc>
          <w:tcPr>
            <w:tcW w:w="2416" w:type="dxa"/>
            <w:vAlign w:val="center"/>
          </w:tcPr>
          <w:p w14:paraId="3D6F11A0" w14:textId="77777777" w:rsidR="003B45DF" w:rsidRPr="00D43AF8" w:rsidRDefault="003B45DF" w:rsidP="00EB32B4">
            <w:pPr>
              <w:jc w:val="center"/>
              <w:rPr>
                <w:b/>
                <w:bCs/>
                <w:i/>
                <w:iCs/>
              </w:rPr>
            </w:pPr>
            <w:r w:rsidRPr="00D43AF8">
              <w:rPr>
                <w:b/>
                <w:bCs/>
                <w:i/>
                <w:iCs/>
              </w:rPr>
              <w:t>8,72</w:t>
            </w:r>
          </w:p>
        </w:tc>
      </w:tr>
    </w:tbl>
    <w:p w14:paraId="565E7B2A" w14:textId="77777777" w:rsidR="00F76609" w:rsidRPr="00D43AF8" w:rsidRDefault="00F76609" w:rsidP="003B45DF">
      <w:pPr>
        <w:jc w:val="both"/>
        <w:rPr>
          <w:iCs/>
        </w:rPr>
      </w:pPr>
    </w:p>
    <w:p w14:paraId="01A7E1BD" w14:textId="77777777" w:rsidR="003B45DF" w:rsidRPr="00D43AF8" w:rsidRDefault="003B45DF" w:rsidP="003B45DF">
      <w:pPr>
        <w:jc w:val="both"/>
        <w:rPr>
          <w:i/>
          <w:iCs/>
        </w:rPr>
      </w:pPr>
      <w:r w:rsidRPr="00D43AF8">
        <w:rPr>
          <w:iCs/>
        </w:rPr>
        <w:t>Таблица 2.5.2.</w:t>
      </w:r>
      <w:r w:rsidRPr="00D43AF8">
        <w:rPr>
          <w:i/>
          <w:iCs/>
        </w:rPr>
        <w:t xml:space="preserve"> </w:t>
      </w:r>
      <w:r w:rsidRPr="00D43AF8">
        <w:rPr>
          <w:iCs/>
        </w:rPr>
        <w:t>Акционеры, владеющие более 5% уставного капитала и более 5% обыкновенных именных акций Общества</w:t>
      </w:r>
    </w:p>
    <w:tbl>
      <w:tblPr>
        <w:tblW w:w="9463"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44"/>
        <w:gridCol w:w="1488"/>
        <w:gridCol w:w="1861"/>
        <w:gridCol w:w="1709"/>
        <w:gridCol w:w="1861"/>
      </w:tblGrid>
      <w:tr w:rsidR="00E44331" w:rsidRPr="00D43AF8" w14:paraId="2060DF6A" w14:textId="77777777" w:rsidTr="00A86EDD">
        <w:trPr>
          <w:cantSplit/>
          <w:trHeight w:val="541"/>
          <w:jc w:val="right"/>
        </w:trPr>
        <w:tc>
          <w:tcPr>
            <w:tcW w:w="2544" w:type="dxa"/>
            <w:vMerge w:val="restart"/>
            <w:shd w:val="clear" w:color="auto" w:fill="BDD6EE"/>
            <w:vAlign w:val="center"/>
          </w:tcPr>
          <w:p w14:paraId="208BBD38" w14:textId="77777777" w:rsidR="003B45DF" w:rsidRPr="00D43AF8" w:rsidRDefault="003B45DF" w:rsidP="00EB32B4">
            <w:pPr>
              <w:jc w:val="center"/>
              <w:rPr>
                <w:b/>
                <w:bCs/>
                <w:iCs/>
              </w:rPr>
            </w:pPr>
            <w:r w:rsidRPr="00D43AF8">
              <w:rPr>
                <w:b/>
                <w:bCs/>
                <w:iCs/>
              </w:rPr>
              <w:t>Наименование владельца ценных бумаг, владеющих более 5% от УК</w:t>
            </w:r>
          </w:p>
        </w:tc>
        <w:tc>
          <w:tcPr>
            <w:tcW w:w="3349" w:type="dxa"/>
            <w:gridSpan w:val="2"/>
            <w:shd w:val="clear" w:color="auto" w:fill="BDD6EE"/>
            <w:vAlign w:val="center"/>
          </w:tcPr>
          <w:p w14:paraId="2BE6D19B" w14:textId="77D631B1" w:rsidR="003B45DF" w:rsidRPr="00D43AF8" w:rsidRDefault="003B45DF" w:rsidP="00E44331">
            <w:pPr>
              <w:jc w:val="center"/>
              <w:rPr>
                <w:b/>
                <w:bCs/>
                <w:iCs/>
              </w:rPr>
            </w:pPr>
            <w:r w:rsidRPr="00D43AF8">
              <w:rPr>
                <w:b/>
                <w:bCs/>
                <w:iCs/>
              </w:rPr>
              <w:t>01.01.201</w:t>
            </w:r>
            <w:r w:rsidR="00E44331" w:rsidRPr="00D43AF8">
              <w:rPr>
                <w:b/>
                <w:bCs/>
                <w:iCs/>
              </w:rPr>
              <w:t>8</w:t>
            </w:r>
            <w:r w:rsidRPr="00D43AF8">
              <w:rPr>
                <w:b/>
                <w:bCs/>
                <w:iCs/>
              </w:rPr>
              <w:t>г.</w:t>
            </w:r>
          </w:p>
        </w:tc>
        <w:tc>
          <w:tcPr>
            <w:tcW w:w="3570" w:type="dxa"/>
            <w:gridSpan w:val="2"/>
            <w:shd w:val="clear" w:color="auto" w:fill="BDD6EE"/>
            <w:vAlign w:val="center"/>
          </w:tcPr>
          <w:p w14:paraId="5103F87E" w14:textId="1CA2A5AB" w:rsidR="003B45DF" w:rsidRPr="00D43AF8" w:rsidRDefault="003B45DF" w:rsidP="00E44331">
            <w:pPr>
              <w:jc w:val="center"/>
              <w:rPr>
                <w:b/>
                <w:bCs/>
                <w:iCs/>
              </w:rPr>
            </w:pPr>
            <w:r w:rsidRPr="00D43AF8">
              <w:rPr>
                <w:b/>
                <w:bCs/>
                <w:iCs/>
              </w:rPr>
              <w:t>31.12.201</w:t>
            </w:r>
            <w:r w:rsidR="00E44331" w:rsidRPr="00D43AF8">
              <w:rPr>
                <w:b/>
                <w:bCs/>
                <w:iCs/>
              </w:rPr>
              <w:t>8</w:t>
            </w:r>
            <w:r w:rsidRPr="00D43AF8">
              <w:rPr>
                <w:b/>
                <w:bCs/>
                <w:iCs/>
              </w:rPr>
              <w:t>г.</w:t>
            </w:r>
          </w:p>
        </w:tc>
      </w:tr>
      <w:tr w:rsidR="007D44B8" w:rsidRPr="00D43AF8" w14:paraId="6B3F9C5B" w14:textId="77777777" w:rsidTr="00A86EDD">
        <w:trPr>
          <w:cantSplit/>
          <w:trHeight w:val="384"/>
          <w:jc w:val="right"/>
        </w:trPr>
        <w:tc>
          <w:tcPr>
            <w:tcW w:w="2544" w:type="dxa"/>
            <w:vMerge/>
            <w:shd w:val="clear" w:color="auto" w:fill="BDD6EE"/>
            <w:vAlign w:val="center"/>
          </w:tcPr>
          <w:p w14:paraId="3F67BB60" w14:textId="77777777" w:rsidR="003B45DF" w:rsidRPr="00D43AF8" w:rsidRDefault="003B45DF" w:rsidP="00EB32B4">
            <w:pPr>
              <w:jc w:val="center"/>
              <w:rPr>
                <w:b/>
                <w:bCs/>
                <w:iCs/>
              </w:rPr>
            </w:pPr>
          </w:p>
        </w:tc>
        <w:tc>
          <w:tcPr>
            <w:tcW w:w="1488" w:type="dxa"/>
            <w:shd w:val="clear" w:color="auto" w:fill="BDD6EE"/>
            <w:vAlign w:val="center"/>
          </w:tcPr>
          <w:p w14:paraId="098C31DD" w14:textId="77777777" w:rsidR="003B45DF" w:rsidRPr="00D43AF8" w:rsidRDefault="003B45DF" w:rsidP="00EB32B4">
            <w:pPr>
              <w:jc w:val="center"/>
              <w:rPr>
                <w:b/>
                <w:bCs/>
                <w:iCs/>
              </w:rPr>
            </w:pPr>
            <w:r w:rsidRPr="00D43AF8">
              <w:rPr>
                <w:b/>
                <w:bCs/>
                <w:iCs/>
              </w:rPr>
              <w:t>Доля в уставном капитале</w:t>
            </w:r>
          </w:p>
        </w:tc>
        <w:tc>
          <w:tcPr>
            <w:tcW w:w="1861" w:type="dxa"/>
            <w:shd w:val="clear" w:color="auto" w:fill="BDD6EE"/>
            <w:vAlign w:val="center"/>
          </w:tcPr>
          <w:p w14:paraId="6261928C" w14:textId="77777777" w:rsidR="003B45DF" w:rsidRPr="00D43AF8" w:rsidRDefault="003B45DF" w:rsidP="00EB32B4">
            <w:pPr>
              <w:jc w:val="center"/>
              <w:rPr>
                <w:b/>
                <w:bCs/>
                <w:iCs/>
              </w:rPr>
            </w:pPr>
            <w:r w:rsidRPr="00D43AF8">
              <w:rPr>
                <w:b/>
                <w:bCs/>
                <w:iCs/>
              </w:rPr>
              <w:t>Доля обыкновенных акций</w:t>
            </w:r>
          </w:p>
        </w:tc>
        <w:tc>
          <w:tcPr>
            <w:tcW w:w="1709" w:type="dxa"/>
            <w:shd w:val="clear" w:color="auto" w:fill="BDD6EE"/>
            <w:vAlign w:val="center"/>
          </w:tcPr>
          <w:p w14:paraId="543FE597" w14:textId="77777777" w:rsidR="003B45DF" w:rsidRPr="00D43AF8" w:rsidRDefault="003B45DF" w:rsidP="00EB32B4">
            <w:pPr>
              <w:jc w:val="center"/>
              <w:rPr>
                <w:b/>
                <w:bCs/>
                <w:iCs/>
              </w:rPr>
            </w:pPr>
            <w:r w:rsidRPr="00D43AF8">
              <w:rPr>
                <w:b/>
                <w:bCs/>
                <w:iCs/>
              </w:rPr>
              <w:t>Доля в уставном капитале</w:t>
            </w:r>
          </w:p>
        </w:tc>
        <w:tc>
          <w:tcPr>
            <w:tcW w:w="1861" w:type="dxa"/>
            <w:shd w:val="clear" w:color="auto" w:fill="BDD6EE"/>
            <w:vAlign w:val="center"/>
          </w:tcPr>
          <w:p w14:paraId="3257BECD" w14:textId="77777777" w:rsidR="003B45DF" w:rsidRPr="00D43AF8" w:rsidRDefault="003B45DF" w:rsidP="00EB32B4">
            <w:pPr>
              <w:jc w:val="center"/>
              <w:rPr>
                <w:b/>
                <w:bCs/>
                <w:iCs/>
              </w:rPr>
            </w:pPr>
            <w:r w:rsidRPr="00D43AF8">
              <w:rPr>
                <w:b/>
                <w:bCs/>
                <w:iCs/>
              </w:rPr>
              <w:t>Доля обыкновенных акций</w:t>
            </w:r>
          </w:p>
        </w:tc>
      </w:tr>
      <w:tr w:rsidR="003B45DF" w:rsidRPr="00D43AF8" w14:paraId="5571D6B9" w14:textId="77777777" w:rsidTr="00EB32B4">
        <w:trPr>
          <w:trHeight w:val="301"/>
          <w:jc w:val="right"/>
        </w:trPr>
        <w:tc>
          <w:tcPr>
            <w:tcW w:w="2544" w:type="dxa"/>
            <w:vAlign w:val="center"/>
          </w:tcPr>
          <w:p w14:paraId="025E3FC1" w14:textId="77777777" w:rsidR="003B45DF" w:rsidRPr="00D43AF8" w:rsidRDefault="003B45DF" w:rsidP="00EB32B4">
            <w:pPr>
              <w:jc w:val="center"/>
              <w:rPr>
                <w:b/>
                <w:i/>
              </w:rPr>
            </w:pPr>
            <w:r w:rsidRPr="00D43AF8">
              <w:rPr>
                <w:b/>
                <w:i/>
              </w:rPr>
              <w:t>АО «ЭСК РусГидро»</w:t>
            </w:r>
          </w:p>
        </w:tc>
        <w:tc>
          <w:tcPr>
            <w:tcW w:w="1488" w:type="dxa"/>
            <w:shd w:val="clear" w:color="auto" w:fill="auto"/>
            <w:vAlign w:val="center"/>
          </w:tcPr>
          <w:p w14:paraId="74C089C7" w14:textId="77777777" w:rsidR="003B45DF" w:rsidRPr="00D43AF8" w:rsidRDefault="003B45DF" w:rsidP="00EB32B4">
            <w:pPr>
              <w:jc w:val="center"/>
              <w:rPr>
                <w:b/>
                <w:bCs/>
                <w:i/>
                <w:iCs/>
              </w:rPr>
            </w:pPr>
            <w:r w:rsidRPr="00D43AF8">
              <w:rPr>
                <w:b/>
                <w:bCs/>
                <w:i/>
                <w:iCs/>
              </w:rPr>
              <w:t>51,75</w:t>
            </w:r>
          </w:p>
        </w:tc>
        <w:tc>
          <w:tcPr>
            <w:tcW w:w="1861" w:type="dxa"/>
            <w:shd w:val="clear" w:color="auto" w:fill="auto"/>
            <w:vAlign w:val="center"/>
          </w:tcPr>
          <w:p w14:paraId="1972A01E" w14:textId="77777777" w:rsidR="003B45DF" w:rsidRPr="00D43AF8" w:rsidRDefault="003B45DF" w:rsidP="00EB32B4">
            <w:pPr>
              <w:jc w:val="center"/>
              <w:rPr>
                <w:b/>
                <w:bCs/>
                <w:i/>
                <w:iCs/>
              </w:rPr>
            </w:pPr>
            <w:r w:rsidRPr="00D43AF8">
              <w:rPr>
                <w:b/>
                <w:bCs/>
                <w:i/>
                <w:iCs/>
              </w:rPr>
              <w:t>66,3</w:t>
            </w:r>
          </w:p>
        </w:tc>
        <w:tc>
          <w:tcPr>
            <w:tcW w:w="1709" w:type="dxa"/>
            <w:shd w:val="clear" w:color="auto" w:fill="auto"/>
            <w:vAlign w:val="center"/>
          </w:tcPr>
          <w:p w14:paraId="5D755D03" w14:textId="77777777" w:rsidR="003B45DF" w:rsidRPr="00D43AF8" w:rsidRDefault="003B45DF" w:rsidP="00EB32B4">
            <w:pPr>
              <w:jc w:val="center"/>
              <w:rPr>
                <w:b/>
                <w:bCs/>
                <w:i/>
                <w:iCs/>
              </w:rPr>
            </w:pPr>
            <w:r w:rsidRPr="00D43AF8">
              <w:rPr>
                <w:b/>
                <w:bCs/>
                <w:i/>
                <w:iCs/>
              </w:rPr>
              <w:t>51,75</w:t>
            </w:r>
          </w:p>
        </w:tc>
        <w:tc>
          <w:tcPr>
            <w:tcW w:w="1861" w:type="dxa"/>
            <w:shd w:val="clear" w:color="auto" w:fill="auto"/>
            <w:vAlign w:val="center"/>
          </w:tcPr>
          <w:p w14:paraId="7A7E2C2E" w14:textId="77777777" w:rsidR="003B45DF" w:rsidRPr="00D43AF8" w:rsidRDefault="003B45DF" w:rsidP="00EB32B4">
            <w:pPr>
              <w:jc w:val="center"/>
              <w:rPr>
                <w:b/>
                <w:bCs/>
                <w:i/>
                <w:iCs/>
              </w:rPr>
            </w:pPr>
            <w:r w:rsidRPr="00D43AF8">
              <w:rPr>
                <w:b/>
                <w:bCs/>
                <w:i/>
                <w:iCs/>
              </w:rPr>
              <w:t>66,3</w:t>
            </w:r>
          </w:p>
        </w:tc>
      </w:tr>
      <w:tr w:rsidR="003B45DF" w:rsidRPr="00D43AF8" w14:paraId="41A24CFF" w14:textId="77777777" w:rsidTr="00EB32B4">
        <w:trPr>
          <w:trHeight w:val="301"/>
          <w:jc w:val="right"/>
        </w:trPr>
        <w:tc>
          <w:tcPr>
            <w:tcW w:w="2544" w:type="dxa"/>
            <w:vAlign w:val="center"/>
          </w:tcPr>
          <w:p w14:paraId="0B475459" w14:textId="77777777" w:rsidR="003B45DF" w:rsidRPr="00D43AF8" w:rsidRDefault="003B45DF" w:rsidP="00EB32B4">
            <w:pPr>
              <w:jc w:val="center"/>
              <w:rPr>
                <w:b/>
                <w:i/>
              </w:rPr>
            </w:pPr>
            <w:r w:rsidRPr="00D43AF8">
              <w:rPr>
                <w:b/>
                <w:i/>
              </w:rPr>
              <w:t>АО «Красноярская ГЭС»</w:t>
            </w:r>
          </w:p>
        </w:tc>
        <w:tc>
          <w:tcPr>
            <w:tcW w:w="1488" w:type="dxa"/>
            <w:shd w:val="clear" w:color="auto" w:fill="auto"/>
            <w:vAlign w:val="center"/>
          </w:tcPr>
          <w:p w14:paraId="4A7B8557" w14:textId="77777777" w:rsidR="003B45DF" w:rsidRPr="00D43AF8" w:rsidRDefault="003B45DF" w:rsidP="00EB32B4">
            <w:pPr>
              <w:jc w:val="center"/>
              <w:rPr>
                <w:b/>
                <w:bCs/>
                <w:i/>
                <w:iCs/>
              </w:rPr>
            </w:pPr>
            <w:r w:rsidRPr="00D43AF8">
              <w:rPr>
                <w:b/>
                <w:bCs/>
                <w:i/>
                <w:iCs/>
              </w:rPr>
              <w:t>25,47</w:t>
            </w:r>
          </w:p>
        </w:tc>
        <w:tc>
          <w:tcPr>
            <w:tcW w:w="1861" w:type="dxa"/>
            <w:shd w:val="clear" w:color="auto" w:fill="auto"/>
            <w:vAlign w:val="center"/>
          </w:tcPr>
          <w:p w14:paraId="7FB73E7B" w14:textId="77777777" w:rsidR="003B45DF" w:rsidRPr="00D43AF8" w:rsidRDefault="003B45DF" w:rsidP="00EB32B4">
            <w:pPr>
              <w:jc w:val="center"/>
              <w:rPr>
                <w:b/>
                <w:bCs/>
                <w:i/>
                <w:iCs/>
              </w:rPr>
            </w:pPr>
            <w:r w:rsidRPr="00D43AF8">
              <w:rPr>
                <w:b/>
                <w:bCs/>
                <w:i/>
                <w:iCs/>
              </w:rPr>
              <w:t>25,26</w:t>
            </w:r>
          </w:p>
        </w:tc>
        <w:tc>
          <w:tcPr>
            <w:tcW w:w="1709" w:type="dxa"/>
            <w:shd w:val="clear" w:color="auto" w:fill="auto"/>
            <w:vAlign w:val="center"/>
          </w:tcPr>
          <w:p w14:paraId="33E4F9C2" w14:textId="77777777" w:rsidR="003B45DF" w:rsidRPr="00D43AF8" w:rsidRDefault="003B45DF" w:rsidP="00EB32B4">
            <w:pPr>
              <w:jc w:val="center"/>
              <w:rPr>
                <w:b/>
                <w:bCs/>
                <w:i/>
                <w:iCs/>
              </w:rPr>
            </w:pPr>
            <w:r w:rsidRPr="00D43AF8">
              <w:rPr>
                <w:b/>
                <w:bCs/>
                <w:i/>
                <w:iCs/>
              </w:rPr>
              <w:t>25,47</w:t>
            </w:r>
          </w:p>
        </w:tc>
        <w:tc>
          <w:tcPr>
            <w:tcW w:w="1861" w:type="dxa"/>
            <w:shd w:val="clear" w:color="auto" w:fill="auto"/>
            <w:vAlign w:val="center"/>
          </w:tcPr>
          <w:p w14:paraId="724E51BA" w14:textId="77777777" w:rsidR="003B45DF" w:rsidRPr="00D43AF8" w:rsidRDefault="003B45DF" w:rsidP="00EB32B4">
            <w:pPr>
              <w:jc w:val="center"/>
              <w:rPr>
                <w:b/>
                <w:bCs/>
                <w:i/>
                <w:iCs/>
              </w:rPr>
            </w:pPr>
            <w:r w:rsidRPr="00D43AF8">
              <w:rPr>
                <w:b/>
                <w:bCs/>
                <w:i/>
                <w:iCs/>
              </w:rPr>
              <w:t>25,26</w:t>
            </w:r>
          </w:p>
        </w:tc>
      </w:tr>
      <w:tr w:rsidR="003B45DF" w:rsidRPr="00D43AF8" w14:paraId="1FF62DDC" w14:textId="77777777" w:rsidTr="00EB32B4">
        <w:trPr>
          <w:trHeight w:val="301"/>
          <w:jc w:val="right"/>
        </w:trPr>
        <w:tc>
          <w:tcPr>
            <w:tcW w:w="2544" w:type="dxa"/>
            <w:vAlign w:val="center"/>
          </w:tcPr>
          <w:p w14:paraId="0A70B95E" w14:textId="77777777" w:rsidR="003B45DF" w:rsidRPr="00D43AF8" w:rsidRDefault="003B45DF" w:rsidP="00EB32B4">
            <w:pPr>
              <w:jc w:val="center"/>
              <w:rPr>
                <w:b/>
                <w:i/>
              </w:rPr>
            </w:pPr>
            <w:r w:rsidRPr="00D43AF8">
              <w:rPr>
                <w:b/>
                <w:i/>
              </w:rPr>
              <w:t>АО «Гидроинвест»</w:t>
            </w:r>
          </w:p>
        </w:tc>
        <w:tc>
          <w:tcPr>
            <w:tcW w:w="1488" w:type="dxa"/>
            <w:shd w:val="clear" w:color="auto" w:fill="auto"/>
            <w:vAlign w:val="center"/>
          </w:tcPr>
          <w:p w14:paraId="2183FFC0" w14:textId="77777777" w:rsidR="003B45DF" w:rsidRPr="00D43AF8" w:rsidRDefault="003B45DF" w:rsidP="00EB32B4">
            <w:pPr>
              <w:jc w:val="center"/>
              <w:rPr>
                <w:b/>
                <w:bCs/>
                <w:i/>
                <w:iCs/>
              </w:rPr>
            </w:pPr>
            <w:r w:rsidRPr="00D43AF8">
              <w:rPr>
                <w:b/>
                <w:bCs/>
                <w:i/>
                <w:iCs/>
              </w:rPr>
              <w:t>14,06</w:t>
            </w:r>
          </w:p>
        </w:tc>
        <w:tc>
          <w:tcPr>
            <w:tcW w:w="1861" w:type="dxa"/>
            <w:shd w:val="clear" w:color="auto" w:fill="auto"/>
            <w:vAlign w:val="center"/>
          </w:tcPr>
          <w:p w14:paraId="5FF72FDB" w14:textId="77777777" w:rsidR="003B45DF" w:rsidRPr="00D43AF8" w:rsidRDefault="003B45DF" w:rsidP="00EB32B4">
            <w:pPr>
              <w:jc w:val="center"/>
              <w:rPr>
                <w:b/>
                <w:bCs/>
                <w:i/>
                <w:iCs/>
              </w:rPr>
            </w:pPr>
            <w:r w:rsidRPr="00D43AF8">
              <w:rPr>
                <w:b/>
                <w:bCs/>
                <w:i/>
                <w:iCs/>
              </w:rPr>
              <w:t>3,07</w:t>
            </w:r>
          </w:p>
        </w:tc>
        <w:tc>
          <w:tcPr>
            <w:tcW w:w="1709" w:type="dxa"/>
            <w:shd w:val="clear" w:color="auto" w:fill="auto"/>
            <w:vAlign w:val="center"/>
          </w:tcPr>
          <w:p w14:paraId="28F3CCDC" w14:textId="77777777" w:rsidR="003B45DF" w:rsidRPr="00D43AF8" w:rsidRDefault="003B45DF" w:rsidP="00EB32B4">
            <w:pPr>
              <w:jc w:val="center"/>
              <w:rPr>
                <w:b/>
                <w:bCs/>
                <w:i/>
                <w:iCs/>
              </w:rPr>
            </w:pPr>
            <w:r w:rsidRPr="00D43AF8">
              <w:rPr>
                <w:b/>
                <w:bCs/>
                <w:i/>
                <w:iCs/>
              </w:rPr>
              <w:t>14,06</w:t>
            </w:r>
          </w:p>
        </w:tc>
        <w:tc>
          <w:tcPr>
            <w:tcW w:w="1861" w:type="dxa"/>
            <w:shd w:val="clear" w:color="auto" w:fill="auto"/>
            <w:vAlign w:val="center"/>
          </w:tcPr>
          <w:p w14:paraId="2C06E7C5" w14:textId="77777777" w:rsidR="003B45DF" w:rsidRPr="00D43AF8" w:rsidRDefault="003B45DF" w:rsidP="00EB32B4">
            <w:pPr>
              <w:jc w:val="center"/>
              <w:rPr>
                <w:b/>
                <w:bCs/>
                <w:i/>
                <w:iCs/>
              </w:rPr>
            </w:pPr>
            <w:r w:rsidRPr="00D43AF8">
              <w:rPr>
                <w:b/>
                <w:bCs/>
                <w:i/>
                <w:iCs/>
              </w:rPr>
              <w:t>3,07</w:t>
            </w:r>
          </w:p>
        </w:tc>
      </w:tr>
    </w:tbl>
    <w:p w14:paraId="424A1ABA" w14:textId="54C38A67" w:rsidR="003B45DF" w:rsidRPr="00D43AF8" w:rsidRDefault="003B45DF" w:rsidP="003B45DF">
      <w:pPr>
        <w:jc w:val="both"/>
      </w:pPr>
      <w:r w:rsidRPr="00D43AF8">
        <w:t>Общее количество лиц, зарегистрированных в реестре акционеров ПАО «Красноярскэнергосбыт» по состоянию на 31.12.201</w:t>
      </w:r>
      <w:r w:rsidR="00E44331" w:rsidRPr="00D43AF8">
        <w:t>8</w:t>
      </w:r>
      <w:r w:rsidRPr="00D43AF8">
        <w:t>г. – 10 55</w:t>
      </w:r>
      <w:r w:rsidR="00E44331" w:rsidRPr="00D43AF8">
        <w:t>1</w:t>
      </w:r>
      <w:r w:rsidRPr="00D43AF8">
        <w:t>, из них номинальных держателей – 2.</w:t>
      </w:r>
    </w:p>
    <w:p w14:paraId="2FF02830" w14:textId="77777777" w:rsidR="003201E4" w:rsidRPr="00D43AF8" w:rsidRDefault="00C5708A" w:rsidP="00093D9C">
      <w:pPr>
        <w:numPr>
          <w:ilvl w:val="1"/>
          <w:numId w:val="15"/>
        </w:numPr>
        <w:spacing w:before="240" w:after="120"/>
        <w:ind w:left="357" w:hanging="357"/>
        <w:rPr>
          <w:b/>
        </w:rPr>
      </w:pPr>
      <w:r w:rsidRPr="00D43AF8">
        <w:rPr>
          <w:b/>
        </w:rPr>
        <w:t>Общество</w:t>
      </w:r>
      <w:r w:rsidR="003201E4" w:rsidRPr="00D43AF8">
        <w:rPr>
          <w:b/>
        </w:rPr>
        <w:t xml:space="preserve"> на рынке ценных бумаг</w:t>
      </w:r>
    </w:p>
    <w:p w14:paraId="08357D73" w14:textId="3306B1B8" w:rsidR="004D0748" w:rsidRPr="00E04A14" w:rsidRDefault="004D0748" w:rsidP="00E04A14">
      <w:pPr>
        <w:jc w:val="both"/>
      </w:pPr>
      <w:r w:rsidRPr="004D0748">
        <w:t>Акции</w:t>
      </w:r>
      <w:r w:rsidRPr="00E04A14">
        <w:t xml:space="preserve"> ПАО «Красноярскэнергосбыт</w:t>
      </w:r>
      <w:r w:rsidRPr="004D0748">
        <w:t xml:space="preserve">» </w:t>
      </w:r>
      <w:r w:rsidRPr="00E04A14">
        <w:t>допущены к обращению организаторами торговли на рынке ценных бумаг.</w:t>
      </w:r>
      <w:r w:rsidRPr="00E04A14">
        <w:rPr>
          <w:i/>
        </w:rPr>
        <w:t xml:space="preserve"> </w:t>
      </w:r>
      <w:r w:rsidRPr="00E04A14">
        <w:t>В 2018 году акции Общества обращались на фондовой бирже ПАО Московская Биржа (ММВБ), образовавшейся в результате реорганизации в форме присоединения ЗАО «ФБ ММВБ» к ПАО Московская Биржа.</w:t>
      </w:r>
    </w:p>
    <w:p w14:paraId="33F65E05" w14:textId="77777777" w:rsidR="00EE5EC9" w:rsidRPr="00D43AF8" w:rsidRDefault="00EE5EC9" w:rsidP="00D56A9D">
      <w:pPr>
        <w:ind w:left="786"/>
        <w:jc w:val="right"/>
      </w:pPr>
      <w:r w:rsidRPr="00D43AF8">
        <w:lastRenderedPageBreak/>
        <w:t>Таблица 2.6.1.</w:t>
      </w:r>
    </w:p>
    <w:tbl>
      <w:tblPr>
        <w:tblW w:w="9498" w:type="dxa"/>
        <w:tblCellSpacing w:w="20" w:type="dxa"/>
        <w:tblInd w:w="163"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Look w:val="01E0" w:firstRow="1" w:lastRow="1" w:firstColumn="1" w:lastColumn="1" w:noHBand="0" w:noVBand="0"/>
      </w:tblPr>
      <w:tblGrid>
        <w:gridCol w:w="1890"/>
        <w:gridCol w:w="1938"/>
        <w:gridCol w:w="2846"/>
        <w:gridCol w:w="2824"/>
      </w:tblGrid>
      <w:tr w:rsidR="007D44B8" w:rsidRPr="00D43AF8" w14:paraId="6F9D1026" w14:textId="77777777" w:rsidTr="00A86EDD">
        <w:trPr>
          <w:tblCellSpacing w:w="20" w:type="dxa"/>
        </w:trPr>
        <w:tc>
          <w:tcPr>
            <w:tcW w:w="1830" w:type="dxa"/>
            <w:vMerge w:val="restart"/>
            <w:shd w:val="clear" w:color="auto" w:fill="BDD6EE"/>
          </w:tcPr>
          <w:p w14:paraId="0D81A3EF" w14:textId="77777777" w:rsidR="00EE5EC9" w:rsidRPr="00D43AF8" w:rsidRDefault="00EE5EC9" w:rsidP="00EB32B4">
            <w:pPr>
              <w:jc w:val="center"/>
              <w:rPr>
                <w:iCs/>
              </w:rPr>
            </w:pPr>
            <w:r w:rsidRPr="00D43AF8">
              <w:rPr>
                <w:iCs/>
              </w:rPr>
              <w:t>Наименование</w:t>
            </w:r>
          </w:p>
          <w:p w14:paraId="417AD18E" w14:textId="77777777" w:rsidR="00EE5EC9" w:rsidRPr="00D43AF8" w:rsidRDefault="00EE5EC9" w:rsidP="00EB32B4">
            <w:pPr>
              <w:jc w:val="center"/>
              <w:rPr>
                <w:iCs/>
              </w:rPr>
            </w:pPr>
            <w:r w:rsidRPr="00D43AF8">
              <w:rPr>
                <w:iCs/>
              </w:rPr>
              <w:t>Фондовой биржи</w:t>
            </w:r>
          </w:p>
        </w:tc>
        <w:tc>
          <w:tcPr>
            <w:tcW w:w="4744" w:type="dxa"/>
            <w:gridSpan w:val="2"/>
            <w:shd w:val="clear" w:color="auto" w:fill="BDD6EE"/>
          </w:tcPr>
          <w:p w14:paraId="1FC6043D" w14:textId="77777777" w:rsidR="00EE5EC9" w:rsidRPr="00D43AF8" w:rsidRDefault="00EE5EC9" w:rsidP="00EB32B4">
            <w:pPr>
              <w:jc w:val="center"/>
              <w:rPr>
                <w:iCs/>
              </w:rPr>
            </w:pPr>
            <w:r w:rsidRPr="00D43AF8">
              <w:rPr>
                <w:iCs/>
              </w:rPr>
              <w:t>Торговый код акций</w:t>
            </w:r>
          </w:p>
        </w:tc>
        <w:tc>
          <w:tcPr>
            <w:tcW w:w="2764" w:type="dxa"/>
            <w:vMerge w:val="restart"/>
            <w:shd w:val="clear" w:color="auto" w:fill="BDD6EE"/>
          </w:tcPr>
          <w:p w14:paraId="4FE71853" w14:textId="565E337B" w:rsidR="00EE5EC9" w:rsidRPr="00E04A14" w:rsidRDefault="004D0748" w:rsidP="00E04A14">
            <w:pPr>
              <w:jc w:val="center"/>
              <w:rPr>
                <w:iCs/>
              </w:rPr>
            </w:pPr>
            <w:r w:rsidRPr="00E04A14">
              <w:t>Уровень допуска</w:t>
            </w:r>
          </w:p>
        </w:tc>
      </w:tr>
      <w:tr w:rsidR="007D44B8" w:rsidRPr="00D43AF8" w14:paraId="5C087DFB" w14:textId="77777777" w:rsidTr="00A86EDD">
        <w:trPr>
          <w:tblCellSpacing w:w="20" w:type="dxa"/>
        </w:trPr>
        <w:tc>
          <w:tcPr>
            <w:tcW w:w="1830" w:type="dxa"/>
            <w:vMerge/>
            <w:shd w:val="clear" w:color="auto" w:fill="548DD4"/>
          </w:tcPr>
          <w:p w14:paraId="77818680" w14:textId="77777777" w:rsidR="00EE5EC9" w:rsidRPr="00D43AF8" w:rsidRDefault="00EE5EC9" w:rsidP="00EB32B4">
            <w:pPr>
              <w:jc w:val="both"/>
              <w:rPr>
                <w:bCs/>
                <w:iCs/>
              </w:rPr>
            </w:pPr>
          </w:p>
        </w:tc>
        <w:tc>
          <w:tcPr>
            <w:tcW w:w="1898" w:type="dxa"/>
            <w:shd w:val="clear" w:color="auto" w:fill="BDD6EE"/>
          </w:tcPr>
          <w:p w14:paraId="3F11D0B7" w14:textId="77777777" w:rsidR="00EE5EC9" w:rsidRPr="00D43AF8" w:rsidRDefault="00EE5EC9" w:rsidP="00EB32B4">
            <w:pPr>
              <w:jc w:val="both"/>
              <w:rPr>
                <w:bCs/>
                <w:iCs/>
              </w:rPr>
            </w:pPr>
            <w:r w:rsidRPr="00D43AF8">
              <w:rPr>
                <w:bCs/>
                <w:iCs/>
              </w:rPr>
              <w:t xml:space="preserve">Обыкновенные </w:t>
            </w:r>
          </w:p>
          <w:p w14:paraId="2980CBD5" w14:textId="77777777" w:rsidR="00EE5EC9" w:rsidRPr="00D43AF8" w:rsidRDefault="00EE5EC9" w:rsidP="00EB32B4">
            <w:pPr>
              <w:jc w:val="both"/>
              <w:rPr>
                <w:bCs/>
                <w:iCs/>
              </w:rPr>
            </w:pPr>
            <w:r w:rsidRPr="00D43AF8">
              <w:rPr>
                <w:bCs/>
                <w:iCs/>
              </w:rPr>
              <w:t>именные акции</w:t>
            </w:r>
          </w:p>
        </w:tc>
        <w:tc>
          <w:tcPr>
            <w:tcW w:w="2806" w:type="dxa"/>
            <w:shd w:val="clear" w:color="auto" w:fill="BDD6EE"/>
          </w:tcPr>
          <w:p w14:paraId="4D186B91" w14:textId="77777777" w:rsidR="00EE5EC9" w:rsidRPr="00D43AF8" w:rsidRDefault="00EE5EC9" w:rsidP="00EB32B4">
            <w:pPr>
              <w:jc w:val="both"/>
              <w:rPr>
                <w:bCs/>
                <w:iCs/>
              </w:rPr>
            </w:pPr>
            <w:r w:rsidRPr="00D43AF8">
              <w:rPr>
                <w:bCs/>
                <w:iCs/>
              </w:rPr>
              <w:t xml:space="preserve">Привилегированные </w:t>
            </w:r>
          </w:p>
          <w:p w14:paraId="3CE37490" w14:textId="77777777" w:rsidR="00EE5EC9" w:rsidRPr="00D43AF8" w:rsidRDefault="00EE5EC9" w:rsidP="00EB32B4">
            <w:pPr>
              <w:jc w:val="both"/>
              <w:rPr>
                <w:bCs/>
                <w:iCs/>
              </w:rPr>
            </w:pPr>
            <w:r w:rsidRPr="00D43AF8">
              <w:rPr>
                <w:bCs/>
                <w:iCs/>
              </w:rPr>
              <w:t>именные акции типа А</w:t>
            </w:r>
          </w:p>
        </w:tc>
        <w:tc>
          <w:tcPr>
            <w:tcW w:w="2764" w:type="dxa"/>
            <w:vMerge/>
            <w:shd w:val="clear" w:color="auto" w:fill="548DD4"/>
          </w:tcPr>
          <w:p w14:paraId="7CFB9ED0" w14:textId="77777777" w:rsidR="00EE5EC9" w:rsidRPr="00E04A14" w:rsidRDefault="00EE5EC9" w:rsidP="00E04A14">
            <w:pPr>
              <w:jc w:val="center"/>
              <w:rPr>
                <w:bCs/>
                <w:iCs/>
              </w:rPr>
            </w:pPr>
          </w:p>
        </w:tc>
      </w:tr>
      <w:tr w:rsidR="00EE5EC9" w:rsidRPr="00D43AF8" w14:paraId="648A0AF0" w14:textId="77777777" w:rsidTr="00EB32B4">
        <w:trPr>
          <w:tblCellSpacing w:w="20" w:type="dxa"/>
        </w:trPr>
        <w:tc>
          <w:tcPr>
            <w:tcW w:w="1830" w:type="dxa"/>
            <w:shd w:val="clear" w:color="auto" w:fill="auto"/>
          </w:tcPr>
          <w:p w14:paraId="4CD60017" w14:textId="0654909E" w:rsidR="00EE5EC9" w:rsidRPr="00D43AF8" w:rsidRDefault="004D0748" w:rsidP="00EB32B4">
            <w:pPr>
              <w:jc w:val="both"/>
              <w:rPr>
                <w:b/>
              </w:rPr>
            </w:pPr>
            <w:r>
              <w:rPr>
                <w:rFonts w:ascii="Arial Narrow" w:hAnsi="Arial Narrow"/>
              </w:rPr>
              <w:t>П</w:t>
            </w:r>
            <w:r w:rsidRPr="00631825">
              <w:rPr>
                <w:rFonts w:ascii="Arial Narrow" w:hAnsi="Arial Narrow"/>
              </w:rPr>
              <w:t xml:space="preserve">АО </w:t>
            </w:r>
            <w:r>
              <w:rPr>
                <w:rFonts w:ascii="Arial Narrow" w:hAnsi="Arial Narrow"/>
              </w:rPr>
              <w:t>Московская Биржа</w:t>
            </w:r>
          </w:p>
        </w:tc>
        <w:tc>
          <w:tcPr>
            <w:tcW w:w="1898" w:type="dxa"/>
            <w:shd w:val="clear" w:color="auto" w:fill="auto"/>
          </w:tcPr>
          <w:p w14:paraId="48CE6080" w14:textId="77777777" w:rsidR="00EE5EC9" w:rsidRPr="00D43AF8" w:rsidRDefault="00EE5EC9" w:rsidP="00EB32B4">
            <w:pPr>
              <w:jc w:val="both"/>
              <w:rPr>
                <w:bCs/>
              </w:rPr>
            </w:pPr>
            <w:r w:rsidRPr="00D43AF8">
              <w:rPr>
                <w:bCs/>
                <w:lang w:val="en-US"/>
              </w:rPr>
              <w:t>KRSB</w:t>
            </w:r>
          </w:p>
          <w:p w14:paraId="3058E8CA" w14:textId="77777777" w:rsidR="00EE5EC9" w:rsidRPr="00D43AF8" w:rsidRDefault="00EE5EC9" w:rsidP="00EB32B4">
            <w:pPr>
              <w:jc w:val="both"/>
            </w:pPr>
          </w:p>
        </w:tc>
        <w:tc>
          <w:tcPr>
            <w:tcW w:w="2806" w:type="dxa"/>
            <w:shd w:val="clear" w:color="auto" w:fill="auto"/>
          </w:tcPr>
          <w:p w14:paraId="5DE76280" w14:textId="77777777" w:rsidR="00EE5EC9" w:rsidRPr="00D43AF8" w:rsidRDefault="00EE5EC9" w:rsidP="00EB32B4">
            <w:pPr>
              <w:jc w:val="both"/>
              <w:rPr>
                <w:bCs/>
              </w:rPr>
            </w:pPr>
            <w:r w:rsidRPr="00D43AF8">
              <w:rPr>
                <w:bCs/>
                <w:lang w:val="en-US"/>
              </w:rPr>
              <w:t>KRSBP</w:t>
            </w:r>
          </w:p>
          <w:p w14:paraId="10BAAF88" w14:textId="77777777" w:rsidR="00EE5EC9" w:rsidRPr="00D43AF8" w:rsidRDefault="00EE5EC9" w:rsidP="00EB32B4">
            <w:pPr>
              <w:jc w:val="both"/>
            </w:pPr>
          </w:p>
        </w:tc>
        <w:tc>
          <w:tcPr>
            <w:tcW w:w="2764" w:type="dxa"/>
            <w:shd w:val="clear" w:color="auto" w:fill="auto"/>
          </w:tcPr>
          <w:p w14:paraId="64EC9E84" w14:textId="353A88F6" w:rsidR="00EE5EC9" w:rsidRPr="00E04A14" w:rsidRDefault="004D0748" w:rsidP="00E04A14">
            <w:pPr>
              <w:jc w:val="center"/>
            </w:pPr>
            <w:r w:rsidRPr="00E04A14">
              <w:rPr>
                <w:lang w:val="en-US"/>
              </w:rPr>
              <w:t xml:space="preserve">III </w:t>
            </w:r>
            <w:r w:rsidRPr="00E04A14">
              <w:t>уровень</w:t>
            </w:r>
          </w:p>
        </w:tc>
      </w:tr>
    </w:tbl>
    <w:p w14:paraId="1ED282FD" w14:textId="77777777" w:rsidR="00EE5EC9" w:rsidRPr="00D56A9D" w:rsidRDefault="00EE5EC9" w:rsidP="00EE5EC9">
      <w:pPr>
        <w:rPr>
          <w:b/>
        </w:rPr>
      </w:pPr>
    </w:p>
    <w:p w14:paraId="0CF7E9AC" w14:textId="40F505F8" w:rsidR="00EE5EC9" w:rsidRPr="00D56A9D" w:rsidRDefault="00EE5EC9" w:rsidP="009C0796">
      <w:pPr>
        <w:jc w:val="both"/>
        <w:rPr>
          <w:b/>
        </w:rPr>
      </w:pPr>
      <w:r w:rsidRPr="00D56A9D">
        <w:rPr>
          <w:b/>
        </w:rPr>
        <w:t xml:space="preserve">Информация о динамике рыночных котировок акций за </w:t>
      </w:r>
      <w:r w:rsidR="009C0796">
        <w:rPr>
          <w:b/>
        </w:rPr>
        <w:t>период с 01.01.2018г. по 31.12.2018г</w:t>
      </w:r>
      <w:r w:rsidRPr="00D56A9D">
        <w:rPr>
          <w:b/>
        </w:rPr>
        <w:t>.</w:t>
      </w:r>
    </w:p>
    <w:p w14:paraId="1DCC2315" w14:textId="16954484" w:rsidR="00EE5EC9" w:rsidRPr="00D56A9D" w:rsidRDefault="004D0748" w:rsidP="009C0796">
      <w:pPr>
        <w:jc w:val="both"/>
        <w:rPr>
          <w:bCs/>
        </w:rPr>
      </w:pPr>
      <w:r w:rsidRPr="00D56A9D">
        <w:rPr>
          <w:bCs/>
        </w:rPr>
        <w:t xml:space="preserve">Используется информация полученная с сайта </w:t>
      </w:r>
      <w:r w:rsidR="00D56A9D" w:rsidRPr="00D56A9D">
        <w:t>ПАО Московская Биржа</w:t>
      </w:r>
      <w:r w:rsidRPr="00D56A9D">
        <w:rPr>
          <w:bCs/>
        </w:rPr>
        <w:t xml:space="preserve">: </w:t>
      </w:r>
      <w:hyperlink r:id="rId14" w:history="1">
        <w:r w:rsidRPr="00D56A9D">
          <w:rPr>
            <w:rStyle w:val="af6"/>
            <w:bCs/>
          </w:rPr>
          <w:t>http://moex.com/</w:t>
        </w:r>
      </w:hyperlink>
      <w:r w:rsidR="00EE5EC9" w:rsidRPr="00D56A9D">
        <w:rPr>
          <w:bCs/>
        </w:rPr>
        <w:t xml:space="preserve"> </w:t>
      </w:r>
    </w:p>
    <w:p w14:paraId="3B6AADED" w14:textId="77777777" w:rsidR="00EE5EC9" w:rsidRPr="00D56A9D" w:rsidRDefault="00EE5EC9" w:rsidP="009C0796">
      <w:pPr>
        <w:ind w:left="786"/>
        <w:jc w:val="right"/>
      </w:pPr>
      <w:r w:rsidRPr="00D56A9D">
        <w:t>Таблица 2.6.2.</w:t>
      </w:r>
    </w:p>
    <w:tbl>
      <w:tblPr>
        <w:tblW w:w="9356" w:type="dxa"/>
        <w:tblCellSpacing w:w="20" w:type="dxa"/>
        <w:tblInd w:w="163"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Look w:val="01E0" w:firstRow="1" w:lastRow="1" w:firstColumn="1" w:lastColumn="1" w:noHBand="0" w:noVBand="0"/>
      </w:tblPr>
      <w:tblGrid>
        <w:gridCol w:w="2268"/>
        <w:gridCol w:w="1276"/>
        <w:gridCol w:w="1276"/>
        <w:gridCol w:w="1417"/>
        <w:gridCol w:w="1560"/>
        <w:gridCol w:w="1559"/>
      </w:tblGrid>
      <w:tr w:rsidR="007D44B8" w:rsidRPr="00D43AF8" w14:paraId="7D2D36C3" w14:textId="77777777" w:rsidTr="00A86EDD">
        <w:trPr>
          <w:tblCellSpacing w:w="20" w:type="dxa"/>
        </w:trPr>
        <w:tc>
          <w:tcPr>
            <w:tcW w:w="2208" w:type="dxa"/>
            <w:vMerge w:val="restart"/>
            <w:shd w:val="clear" w:color="auto" w:fill="BDD6EE"/>
          </w:tcPr>
          <w:p w14:paraId="069F3A03" w14:textId="77777777" w:rsidR="00EE5EC9" w:rsidRPr="00D43AF8" w:rsidRDefault="00EE5EC9" w:rsidP="00EB32B4">
            <w:pPr>
              <w:spacing w:after="120"/>
              <w:jc w:val="center"/>
              <w:rPr>
                <w:bCs/>
                <w:i/>
                <w:iCs/>
              </w:rPr>
            </w:pPr>
          </w:p>
        </w:tc>
        <w:tc>
          <w:tcPr>
            <w:tcW w:w="2512" w:type="dxa"/>
            <w:gridSpan w:val="2"/>
            <w:shd w:val="clear" w:color="auto" w:fill="BDD6EE"/>
          </w:tcPr>
          <w:p w14:paraId="2581418F" w14:textId="77777777" w:rsidR="00EE5EC9" w:rsidRPr="00D43AF8" w:rsidRDefault="00EE5EC9" w:rsidP="00EB32B4">
            <w:pPr>
              <w:spacing w:after="120"/>
              <w:jc w:val="center"/>
              <w:rPr>
                <w:b/>
                <w:bCs/>
                <w:iCs/>
              </w:rPr>
            </w:pPr>
            <w:r w:rsidRPr="00D43AF8">
              <w:rPr>
                <w:b/>
                <w:bCs/>
                <w:iCs/>
              </w:rPr>
              <w:t>Стоимость 1 акции</w:t>
            </w:r>
          </w:p>
        </w:tc>
        <w:tc>
          <w:tcPr>
            <w:tcW w:w="1377" w:type="dxa"/>
            <w:vMerge w:val="restart"/>
            <w:shd w:val="clear" w:color="auto" w:fill="BDD6EE"/>
          </w:tcPr>
          <w:p w14:paraId="6ABCD4D4" w14:textId="77777777" w:rsidR="00EE5EC9" w:rsidRPr="00D43AF8" w:rsidRDefault="00EE5EC9" w:rsidP="00EB32B4">
            <w:pPr>
              <w:spacing w:after="120"/>
              <w:jc w:val="center"/>
              <w:rPr>
                <w:b/>
                <w:bCs/>
                <w:iCs/>
              </w:rPr>
            </w:pPr>
            <w:r w:rsidRPr="00D43AF8">
              <w:rPr>
                <w:b/>
                <w:bCs/>
                <w:iCs/>
              </w:rPr>
              <w:t>Изменение стоимости 1 акции, %</w:t>
            </w:r>
          </w:p>
        </w:tc>
        <w:tc>
          <w:tcPr>
            <w:tcW w:w="3059" w:type="dxa"/>
            <w:gridSpan w:val="2"/>
            <w:shd w:val="clear" w:color="auto" w:fill="BDD6EE"/>
          </w:tcPr>
          <w:p w14:paraId="693DA699" w14:textId="77777777" w:rsidR="00EE5EC9" w:rsidRPr="00D43AF8" w:rsidRDefault="00EE5EC9" w:rsidP="00EB32B4">
            <w:pPr>
              <w:spacing w:after="120"/>
              <w:jc w:val="center"/>
              <w:rPr>
                <w:b/>
                <w:bCs/>
                <w:iCs/>
              </w:rPr>
            </w:pPr>
            <w:r w:rsidRPr="00D43AF8">
              <w:rPr>
                <w:b/>
                <w:bCs/>
                <w:iCs/>
              </w:rPr>
              <w:t>Капитализация</w:t>
            </w:r>
          </w:p>
        </w:tc>
      </w:tr>
      <w:tr w:rsidR="007D44B8" w:rsidRPr="00D43AF8" w14:paraId="448D2E76" w14:textId="77777777" w:rsidTr="00A86EDD">
        <w:trPr>
          <w:tblCellSpacing w:w="20" w:type="dxa"/>
        </w:trPr>
        <w:tc>
          <w:tcPr>
            <w:tcW w:w="2208" w:type="dxa"/>
            <w:vMerge/>
            <w:shd w:val="clear" w:color="auto" w:fill="BDD6EE"/>
          </w:tcPr>
          <w:p w14:paraId="4A9AC85B" w14:textId="77777777" w:rsidR="00EE5EC9" w:rsidRPr="00D43AF8" w:rsidRDefault="00EE5EC9" w:rsidP="00EB32B4">
            <w:pPr>
              <w:jc w:val="both"/>
              <w:rPr>
                <w:b/>
                <w:i/>
                <w:iCs/>
              </w:rPr>
            </w:pPr>
          </w:p>
        </w:tc>
        <w:tc>
          <w:tcPr>
            <w:tcW w:w="1236" w:type="dxa"/>
            <w:shd w:val="clear" w:color="auto" w:fill="BDD6EE"/>
          </w:tcPr>
          <w:p w14:paraId="2F052C18" w14:textId="77777777" w:rsidR="00EE5EC9" w:rsidRPr="00D43AF8" w:rsidRDefault="00EE5EC9" w:rsidP="00EB32B4">
            <w:pPr>
              <w:jc w:val="both"/>
              <w:rPr>
                <w:b/>
                <w:iCs/>
              </w:rPr>
            </w:pPr>
            <w:r w:rsidRPr="00D43AF8">
              <w:rPr>
                <w:b/>
                <w:iCs/>
              </w:rPr>
              <w:t>На начало периода, руб.</w:t>
            </w:r>
          </w:p>
        </w:tc>
        <w:tc>
          <w:tcPr>
            <w:tcW w:w="1236" w:type="dxa"/>
            <w:shd w:val="clear" w:color="auto" w:fill="BDD6EE"/>
          </w:tcPr>
          <w:p w14:paraId="747950CF" w14:textId="77777777" w:rsidR="00EE5EC9" w:rsidRPr="00D43AF8" w:rsidRDefault="00EE5EC9" w:rsidP="00EB32B4">
            <w:pPr>
              <w:jc w:val="both"/>
              <w:rPr>
                <w:b/>
                <w:iCs/>
              </w:rPr>
            </w:pPr>
            <w:r w:rsidRPr="00D43AF8">
              <w:rPr>
                <w:b/>
                <w:iCs/>
              </w:rPr>
              <w:t>На конец периода, руб.</w:t>
            </w:r>
          </w:p>
        </w:tc>
        <w:tc>
          <w:tcPr>
            <w:tcW w:w="1377" w:type="dxa"/>
            <w:vMerge/>
            <w:shd w:val="clear" w:color="auto" w:fill="BDD6EE"/>
          </w:tcPr>
          <w:p w14:paraId="6D1E08F6" w14:textId="77777777" w:rsidR="00EE5EC9" w:rsidRPr="00D43AF8" w:rsidRDefault="00EE5EC9" w:rsidP="00EB32B4">
            <w:pPr>
              <w:jc w:val="both"/>
              <w:rPr>
                <w:b/>
                <w:iCs/>
              </w:rPr>
            </w:pPr>
          </w:p>
        </w:tc>
        <w:tc>
          <w:tcPr>
            <w:tcW w:w="1520" w:type="dxa"/>
            <w:shd w:val="clear" w:color="auto" w:fill="BDD6EE"/>
          </w:tcPr>
          <w:p w14:paraId="344AB7A2" w14:textId="77777777" w:rsidR="00EE5EC9" w:rsidRPr="00D43AF8" w:rsidRDefault="00EE5EC9" w:rsidP="00EB32B4">
            <w:pPr>
              <w:jc w:val="center"/>
              <w:rPr>
                <w:b/>
                <w:iCs/>
                <w:lang w:val="en-US"/>
              </w:rPr>
            </w:pPr>
            <w:r w:rsidRPr="00D43AF8">
              <w:rPr>
                <w:b/>
                <w:iCs/>
              </w:rPr>
              <w:t>На начало периода</w:t>
            </w:r>
          </w:p>
          <w:p w14:paraId="31739BD7" w14:textId="77777777" w:rsidR="00EE5EC9" w:rsidRPr="00D43AF8" w:rsidRDefault="00EE5EC9" w:rsidP="00EB32B4">
            <w:pPr>
              <w:jc w:val="center"/>
              <w:rPr>
                <w:b/>
                <w:iCs/>
              </w:rPr>
            </w:pPr>
            <w:r w:rsidRPr="00D43AF8">
              <w:rPr>
                <w:b/>
                <w:iCs/>
                <w:lang w:val="en-US"/>
              </w:rPr>
              <w:t>(</w:t>
            </w:r>
            <w:r w:rsidRPr="00D43AF8">
              <w:rPr>
                <w:b/>
                <w:iCs/>
              </w:rPr>
              <w:t>руб.)</w:t>
            </w:r>
          </w:p>
        </w:tc>
        <w:tc>
          <w:tcPr>
            <w:tcW w:w="1499" w:type="dxa"/>
            <w:shd w:val="clear" w:color="auto" w:fill="BDD6EE"/>
          </w:tcPr>
          <w:p w14:paraId="3B2E66B7" w14:textId="77777777" w:rsidR="00EE5EC9" w:rsidRPr="00D43AF8" w:rsidRDefault="00EE5EC9" w:rsidP="00EB32B4">
            <w:pPr>
              <w:jc w:val="center"/>
              <w:rPr>
                <w:b/>
                <w:iCs/>
              </w:rPr>
            </w:pPr>
            <w:r w:rsidRPr="00D43AF8">
              <w:rPr>
                <w:b/>
                <w:iCs/>
              </w:rPr>
              <w:t>На конец периода</w:t>
            </w:r>
          </w:p>
          <w:p w14:paraId="7E274BA0" w14:textId="77777777" w:rsidR="00EE5EC9" w:rsidRPr="00D43AF8" w:rsidRDefault="00EE5EC9" w:rsidP="00EB32B4">
            <w:pPr>
              <w:jc w:val="center"/>
              <w:rPr>
                <w:b/>
                <w:iCs/>
              </w:rPr>
            </w:pPr>
            <w:r w:rsidRPr="00D43AF8">
              <w:rPr>
                <w:b/>
                <w:iCs/>
              </w:rPr>
              <w:t>(руб.)</w:t>
            </w:r>
          </w:p>
        </w:tc>
      </w:tr>
      <w:tr w:rsidR="00804311" w:rsidRPr="00D43AF8" w14:paraId="2BC10A7F" w14:textId="77777777" w:rsidTr="00804311">
        <w:trPr>
          <w:tblCellSpacing w:w="20" w:type="dxa"/>
        </w:trPr>
        <w:tc>
          <w:tcPr>
            <w:tcW w:w="2208" w:type="dxa"/>
            <w:shd w:val="clear" w:color="auto" w:fill="auto"/>
          </w:tcPr>
          <w:p w14:paraId="773C5016" w14:textId="77777777" w:rsidR="00EE5EC9" w:rsidRPr="00D43AF8" w:rsidRDefault="00EE5EC9" w:rsidP="00EE5EC9">
            <w:pPr>
              <w:jc w:val="both"/>
              <w:rPr>
                <w:b/>
              </w:rPr>
            </w:pPr>
            <w:r w:rsidRPr="00D43AF8">
              <w:rPr>
                <w:b/>
              </w:rPr>
              <w:t>Обыкновенные акции</w:t>
            </w:r>
          </w:p>
        </w:tc>
        <w:tc>
          <w:tcPr>
            <w:tcW w:w="1236" w:type="dxa"/>
            <w:shd w:val="clear" w:color="auto" w:fill="auto"/>
          </w:tcPr>
          <w:p w14:paraId="5FD9596C" w14:textId="0F621265" w:rsidR="00EE5EC9" w:rsidRPr="00D43AF8" w:rsidRDefault="00EE5EC9" w:rsidP="00E44331">
            <w:pPr>
              <w:jc w:val="center"/>
            </w:pPr>
            <w:r w:rsidRPr="00D43AF8">
              <w:t>3,</w:t>
            </w:r>
            <w:r w:rsidR="00E44331" w:rsidRPr="00D43AF8">
              <w:t>33</w:t>
            </w:r>
          </w:p>
        </w:tc>
        <w:tc>
          <w:tcPr>
            <w:tcW w:w="1236" w:type="dxa"/>
            <w:shd w:val="clear" w:color="auto" w:fill="auto"/>
          </w:tcPr>
          <w:p w14:paraId="304860C6" w14:textId="6AE87F84" w:rsidR="00EE5EC9" w:rsidRPr="00D43AF8" w:rsidRDefault="00E44331" w:rsidP="00EE5EC9">
            <w:pPr>
              <w:jc w:val="center"/>
            </w:pPr>
            <w:r w:rsidRPr="00D43AF8">
              <w:t>3,67</w:t>
            </w:r>
          </w:p>
        </w:tc>
        <w:tc>
          <w:tcPr>
            <w:tcW w:w="1377" w:type="dxa"/>
            <w:shd w:val="clear" w:color="auto" w:fill="auto"/>
          </w:tcPr>
          <w:p w14:paraId="63B54BEB" w14:textId="08D7B51D" w:rsidR="00EE5EC9" w:rsidRPr="00D43AF8" w:rsidRDefault="00E44331" w:rsidP="00EE5EC9">
            <w:pPr>
              <w:jc w:val="center"/>
            </w:pPr>
            <w:r w:rsidRPr="00D43AF8">
              <w:t>10,2</w:t>
            </w:r>
          </w:p>
        </w:tc>
        <w:tc>
          <w:tcPr>
            <w:tcW w:w="1520" w:type="dxa"/>
            <w:shd w:val="clear" w:color="auto" w:fill="auto"/>
          </w:tcPr>
          <w:p w14:paraId="3D2E54DB" w14:textId="214426C0" w:rsidR="00EE5EC9" w:rsidRPr="00D43AF8" w:rsidRDefault="00E44331" w:rsidP="00EE5EC9">
            <w:pPr>
              <w:jc w:val="center"/>
            </w:pPr>
            <w:r w:rsidRPr="00D43AF8">
              <w:t>1 984 811 907,96</w:t>
            </w:r>
          </w:p>
        </w:tc>
        <w:tc>
          <w:tcPr>
            <w:tcW w:w="1499" w:type="dxa"/>
            <w:shd w:val="clear" w:color="auto" w:fill="auto"/>
          </w:tcPr>
          <w:p w14:paraId="357A3146" w14:textId="7B9BA7B8" w:rsidR="00EE5EC9" w:rsidRPr="00D43AF8" w:rsidRDefault="00E44331" w:rsidP="00EE5EC9">
            <w:pPr>
              <w:jc w:val="center"/>
            </w:pPr>
            <w:r w:rsidRPr="00D43AF8">
              <w:t>2 187 465 376,04</w:t>
            </w:r>
          </w:p>
        </w:tc>
      </w:tr>
      <w:tr w:rsidR="00804311" w:rsidRPr="00D43AF8" w14:paraId="1BDA10F4" w14:textId="77777777" w:rsidTr="00804311">
        <w:trPr>
          <w:tblCellSpacing w:w="20" w:type="dxa"/>
        </w:trPr>
        <w:tc>
          <w:tcPr>
            <w:tcW w:w="2208" w:type="dxa"/>
            <w:shd w:val="clear" w:color="auto" w:fill="auto"/>
          </w:tcPr>
          <w:p w14:paraId="27BC693A" w14:textId="77777777" w:rsidR="00EE5EC9" w:rsidRPr="00D43AF8" w:rsidRDefault="00EE5EC9" w:rsidP="00EE5EC9">
            <w:pPr>
              <w:jc w:val="both"/>
              <w:rPr>
                <w:b/>
              </w:rPr>
            </w:pPr>
            <w:r w:rsidRPr="00D43AF8">
              <w:rPr>
                <w:b/>
              </w:rPr>
              <w:t>Привилегированные акции типа А</w:t>
            </w:r>
          </w:p>
        </w:tc>
        <w:tc>
          <w:tcPr>
            <w:tcW w:w="1236" w:type="dxa"/>
            <w:shd w:val="clear" w:color="auto" w:fill="auto"/>
          </w:tcPr>
          <w:p w14:paraId="021DADAA" w14:textId="0F8C5F32" w:rsidR="00EE5EC9" w:rsidRPr="00D43AF8" w:rsidRDefault="00EE5EC9" w:rsidP="00E44331">
            <w:pPr>
              <w:jc w:val="center"/>
            </w:pPr>
            <w:r w:rsidRPr="00D43AF8">
              <w:t>3,</w:t>
            </w:r>
            <w:r w:rsidR="00E44331" w:rsidRPr="00D43AF8">
              <w:t>5</w:t>
            </w:r>
            <w:r w:rsidRPr="00D43AF8">
              <w:t>2</w:t>
            </w:r>
          </w:p>
        </w:tc>
        <w:tc>
          <w:tcPr>
            <w:tcW w:w="1236" w:type="dxa"/>
            <w:shd w:val="clear" w:color="auto" w:fill="auto"/>
          </w:tcPr>
          <w:p w14:paraId="479C1332" w14:textId="7947A031" w:rsidR="00EE5EC9" w:rsidRPr="00D43AF8" w:rsidRDefault="00E44331" w:rsidP="00E44331">
            <w:pPr>
              <w:jc w:val="center"/>
            </w:pPr>
            <w:r w:rsidRPr="00D43AF8">
              <w:t>4,02</w:t>
            </w:r>
          </w:p>
        </w:tc>
        <w:tc>
          <w:tcPr>
            <w:tcW w:w="1377" w:type="dxa"/>
            <w:shd w:val="clear" w:color="auto" w:fill="auto"/>
          </w:tcPr>
          <w:p w14:paraId="49994719" w14:textId="334FD16C" w:rsidR="00EE5EC9" w:rsidRPr="00D43AF8" w:rsidRDefault="00E44331" w:rsidP="00EE5EC9">
            <w:pPr>
              <w:jc w:val="center"/>
            </w:pPr>
            <w:r w:rsidRPr="00D43AF8">
              <w:t>14,2</w:t>
            </w:r>
          </w:p>
        </w:tc>
        <w:tc>
          <w:tcPr>
            <w:tcW w:w="1520" w:type="dxa"/>
            <w:shd w:val="clear" w:color="auto" w:fill="auto"/>
          </w:tcPr>
          <w:p w14:paraId="18496413" w14:textId="1D34EA18" w:rsidR="00EE5EC9" w:rsidRPr="00D43AF8" w:rsidRDefault="00E44331" w:rsidP="00EE5EC9">
            <w:pPr>
              <w:jc w:val="center"/>
            </w:pPr>
            <w:r w:rsidRPr="00D43AF8">
              <w:t>594 856 514,56</w:t>
            </w:r>
          </w:p>
        </w:tc>
        <w:tc>
          <w:tcPr>
            <w:tcW w:w="1499" w:type="dxa"/>
            <w:shd w:val="clear" w:color="auto" w:fill="auto"/>
          </w:tcPr>
          <w:p w14:paraId="5290E626" w14:textId="08D7FCBF" w:rsidR="00EE5EC9" w:rsidRPr="00D43AF8" w:rsidRDefault="00E44331" w:rsidP="00EE5EC9">
            <w:pPr>
              <w:jc w:val="center"/>
            </w:pPr>
            <w:r w:rsidRPr="00D43AF8">
              <w:t>679 353 178,56</w:t>
            </w:r>
          </w:p>
        </w:tc>
      </w:tr>
    </w:tbl>
    <w:p w14:paraId="17C92F9E" w14:textId="77777777" w:rsidR="0008145B" w:rsidRPr="00D43AF8" w:rsidRDefault="0008145B" w:rsidP="005325BA">
      <w:pPr>
        <w:pStyle w:val="ad"/>
        <w:spacing w:after="0" w:line="228" w:lineRule="auto"/>
        <w:jc w:val="both"/>
        <w:rPr>
          <w:spacing w:val="-4"/>
          <w:lang w:val="ru-RU"/>
        </w:rPr>
      </w:pPr>
    </w:p>
    <w:p w14:paraId="13F8DBF5" w14:textId="77777777" w:rsidR="004D0748" w:rsidRPr="00E04A14" w:rsidRDefault="004D0748" w:rsidP="00E04A14">
      <w:pPr>
        <w:jc w:val="both"/>
      </w:pPr>
      <w:r w:rsidRPr="00E04A14">
        <w:t>В последнее время ситуация на фондовом рынке стабилизировалась. Торги ценными бумаги Общества идут в обычном режиме.</w:t>
      </w:r>
    </w:p>
    <w:p w14:paraId="70C6C177" w14:textId="77777777" w:rsidR="004D0748" w:rsidRDefault="004D0748" w:rsidP="00E04A14">
      <w:pPr>
        <w:ind w:left="360"/>
        <w:rPr>
          <w:b/>
        </w:rPr>
      </w:pPr>
    </w:p>
    <w:p w14:paraId="1C34851C" w14:textId="77777777" w:rsidR="00BD282B" w:rsidRPr="00D43AF8" w:rsidRDefault="00F76609" w:rsidP="00093D9C">
      <w:pPr>
        <w:numPr>
          <w:ilvl w:val="1"/>
          <w:numId w:val="21"/>
        </w:numPr>
        <w:rPr>
          <w:b/>
        </w:rPr>
      </w:pPr>
      <w:r w:rsidRPr="00D43AF8">
        <w:rPr>
          <w:b/>
        </w:rPr>
        <w:t xml:space="preserve"> </w:t>
      </w:r>
      <w:r w:rsidR="008679E6" w:rsidRPr="00D43AF8">
        <w:rPr>
          <w:b/>
        </w:rPr>
        <w:t xml:space="preserve">Участие Общества в иных организациях </w:t>
      </w:r>
    </w:p>
    <w:tbl>
      <w:tblPr>
        <w:tblW w:w="960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7"/>
        <w:gridCol w:w="3807"/>
        <w:gridCol w:w="3280"/>
      </w:tblGrid>
      <w:tr w:rsidR="00DC39DC" w:rsidRPr="00D43AF8" w14:paraId="55EA8D9C" w14:textId="14C505A6" w:rsidTr="00AA7C12">
        <w:tc>
          <w:tcPr>
            <w:tcW w:w="2517" w:type="dxa"/>
            <w:tcBorders>
              <w:top w:val="single" w:sz="4" w:space="0" w:color="auto"/>
              <w:left w:val="single" w:sz="4" w:space="0" w:color="auto"/>
              <w:bottom w:val="single" w:sz="4" w:space="0" w:color="auto"/>
              <w:right w:val="single" w:sz="4" w:space="0" w:color="auto"/>
            </w:tcBorders>
            <w:shd w:val="clear" w:color="auto" w:fill="BDD6EE"/>
          </w:tcPr>
          <w:p w14:paraId="25E34C4E" w14:textId="77777777" w:rsidR="00AA7C12" w:rsidRPr="00D43AF8" w:rsidRDefault="00AA7C12" w:rsidP="00AA7C12">
            <w:pPr>
              <w:jc w:val="center"/>
              <w:rPr>
                <w:b/>
                <w:bCs/>
              </w:rPr>
            </w:pPr>
            <w:r w:rsidRPr="00D43AF8">
              <w:rPr>
                <w:b/>
                <w:bCs/>
              </w:rPr>
              <w:t>Полное наименование некоммерческой организации</w:t>
            </w:r>
          </w:p>
        </w:tc>
        <w:tc>
          <w:tcPr>
            <w:tcW w:w="3807" w:type="dxa"/>
            <w:tcBorders>
              <w:top w:val="single" w:sz="4" w:space="0" w:color="auto"/>
              <w:left w:val="single" w:sz="4" w:space="0" w:color="auto"/>
              <w:bottom w:val="single" w:sz="4" w:space="0" w:color="auto"/>
              <w:right w:val="single" w:sz="4" w:space="0" w:color="auto"/>
            </w:tcBorders>
            <w:shd w:val="clear" w:color="auto" w:fill="BDD6EE"/>
          </w:tcPr>
          <w:p w14:paraId="1BF30A9B" w14:textId="77777777" w:rsidR="00AA7C12" w:rsidRPr="00D43AF8" w:rsidRDefault="00AA7C12" w:rsidP="00AA7C12">
            <w:pPr>
              <w:jc w:val="center"/>
              <w:rPr>
                <w:b/>
                <w:bCs/>
              </w:rPr>
            </w:pPr>
            <w:r w:rsidRPr="00D43AF8">
              <w:rPr>
                <w:b/>
                <w:bCs/>
              </w:rPr>
              <w:t>Сфера деятельности некоммерческой организации</w:t>
            </w:r>
          </w:p>
        </w:tc>
        <w:tc>
          <w:tcPr>
            <w:tcW w:w="3280" w:type="dxa"/>
            <w:tcBorders>
              <w:top w:val="single" w:sz="4" w:space="0" w:color="auto"/>
              <w:left w:val="single" w:sz="4" w:space="0" w:color="auto"/>
              <w:bottom w:val="single" w:sz="4" w:space="0" w:color="auto"/>
              <w:right w:val="single" w:sz="4" w:space="0" w:color="auto"/>
            </w:tcBorders>
            <w:shd w:val="clear" w:color="auto" w:fill="BDD6EE"/>
          </w:tcPr>
          <w:p w14:paraId="65766E4B" w14:textId="0A46EB19" w:rsidR="00AA7C12" w:rsidRPr="00D43AF8" w:rsidRDefault="00AA7C12" w:rsidP="00AA7C12">
            <w:pPr>
              <w:jc w:val="center"/>
              <w:rPr>
                <w:b/>
                <w:bCs/>
              </w:rPr>
            </w:pPr>
            <w:r w:rsidRPr="00D43AF8">
              <w:rPr>
                <w:b/>
                <w:bCs/>
                <w:iCs/>
              </w:rPr>
              <w:t>Размер ежегодных взносов Общества (руб./год)</w:t>
            </w:r>
          </w:p>
        </w:tc>
      </w:tr>
      <w:tr w:rsidR="00DC39DC" w:rsidRPr="00D43AF8" w14:paraId="531CFCA5" w14:textId="0B722DE8" w:rsidTr="00AA7C12">
        <w:tc>
          <w:tcPr>
            <w:tcW w:w="2517" w:type="dxa"/>
            <w:tcBorders>
              <w:top w:val="single" w:sz="4" w:space="0" w:color="auto"/>
              <w:left w:val="single" w:sz="4" w:space="0" w:color="auto"/>
              <w:bottom w:val="single" w:sz="4" w:space="0" w:color="auto"/>
              <w:right w:val="single" w:sz="4" w:space="0" w:color="auto"/>
            </w:tcBorders>
          </w:tcPr>
          <w:p w14:paraId="22478772" w14:textId="31267C32" w:rsidR="00AA7C12" w:rsidRPr="00D43AF8" w:rsidRDefault="002A03C1" w:rsidP="00DC39DC">
            <w:r>
              <w:rPr>
                <w:color w:val="000000"/>
              </w:rPr>
              <w:t>Ассоциация</w:t>
            </w:r>
            <w:r w:rsidRPr="00D43AF8">
              <w:t xml:space="preserve"> </w:t>
            </w:r>
            <w:r w:rsidR="00AA7C12" w:rsidRPr="00D43AF8">
              <w:t xml:space="preserve">Некоммерческое </w:t>
            </w:r>
            <w:r w:rsidR="000978DF" w:rsidRPr="00D43AF8">
              <w:t>партнёрство</w:t>
            </w:r>
            <w:r w:rsidR="00AA7C12" w:rsidRPr="00D43AF8">
              <w:t xml:space="preserve"> «Совет рынка по организации эффективной системы оптовой и розничной торговли электрической энергией и мощностью»</w:t>
            </w:r>
            <w:r w:rsidR="009C0B72">
              <w:t xml:space="preserve"> (</w:t>
            </w:r>
            <w:r w:rsidR="009C0B72" w:rsidRPr="007905E1">
              <w:t xml:space="preserve">Ассоциация </w:t>
            </w:r>
            <w:r w:rsidR="009C0B72">
              <w:t>«</w:t>
            </w:r>
            <w:r w:rsidR="009C0B72" w:rsidRPr="007905E1">
              <w:t>НП Совет рынка</w:t>
            </w:r>
            <w:r w:rsidR="009C0B72">
              <w:t>»)</w:t>
            </w:r>
          </w:p>
        </w:tc>
        <w:tc>
          <w:tcPr>
            <w:tcW w:w="3807" w:type="dxa"/>
            <w:tcBorders>
              <w:top w:val="single" w:sz="4" w:space="0" w:color="auto"/>
              <w:left w:val="single" w:sz="4" w:space="0" w:color="auto"/>
              <w:bottom w:val="single" w:sz="4" w:space="0" w:color="auto"/>
              <w:right w:val="single" w:sz="4" w:space="0" w:color="auto"/>
            </w:tcBorders>
          </w:tcPr>
          <w:p w14:paraId="2D23D7DD" w14:textId="77777777" w:rsidR="00AA7C12" w:rsidRPr="00D43AF8" w:rsidRDefault="00AA7C12" w:rsidP="00AA7C12">
            <w:pPr>
              <w:jc w:val="both"/>
            </w:pPr>
            <w:r w:rsidRPr="00D43AF8">
              <w:t>Обеспечение функционирования коммерческой инфраструктуры рынка, эффективной взаимосвязи оптового и розничных рынков, формирование благоприятных условий для привлечения инвестиций в электроэнергетику и наличие общей позиции участников оптового и розничных рынков электрической энергии и мощности</w:t>
            </w:r>
          </w:p>
        </w:tc>
        <w:tc>
          <w:tcPr>
            <w:tcW w:w="3280" w:type="dxa"/>
            <w:tcBorders>
              <w:top w:val="single" w:sz="4" w:space="0" w:color="auto"/>
              <w:left w:val="single" w:sz="4" w:space="0" w:color="auto"/>
              <w:bottom w:val="single" w:sz="4" w:space="0" w:color="auto"/>
              <w:right w:val="single" w:sz="4" w:space="0" w:color="auto"/>
            </w:tcBorders>
            <w:vAlign w:val="center"/>
          </w:tcPr>
          <w:p w14:paraId="3657DE05" w14:textId="0A58A7D3" w:rsidR="00AA7C12" w:rsidRPr="00D43AF8" w:rsidRDefault="00737451" w:rsidP="00737451">
            <w:pPr>
              <w:jc w:val="center"/>
            </w:pPr>
            <w:r w:rsidRPr="00D43AF8">
              <w:t>1 880 000</w:t>
            </w:r>
            <w:r w:rsidR="00AA7C12" w:rsidRPr="00D43AF8">
              <w:t>,00</w:t>
            </w:r>
          </w:p>
        </w:tc>
      </w:tr>
      <w:tr w:rsidR="00DC39DC" w:rsidRPr="00D43AF8" w14:paraId="12A19E66" w14:textId="63ED3D41" w:rsidTr="00AA7C12">
        <w:tc>
          <w:tcPr>
            <w:tcW w:w="2517" w:type="dxa"/>
            <w:tcBorders>
              <w:top w:val="single" w:sz="4" w:space="0" w:color="auto"/>
              <w:left w:val="single" w:sz="4" w:space="0" w:color="auto"/>
              <w:bottom w:val="single" w:sz="4" w:space="0" w:color="auto"/>
              <w:right w:val="single" w:sz="4" w:space="0" w:color="auto"/>
            </w:tcBorders>
          </w:tcPr>
          <w:p w14:paraId="3E68D5B2" w14:textId="77777777" w:rsidR="00DC39DC" w:rsidRPr="00D43AF8" w:rsidRDefault="00DC39DC" w:rsidP="00DC39DC">
            <w:r w:rsidRPr="00D43AF8">
              <w:rPr>
                <w:rStyle w:val="a6"/>
                <w:b w:val="0"/>
                <w:shd w:val="clear" w:color="auto" w:fill="FFFFFF"/>
              </w:rPr>
              <w:t>Саморегулируемый союз проектировщиков</w:t>
            </w:r>
          </w:p>
          <w:p w14:paraId="1A152B19" w14:textId="56DAD332" w:rsidR="00DC39DC" w:rsidRPr="00D43AF8" w:rsidRDefault="00DC39DC" w:rsidP="00DC39DC">
            <w:r w:rsidRPr="00D43AF8">
              <w:t>(</w:t>
            </w:r>
            <w:r w:rsidRPr="00D43AF8">
              <w:rPr>
                <w:iCs/>
              </w:rPr>
              <w:t>СРО «Союзпроект»</w:t>
            </w:r>
            <w:r w:rsidRPr="00D43AF8">
              <w:t>)</w:t>
            </w:r>
          </w:p>
        </w:tc>
        <w:tc>
          <w:tcPr>
            <w:tcW w:w="3807" w:type="dxa"/>
            <w:tcBorders>
              <w:top w:val="single" w:sz="4" w:space="0" w:color="auto"/>
              <w:left w:val="single" w:sz="4" w:space="0" w:color="auto"/>
              <w:bottom w:val="single" w:sz="4" w:space="0" w:color="auto"/>
              <w:right w:val="single" w:sz="4" w:space="0" w:color="auto"/>
            </w:tcBorders>
          </w:tcPr>
          <w:p w14:paraId="392319CD" w14:textId="13B4F538" w:rsidR="00DC39DC" w:rsidRPr="00D43AF8" w:rsidRDefault="00DC39DC" w:rsidP="00DC39DC">
            <w:pPr>
              <w:jc w:val="both"/>
            </w:pPr>
            <w:r w:rsidRPr="00D43AF8">
              <w:rPr>
                <w:shd w:val="clear" w:color="auto" w:fill="FFFFFF"/>
              </w:rPr>
              <w:t xml:space="preserve">Разработка и утверждение документов, предусмотренных </w:t>
            </w:r>
            <w:r w:rsidR="000978DF" w:rsidRPr="00D43AF8">
              <w:rPr>
                <w:shd w:val="clear" w:color="auto" w:fill="FFFFFF"/>
              </w:rPr>
              <w:t>статьёй</w:t>
            </w:r>
            <w:r w:rsidRPr="00D43AF8">
              <w:rPr>
                <w:shd w:val="clear" w:color="auto" w:fill="FFFFFF"/>
              </w:rPr>
              <w:t xml:space="preserve"> 55.5 Градостроительного кодекса Российской Федерации, а также контроль за соблюдением членами саморегулируемой </w:t>
            </w:r>
            <w:r w:rsidRPr="00D43AF8">
              <w:rPr>
                <w:shd w:val="clear" w:color="auto" w:fill="FFFFFF"/>
              </w:rPr>
              <w:lastRenderedPageBreak/>
              <w:t>организации требований этих документов.</w:t>
            </w:r>
          </w:p>
        </w:tc>
        <w:tc>
          <w:tcPr>
            <w:tcW w:w="3280" w:type="dxa"/>
            <w:tcBorders>
              <w:top w:val="single" w:sz="4" w:space="0" w:color="auto"/>
              <w:left w:val="single" w:sz="4" w:space="0" w:color="auto"/>
              <w:bottom w:val="single" w:sz="4" w:space="0" w:color="auto"/>
              <w:right w:val="single" w:sz="4" w:space="0" w:color="auto"/>
            </w:tcBorders>
            <w:vAlign w:val="center"/>
          </w:tcPr>
          <w:p w14:paraId="1F53E5D8" w14:textId="608C3904" w:rsidR="00DC39DC" w:rsidRPr="00D43AF8" w:rsidRDefault="00DC39DC" w:rsidP="00DC39DC">
            <w:pPr>
              <w:jc w:val="center"/>
            </w:pPr>
            <w:r w:rsidRPr="00D43AF8">
              <w:lastRenderedPageBreak/>
              <w:t>42 000</w:t>
            </w:r>
          </w:p>
        </w:tc>
      </w:tr>
      <w:tr w:rsidR="00DC39DC" w:rsidRPr="00D43AF8" w14:paraId="510184AB" w14:textId="77777777" w:rsidTr="00AA7C12">
        <w:tc>
          <w:tcPr>
            <w:tcW w:w="2517" w:type="dxa"/>
            <w:tcBorders>
              <w:top w:val="single" w:sz="4" w:space="0" w:color="auto"/>
              <w:left w:val="single" w:sz="4" w:space="0" w:color="auto"/>
              <w:bottom w:val="single" w:sz="4" w:space="0" w:color="auto"/>
              <w:right w:val="single" w:sz="4" w:space="0" w:color="auto"/>
            </w:tcBorders>
          </w:tcPr>
          <w:p w14:paraId="7E742FC8" w14:textId="77777777" w:rsidR="00DC39DC" w:rsidRPr="00D43AF8" w:rsidRDefault="00DC39DC" w:rsidP="00DC39DC">
            <w:pPr>
              <w:rPr>
                <w:rStyle w:val="a6"/>
                <w:b w:val="0"/>
                <w:shd w:val="clear" w:color="auto" w:fill="FFFFFF"/>
              </w:rPr>
            </w:pPr>
            <w:r w:rsidRPr="00D43AF8">
              <w:rPr>
                <w:rStyle w:val="a6"/>
                <w:b w:val="0"/>
                <w:shd w:val="clear" w:color="auto" w:fill="FFFFFF"/>
              </w:rPr>
              <w:t>Союз строителей саморегулируемая организация «ПромЖилСтрой»</w:t>
            </w:r>
          </w:p>
          <w:p w14:paraId="49848A7B" w14:textId="4A5A09FC" w:rsidR="00DC39DC" w:rsidRPr="00D43AF8" w:rsidRDefault="00DC39DC" w:rsidP="00DC39DC">
            <w:r w:rsidRPr="00D43AF8">
              <w:rPr>
                <w:rStyle w:val="a6"/>
                <w:b w:val="0"/>
                <w:shd w:val="clear" w:color="auto" w:fill="FFFFFF"/>
              </w:rPr>
              <w:t>(СС СРО «ПромЖилСтрой»)</w:t>
            </w:r>
          </w:p>
        </w:tc>
        <w:tc>
          <w:tcPr>
            <w:tcW w:w="3807" w:type="dxa"/>
            <w:tcBorders>
              <w:top w:val="single" w:sz="4" w:space="0" w:color="auto"/>
              <w:left w:val="single" w:sz="4" w:space="0" w:color="auto"/>
              <w:bottom w:val="single" w:sz="4" w:space="0" w:color="auto"/>
              <w:right w:val="single" w:sz="4" w:space="0" w:color="auto"/>
            </w:tcBorders>
          </w:tcPr>
          <w:p w14:paraId="7CC160A1" w14:textId="7B3DEBF9" w:rsidR="00DC39DC" w:rsidRPr="00D43AF8" w:rsidRDefault="00DC39DC" w:rsidP="00DC39DC">
            <w:pPr>
              <w:jc w:val="both"/>
            </w:pPr>
            <w:r w:rsidRPr="00D43AF8">
              <w:t>Саморегулирование предпринимательской деятельности членов Союза в области строительства, реконструкции, капитального ремонта объектов капитального строительства.</w:t>
            </w:r>
          </w:p>
        </w:tc>
        <w:tc>
          <w:tcPr>
            <w:tcW w:w="3280" w:type="dxa"/>
            <w:tcBorders>
              <w:top w:val="single" w:sz="4" w:space="0" w:color="auto"/>
              <w:left w:val="single" w:sz="4" w:space="0" w:color="auto"/>
              <w:bottom w:val="single" w:sz="4" w:space="0" w:color="auto"/>
              <w:right w:val="single" w:sz="4" w:space="0" w:color="auto"/>
            </w:tcBorders>
            <w:vAlign w:val="center"/>
          </w:tcPr>
          <w:p w14:paraId="21A4F96D" w14:textId="1192B116" w:rsidR="00DC39DC" w:rsidRPr="00D43AF8" w:rsidRDefault="00DC39DC" w:rsidP="00DC39DC">
            <w:pPr>
              <w:jc w:val="center"/>
            </w:pPr>
            <w:r w:rsidRPr="00D43AF8">
              <w:t>66 000</w:t>
            </w:r>
          </w:p>
        </w:tc>
      </w:tr>
      <w:tr w:rsidR="00DC39DC" w:rsidRPr="00D43AF8" w14:paraId="2A980F87" w14:textId="77777777" w:rsidTr="00AA7C12">
        <w:tc>
          <w:tcPr>
            <w:tcW w:w="2517" w:type="dxa"/>
            <w:tcBorders>
              <w:top w:val="single" w:sz="4" w:space="0" w:color="auto"/>
              <w:left w:val="single" w:sz="4" w:space="0" w:color="auto"/>
              <w:bottom w:val="single" w:sz="4" w:space="0" w:color="auto"/>
              <w:right w:val="single" w:sz="4" w:space="0" w:color="auto"/>
            </w:tcBorders>
          </w:tcPr>
          <w:p w14:paraId="43A055C2" w14:textId="77777777" w:rsidR="00DC39DC" w:rsidRPr="00D43AF8" w:rsidRDefault="00DC39DC" w:rsidP="00DC39DC">
            <w:r w:rsidRPr="00D43AF8">
              <w:rPr>
                <w:rStyle w:val="a6"/>
                <w:b w:val="0"/>
                <w:shd w:val="clear" w:color="auto" w:fill="FFFFFF"/>
              </w:rPr>
              <w:t>Саморегулируемый союз энергоаудиторов</w:t>
            </w:r>
          </w:p>
          <w:p w14:paraId="544CC409" w14:textId="7906D93A" w:rsidR="00DC39DC" w:rsidRPr="00D43AF8" w:rsidRDefault="00DC39DC" w:rsidP="00DC39DC">
            <w:r w:rsidRPr="00D43AF8">
              <w:t>(</w:t>
            </w:r>
            <w:r w:rsidRPr="00D43AF8">
              <w:rPr>
                <w:iCs/>
              </w:rPr>
              <w:t>СРО «Союзэнергоаудит»</w:t>
            </w:r>
            <w:r w:rsidRPr="00D43AF8">
              <w:t>)</w:t>
            </w:r>
          </w:p>
        </w:tc>
        <w:tc>
          <w:tcPr>
            <w:tcW w:w="3807" w:type="dxa"/>
            <w:tcBorders>
              <w:top w:val="single" w:sz="4" w:space="0" w:color="auto"/>
              <w:left w:val="single" w:sz="4" w:space="0" w:color="auto"/>
              <w:bottom w:val="single" w:sz="4" w:space="0" w:color="auto"/>
              <w:right w:val="single" w:sz="4" w:space="0" w:color="auto"/>
            </w:tcBorders>
          </w:tcPr>
          <w:p w14:paraId="20097EA3" w14:textId="16C8798A" w:rsidR="00DC39DC" w:rsidRPr="00D43AF8" w:rsidRDefault="00DC39DC" w:rsidP="00DC39DC">
            <w:pPr>
              <w:jc w:val="both"/>
            </w:pPr>
            <w:r w:rsidRPr="00D43AF8">
              <w:t>Деятельность по проведению энергетического обследования, которая осуществляется членами саморегулируемой организации.</w:t>
            </w:r>
          </w:p>
        </w:tc>
        <w:tc>
          <w:tcPr>
            <w:tcW w:w="3280" w:type="dxa"/>
            <w:tcBorders>
              <w:top w:val="single" w:sz="4" w:space="0" w:color="auto"/>
              <w:left w:val="single" w:sz="4" w:space="0" w:color="auto"/>
              <w:bottom w:val="single" w:sz="4" w:space="0" w:color="auto"/>
              <w:right w:val="single" w:sz="4" w:space="0" w:color="auto"/>
            </w:tcBorders>
            <w:vAlign w:val="center"/>
          </w:tcPr>
          <w:p w14:paraId="274C063D" w14:textId="23EB532A" w:rsidR="00DC39DC" w:rsidRPr="00D43AF8" w:rsidRDefault="00DC39DC" w:rsidP="00DC39DC">
            <w:pPr>
              <w:jc w:val="center"/>
            </w:pPr>
            <w:r w:rsidRPr="00D43AF8">
              <w:t>30 000</w:t>
            </w:r>
          </w:p>
        </w:tc>
      </w:tr>
      <w:tr w:rsidR="00DC39DC" w:rsidRPr="00D43AF8" w14:paraId="1C82B809" w14:textId="70A55347" w:rsidTr="00AA7C12">
        <w:tc>
          <w:tcPr>
            <w:tcW w:w="2517" w:type="dxa"/>
            <w:tcBorders>
              <w:top w:val="single" w:sz="4" w:space="0" w:color="auto"/>
              <w:left w:val="single" w:sz="4" w:space="0" w:color="auto"/>
              <w:bottom w:val="single" w:sz="4" w:space="0" w:color="auto"/>
              <w:right w:val="single" w:sz="4" w:space="0" w:color="auto"/>
            </w:tcBorders>
          </w:tcPr>
          <w:p w14:paraId="5D46691F" w14:textId="737D6EDE" w:rsidR="00AA7C12" w:rsidRPr="00D43AF8" w:rsidRDefault="00AA7C12" w:rsidP="00DC39DC">
            <w:r w:rsidRPr="00D43AF8">
              <w:t>«</w:t>
            </w:r>
            <w:r w:rsidRPr="00D43AF8">
              <w:rPr>
                <w:bCs/>
              </w:rPr>
              <w:t>С</w:t>
            </w:r>
            <w:r w:rsidRPr="00D43AF8">
              <w:t>оюз предприятий жилищно-коммунального хозяйства и энергетики» Красноярского края</w:t>
            </w:r>
            <w:r w:rsidR="009C0B72">
              <w:t xml:space="preserve"> (</w:t>
            </w:r>
            <w:r w:rsidR="009C0B72" w:rsidRPr="007905E1">
              <w:t>"Союз ПЖКХиЭ" КК</w:t>
            </w:r>
            <w:r w:rsidR="009C0B72">
              <w:t>)</w:t>
            </w:r>
          </w:p>
        </w:tc>
        <w:tc>
          <w:tcPr>
            <w:tcW w:w="3807" w:type="dxa"/>
            <w:tcBorders>
              <w:top w:val="single" w:sz="4" w:space="0" w:color="auto"/>
              <w:left w:val="single" w:sz="4" w:space="0" w:color="auto"/>
              <w:bottom w:val="single" w:sz="4" w:space="0" w:color="auto"/>
              <w:right w:val="single" w:sz="4" w:space="0" w:color="auto"/>
            </w:tcBorders>
          </w:tcPr>
          <w:p w14:paraId="713BC1B2" w14:textId="77777777" w:rsidR="00AA7C12" w:rsidRPr="00D43AF8" w:rsidRDefault="00AA7C12" w:rsidP="00AA7C12">
            <w:pPr>
              <w:jc w:val="both"/>
            </w:pPr>
            <w:r w:rsidRPr="00D43AF8">
              <w:t xml:space="preserve">Объединение членов с целью </w:t>
            </w:r>
            <w:r w:rsidRPr="00D43AF8">
              <w:rPr>
                <w:shd w:val="clear" w:color="auto" w:fill="FFFFFF"/>
              </w:rPr>
              <w:t>оценки сложившейся ситуации в реформировании жилищно-коммунального хозяйства, объединения усилий при решении вопросов и продвижении законодательных инициатив.</w:t>
            </w:r>
          </w:p>
        </w:tc>
        <w:tc>
          <w:tcPr>
            <w:tcW w:w="3280" w:type="dxa"/>
            <w:tcBorders>
              <w:top w:val="single" w:sz="4" w:space="0" w:color="auto"/>
              <w:left w:val="single" w:sz="4" w:space="0" w:color="auto"/>
              <w:bottom w:val="single" w:sz="4" w:space="0" w:color="auto"/>
              <w:right w:val="single" w:sz="4" w:space="0" w:color="auto"/>
            </w:tcBorders>
            <w:vAlign w:val="center"/>
          </w:tcPr>
          <w:p w14:paraId="234111BB" w14:textId="5C001CAE" w:rsidR="00AA7C12" w:rsidRPr="00D43AF8" w:rsidRDefault="00AA7C12" w:rsidP="00AA7C12">
            <w:pPr>
              <w:jc w:val="center"/>
            </w:pPr>
            <w:r w:rsidRPr="00D43AF8">
              <w:t>36 000,00</w:t>
            </w:r>
          </w:p>
          <w:p w14:paraId="1178B365" w14:textId="5DB5E03E" w:rsidR="00AA7C12" w:rsidRPr="00D43AF8" w:rsidRDefault="00AA7C12" w:rsidP="00AA7C12">
            <w:pPr>
              <w:jc w:val="center"/>
            </w:pPr>
          </w:p>
        </w:tc>
      </w:tr>
    </w:tbl>
    <w:p w14:paraId="4B09B826" w14:textId="77777777" w:rsidR="009727AB" w:rsidRDefault="009727AB" w:rsidP="00804311">
      <w:pPr>
        <w:jc w:val="both"/>
      </w:pPr>
    </w:p>
    <w:p w14:paraId="5DDAFA2C" w14:textId="77777777" w:rsidR="00804311" w:rsidRPr="00D43AF8" w:rsidRDefault="00804311" w:rsidP="00804311">
      <w:pPr>
        <w:jc w:val="both"/>
      </w:pPr>
      <w:r w:rsidRPr="00D43AF8">
        <w:t>Общество не участвует в коммерческих организациях.</w:t>
      </w:r>
    </w:p>
    <w:p w14:paraId="34BC6013" w14:textId="77777777" w:rsidR="00F76609" w:rsidRPr="00D43AF8" w:rsidRDefault="00F76609" w:rsidP="00F76609">
      <w:pPr>
        <w:ind w:left="360"/>
      </w:pPr>
    </w:p>
    <w:p w14:paraId="39BE7692" w14:textId="460EB097" w:rsidR="00D4316D" w:rsidRPr="00D43AF8" w:rsidRDefault="005E576B" w:rsidP="00093D9C">
      <w:pPr>
        <w:numPr>
          <w:ilvl w:val="1"/>
          <w:numId w:val="21"/>
        </w:numPr>
        <w:rPr>
          <w:b/>
        </w:rPr>
      </w:pPr>
      <w:r>
        <w:rPr>
          <w:b/>
        </w:rPr>
        <w:t xml:space="preserve"> </w:t>
      </w:r>
      <w:r w:rsidR="00F76609" w:rsidRPr="00D43AF8">
        <w:rPr>
          <w:b/>
        </w:rPr>
        <w:t>Отчет о существенных сделках</w:t>
      </w:r>
    </w:p>
    <w:p w14:paraId="5AD78552" w14:textId="102B6E83" w:rsidR="00F76609" w:rsidRPr="00D43AF8" w:rsidRDefault="00F76609" w:rsidP="00F76609">
      <w:pPr>
        <w:jc w:val="both"/>
      </w:pPr>
      <w:r w:rsidRPr="00D43AF8">
        <w:t>В 201</w:t>
      </w:r>
      <w:r w:rsidR="00861A64" w:rsidRPr="00D43AF8">
        <w:t>8</w:t>
      </w:r>
      <w:r w:rsidRPr="00D43AF8">
        <w:t xml:space="preserve"> году на заседании Совета директоров была одобрена 1 сделка, в совершении котор</w:t>
      </w:r>
      <w:r w:rsidR="00FC3050" w:rsidRPr="00D43AF8">
        <w:t>ой</w:t>
      </w:r>
      <w:r w:rsidRPr="00D43AF8">
        <w:t xml:space="preserve"> имелась заинтересованность</w:t>
      </w:r>
      <w:r w:rsidR="00FC3050" w:rsidRPr="00D43AF8">
        <w:t xml:space="preserve"> и 1 крупная сделка, стоимость которой превышает 25 процентов балансовой стоимости активов </w:t>
      </w:r>
      <w:r w:rsidR="000978DF" w:rsidRPr="00D43AF8">
        <w:t>Общества</w:t>
      </w:r>
      <w:r w:rsidR="000978DF" w:rsidRPr="00D43AF8">
        <w:rPr>
          <w:bCs/>
        </w:rPr>
        <w:t>, также</w:t>
      </w:r>
      <w:r w:rsidRPr="00D43AF8">
        <w:rPr>
          <w:bCs/>
        </w:rPr>
        <w:t xml:space="preserve"> </w:t>
      </w:r>
      <w:r w:rsidRPr="00D43AF8">
        <w:t xml:space="preserve">1 сделка, в совершении которых имелась заинтересованность, была одобрена общим собранием участников (акционеров) Общества, </w:t>
      </w:r>
      <w:r w:rsidRPr="00D43AF8">
        <w:rPr>
          <w:bCs/>
        </w:rPr>
        <w:t>данные по сделкам приведены в Приложении №</w:t>
      </w:r>
      <w:r w:rsidR="00C54368" w:rsidRPr="00C54368">
        <w:rPr>
          <w:bCs/>
        </w:rPr>
        <w:t>3</w:t>
      </w:r>
      <w:r w:rsidRPr="00D43AF8">
        <w:t>.</w:t>
      </w:r>
    </w:p>
    <w:p w14:paraId="5C0EBD12" w14:textId="09FCC59C" w:rsidR="00BD282B" w:rsidRPr="00D43AF8" w:rsidRDefault="00ED6267" w:rsidP="00914313">
      <w:pPr>
        <w:pStyle w:val="220"/>
        <w:spacing w:before="360" w:after="120"/>
        <w:ind w:firstLine="0"/>
        <w:jc w:val="left"/>
        <w:rPr>
          <w:b/>
          <w:szCs w:val="24"/>
        </w:rPr>
      </w:pPr>
      <w:r w:rsidRPr="00D43AF8">
        <w:rPr>
          <w:b/>
          <w:szCs w:val="24"/>
        </w:rPr>
        <w:t>Раздел 3. Производственная деятельность</w:t>
      </w:r>
      <w:r w:rsidR="00BD282B" w:rsidRPr="00D43AF8">
        <w:rPr>
          <w:b/>
          <w:szCs w:val="24"/>
        </w:rPr>
        <w:t xml:space="preserve"> </w:t>
      </w:r>
    </w:p>
    <w:p w14:paraId="01C0233F" w14:textId="77777777" w:rsidR="001960CF" w:rsidRPr="00D43AF8" w:rsidRDefault="001960CF" w:rsidP="001960CF">
      <w:pPr>
        <w:pStyle w:val="311"/>
        <w:tabs>
          <w:tab w:val="left" w:pos="993"/>
        </w:tabs>
        <w:jc w:val="both"/>
        <w:rPr>
          <w:b w:val="0"/>
          <w:bCs w:val="0"/>
        </w:rPr>
      </w:pPr>
      <w:r w:rsidRPr="00D43AF8">
        <w:rPr>
          <w:bCs w:val="0"/>
        </w:rPr>
        <w:t>3.1.</w:t>
      </w:r>
      <w:r w:rsidRPr="00D43AF8">
        <w:rPr>
          <w:b w:val="0"/>
          <w:bCs w:val="0"/>
        </w:rPr>
        <w:t xml:space="preserve"> </w:t>
      </w:r>
      <w:r w:rsidRPr="00D43AF8">
        <w:rPr>
          <w:bCs w:val="0"/>
        </w:rPr>
        <w:t>Динамика объема продаж и реализации электрической энергии за последние 4 года (2015-2018 гг.), в том числе динамика абонентской задолженности.</w:t>
      </w:r>
    </w:p>
    <w:p w14:paraId="4314E255" w14:textId="77777777" w:rsidR="001960CF" w:rsidRPr="00D43AF8" w:rsidRDefault="001960CF" w:rsidP="001960CF">
      <w:pPr>
        <w:jc w:val="both"/>
      </w:pPr>
      <w:r w:rsidRPr="00D43AF8">
        <w:t>Отпуск электроэнергии потребителям в объеме, подлежащем поставке по регулируемым ценам, производится населению по тарифам, установленными РЭК Красноярского края, а остальным группам потребителей в объеме фактического потребления – по нерегулируемым ценам в рамках предельного уровня.</w:t>
      </w:r>
    </w:p>
    <w:tbl>
      <w:tblPr>
        <w:tblW w:w="9356" w:type="dxa"/>
        <w:tblInd w:w="108" w:type="dxa"/>
        <w:tblLook w:val="04A0" w:firstRow="1" w:lastRow="0" w:firstColumn="1" w:lastColumn="0" w:noHBand="0" w:noVBand="1"/>
      </w:tblPr>
      <w:tblGrid>
        <w:gridCol w:w="3119"/>
        <w:gridCol w:w="3402"/>
        <w:gridCol w:w="2835"/>
      </w:tblGrid>
      <w:tr w:rsidR="0097311E" w:rsidRPr="00D43AF8" w14:paraId="419D0A60" w14:textId="77777777" w:rsidTr="0097311E">
        <w:trPr>
          <w:trHeight w:val="120"/>
          <w:tblHeader/>
        </w:trPr>
        <w:tc>
          <w:tcPr>
            <w:tcW w:w="3119" w:type="dxa"/>
            <w:vMerge w:val="restart"/>
            <w:tcBorders>
              <w:top w:val="single" w:sz="8" w:space="0" w:color="auto"/>
              <w:left w:val="single" w:sz="8" w:space="0" w:color="auto"/>
              <w:bottom w:val="single" w:sz="8" w:space="0" w:color="000000"/>
              <w:right w:val="single" w:sz="8" w:space="0" w:color="auto"/>
            </w:tcBorders>
            <w:shd w:val="clear" w:color="auto" w:fill="FFFF00"/>
            <w:vAlign w:val="center"/>
            <w:hideMark/>
          </w:tcPr>
          <w:p w14:paraId="133BA46F" w14:textId="77777777" w:rsidR="001960CF" w:rsidRPr="00D43AF8" w:rsidRDefault="001960CF" w:rsidP="008B1850">
            <w:pPr>
              <w:jc w:val="center"/>
            </w:pPr>
            <w:r w:rsidRPr="00D43AF8">
              <w:t>Категория цен за отпущенную электроэнергию</w:t>
            </w:r>
          </w:p>
        </w:tc>
        <w:tc>
          <w:tcPr>
            <w:tcW w:w="3402" w:type="dxa"/>
            <w:tcBorders>
              <w:top w:val="single" w:sz="8" w:space="0" w:color="auto"/>
              <w:left w:val="nil"/>
              <w:bottom w:val="nil"/>
              <w:right w:val="single" w:sz="8" w:space="0" w:color="auto"/>
            </w:tcBorders>
            <w:shd w:val="clear" w:color="auto" w:fill="FFFF00"/>
            <w:vAlign w:val="center"/>
            <w:hideMark/>
          </w:tcPr>
          <w:p w14:paraId="722000BA" w14:textId="77777777" w:rsidR="001960CF" w:rsidRPr="00D43AF8" w:rsidRDefault="001960CF" w:rsidP="008B1850">
            <w:pPr>
              <w:jc w:val="center"/>
            </w:pPr>
            <w:r w:rsidRPr="00D43AF8">
              <w:t xml:space="preserve">Объем электрической энергии </w:t>
            </w:r>
          </w:p>
        </w:tc>
        <w:tc>
          <w:tcPr>
            <w:tcW w:w="2835" w:type="dxa"/>
            <w:vMerge w:val="restart"/>
            <w:tcBorders>
              <w:top w:val="single" w:sz="8" w:space="0" w:color="auto"/>
              <w:left w:val="single" w:sz="8" w:space="0" w:color="auto"/>
              <w:bottom w:val="single" w:sz="8" w:space="0" w:color="000000"/>
              <w:right w:val="single" w:sz="8" w:space="0" w:color="auto"/>
            </w:tcBorders>
            <w:shd w:val="clear" w:color="auto" w:fill="FFFF00"/>
            <w:vAlign w:val="center"/>
            <w:hideMark/>
          </w:tcPr>
          <w:p w14:paraId="50C8C792" w14:textId="77777777" w:rsidR="001960CF" w:rsidRPr="00D43AF8" w:rsidRDefault="001960CF" w:rsidP="008B1850">
            <w:pPr>
              <w:jc w:val="center"/>
            </w:pPr>
            <w:r w:rsidRPr="00D43AF8">
              <w:t xml:space="preserve">Стоимость электрической энергии </w:t>
            </w:r>
            <w:r w:rsidRPr="00D43AF8">
              <w:rPr>
                <w:b/>
                <w:bCs/>
              </w:rPr>
              <w:t>без НДС</w:t>
            </w:r>
            <w:r w:rsidRPr="00D43AF8">
              <w:t xml:space="preserve"> (тыс. руб.)</w:t>
            </w:r>
          </w:p>
        </w:tc>
      </w:tr>
      <w:tr w:rsidR="0097311E" w:rsidRPr="00D43AF8" w14:paraId="31361C88" w14:textId="77777777" w:rsidTr="0097311E">
        <w:trPr>
          <w:trHeight w:val="405"/>
          <w:tblHeader/>
        </w:trPr>
        <w:tc>
          <w:tcPr>
            <w:tcW w:w="3119" w:type="dxa"/>
            <w:vMerge/>
            <w:tcBorders>
              <w:top w:val="single" w:sz="8" w:space="0" w:color="auto"/>
              <w:left w:val="single" w:sz="8" w:space="0" w:color="auto"/>
              <w:bottom w:val="single" w:sz="8" w:space="0" w:color="000000"/>
              <w:right w:val="single" w:sz="8" w:space="0" w:color="auto"/>
            </w:tcBorders>
            <w:vAlign w:val="center"/>
            <w:hideMark/>
          </w:tcPr>
          <w:p w14:paraId="40A3D2A7" w14:textId="77777777" w:rsidR="001960CF" w:rsidRPr="00D43AF8" w:rsidRDefault="001960CF" w:rsidP="008B1850"/>
        </w:tc>
        <w:tc>
          <w:tcPr>
            <w:tcW w:w="3402" w:type="dxa"/>
            <w:tcBorders>
              <w:top w:val="nil"/>
              <w:left w:val="nil"/>
              <w:bottom w:val="single" w:sz="8" w:space="0" w:color="auto"/>
              <w:right w:val="single" w:sz="8" w:space="0" w:color="auto"/>
            </w:tcBorders>
            <w:shd w:val="clear" w:color="auto" w:fill="FFFF00"/>
            <w:vAlign w:val="center"/>
            <w:hideMark/>
          </w:tcPr>
          <w:p w14:paraId="67D518F9" w14:textId="77777777" w:rsidR="001960CF" w:rsidRPr="00D43AF8" w:rsidRDefault="001960CF" w:rsidP="008B1850">
            <w:pPr>
              <w:jc w:val="center"/>
            </w:pPr>
            <w:r w:rsidRPr="00D43AF8">
              <w:t xml:space="preserve"> (тыс. кВт*ч)</w:t>
            </w:r>
          </w:p>
        </w:tc>
        <w:tc>
          <w:tcPr>
            <w:tcW w:w="2835" w:type="dxa"/>
            <w:vMerge/>
            <w:tcBorders>
              <w:top w:val="single" w:sz="8" w:space="0" w:color="auto"/>
              <w:left w:val="single" w:sz="8" w:space="0" w:color="auto"/>
              <w:bottom w:val="single" w:sz="8" w:space="0" w:color="000000"/>
              <w:right w:val="single" w:sz="8" w:space="0" w:color="auto"/>
            </w:tcBorders>
            <w:vAlign w:val="center"/>
            <w:hideMark/>
          </w:tcPr>
          <w:p w14:paraId="752BED28" w14:textId="77777777" w:rsidR="001960CF" w:rsidRPr="00D43AF8" w:rsidRDefault="001960CF" w:rsidP="008B1850"/>
        </w:tc>
      </w:tr>
      <w:tr w:rsidR="0097311E" w:rsidRPr="00D43AF8" w14:paraId="320C7B00" w14:textId="77777777" w:rsidTr="0097311E">
        <w:trPr>
          <w:trHeight w:val="260"/>
        </w:trPr>
        <w:tc>
          <w:tcPr>
            <w:tcW w:w="3119" w:type="dxa"/>
            <w:tcBorders>
              <w:top w:val="nil"/>
              <w:left w:val="single" w:sz="8" w:space="0" w:color="auto"/>
              <w:bottom w:val="single" w:sz="8" w:space="0" w:color="auto"/>
              <w:right w:val="single" w:sz="8" w:space="0" w:color="auto"/>
            </w:tcBorders>
            <w:shd w:val="clear" w:color="auto" w:fill="auto"/>
            <w:vAlign w:val="center"/>
            <w:hideMark/>
          </w:tcPr>
          <w:p w14:paraId="03F150C5" w14:textId="77777777" w:rsidR="001960CF" w:rsidRPr="00D43AF8" w:rsidRDefault="001960CF" w:rsidP="008B1850">
            <w:r w:rsidRPr="00D43AF8">
              <w:t>Регулируемые цены</w:t>
            </w:r>
          </w:p>
        </w:tc>
        <w:tc>
          <w:tcPr>
            <w:tcW w:w="3402" w:type="dxa"/>
            <w:tcBorders>
              <w:top w:val="nil"/>
              <w:left w:val="nil"/>
              <w:bottom w:val="single" w:sz="8" w:space="0" w:color="auto"/>
              <w:right w:val="single" w:sz="8" w:space="0" w:color="auto"/>
            </w:tcBorders>
            <w:shd w:val="clear" w:color="auto" w:fill="auto"/>
            <w:vAlign w:val="center"/>
            <w:hideMark/>
          </w:tcPr>
          <w:p w14:paraId="5BB4545B" w14:textId="77777777" w:rsidR="001960CF" w:rsidRPr="00D43AF8" w:rsidRDefault="001960CF" w:rsidP="008B1850">
            <w:pPr>
              <w:jc w:val="center"/>
            </w:pPr>
            <w:r w:rsidRPr="00D43AF8">
              <w:t>3 529 866</w:t>
            </w:r>
          </w:p>
        </w:tc>
        <w:tc>
          <w:tcPr>
            <w:tcW w:w="2835" w:type="dxa"/>
            <w:tcBorders>
              <w:top w:val="nil"/>
              <w:left w:val="nil"/>
              <w:bottom w:val="single" w:sz="8" w:space="0" w:color="auto"/>
              <w:right w:val="single" w:sz="8" w:space="0" w:color="auto"/>
            </w:tcBorders>
            <w:shd w:val="clear" w:color="auto" w:fill="auto"/>
            <w:vAlign w:val="center"/>
            <w:hideMark/>
          </w:tcPr>
          <w:p w14:paraId="30150924" w14:textId="77777777" w:rsidR="001960CF" w:rsidRPr="00D43AF8" w:rsidRDefault="001960CF" w:rsidP="008B1850">
            <w:pPr>
              <w:jc w:val="center"/>
            </w:pPr>
            <w:r w:rsidRPr="00D43AF8">
              <w:t>6 522 808</w:t>
            </w:r>
          </w:p>
        </w:tc>
      </w:tr>
      <w:tr w:rsidR="0097311E" w:rsidRPr="00D43AF8" w14:paraId="6BBB71A4" w14:textId="77777777" w:rsidTr="0097311E">
        <w:trPr>
          <w:trHeight w:val="262"/>
        </w:trPr>
        <w:tc>
          <w:tcPr>
            <w:tcW w:w="3119" w:type="dxa"/>
            <w:tcBorders>
              <w:top w:val="nil"/>
              <w:left w:val="single" w:sz="8" w:space="0" w:color="auto"/>
              <w:bottom w:val="single" w:sz="8" w:space="0" w:color="auto"/>
              <w:right w:val="single" w:sz="8" w:space="0" w:color="auto"/>
            </w:tcBorders>
            <w:shd w:val="clear" w:color="auto" w:fill="auto"/>
            <w:vAlign w:val="center"/>
            <w:hideMark/>
          </w:tcPr>
          <w:p w14:paraId="23D78F6F" w14:textId="77777777" w:rsidR="001960CF" w:rsidRPr="00D43AF8" w:rsidRDefault="001960CF" w:rsidP="008B1850">
            <w:r w:rsidRPr="00D43AF8">
              <w:t>Нерегулируемые цены</w:t>
            </w:r>
          </w:p>
        </w:tc>
        <w:tc>
          <w:tcPr>
            <w:tcW w:w="3402" w:type="dxa"/>
            <w:tcBorders>
              <w:top w:val="nil"/>
              <w:left w:val="nil"/>
              <w:bottom w:val="single" w:sz="8" w:space="0" w:color="auto"/>
              <w:right w:val="single" w:sz="8" w:space="0" w:color="auto"/>
            </w:tcBorders>
            <w:shd w:val="clear" w:color="auto" w:fill="auto"/>
            <w:vAlign w:val="center"/>
            <w:hideMark/>
          </w:tcPr>
          <w:p w14:paraId="1FA66666" w14:textId="77777777" w:rsidR="001960CF" w:rsidRPr="00D43AF8" w:rsidRDefault="001960CF" w:rsidP="008B1850">
            <w:pPr>
              <w:jc w:val="center"/>
            </w:pPr>
            <w:r w:rsidRPr="00D43AF8">
              <w:t>9 081 213</w:t>
            </w:r>
          </w:p>
        </w:tc>
        <w:tc>
          <w:tcPr>
            <w:tcW w:w="2835" w:type="dxa"/>
            <w:tcBorders>
              <w:top w:val="nil"/>
              <w:left w:val="nil"/>
              <w:bottom w:val="single" w:sz="8" w:space="0" w:color="auto"/>
              <w:right w:val="single" w:sz="8" w:space="0" w:color="auto"/>
            </w:tcBorders>
            <w:shd w:val="clear" w:color="auto" w:fill="auto"/>
            <w:vAlign w:val="center"/>
            <w:hideMark/>
          </w:tcPr>
          <w:p w14:paraId="4DB31F0F" w14:textId="77777777" w:rsidR="001960CF" w:rsidRPr="00D43AF8" w:rsidRDefault="001960CF" w:rsidP="008B1850">
            <w:pPr>
              <w:jc w:val="center"/>
            </w:pPr>
            <w:r w:rsidRPr="00D43AF8">
              <w:t>28 852 372</w:t>
            </w:r>
          </w:p>
        </w:tc>
      </w:tr>
      <w:tr w:rsidR="0097311E" w:rsidRPr="00D43AF8" w14:paraId="64029B2A" w14:textId="77777777" w:rsidTr="0097311E">
        <w:trPr>
          <w:trHeight w:val="330"/>
        </w:trPr>
        <w:tc>
          <w:tcPr>
            <w:tcW w:w="3119" w:type="dxa"/>
            <w:tcBorders>
              <w:top w:val="nil"/>
              <w:left w:val="single" w:sz="8" w:space="0" w:color="auto"/>
              <w:bottom w:val="single" w:sz="8" w:space="0" w:color="auto"/>
              <w:right w:val="single" w:sz="8" w:space="0" w:color="auto"/>
            </w:tcBorders>
            <w:shd w:val="clear" w:color="auto" w:fill="auto"/>
            <w:vAlign w:val="center"/>
            <w:hideMark/>
          </w:tcPr>
          <w:p w14:paraId="11038FB3" w14:textId="77777777" w:rsidR="001960CF" w:rsidRPr="00D43AF8" w:rsidRDefault="001960CF" w:rsidP="008B1850">
            <w:pPr>
              <w:rPr>
                <w:b/>
              </w:rPr>
            </w:pPr>
            <w:r w:rsidRPr="00D43AF8">
              <w:rPr>
                <w:b/>
              </w:rPr>
              <w:t>ВСЕГО</w:t>
            </w:r>
          </w:p>
        </w:tc>
        <w:tc>
          <w:tcPr>
            <w:tcW w:w="3402" w:type="dxa"/>
            <w:tcBorders>
              <w:top w:val="nil"/>
              <w:left w:val="nil"/>
              <w:bottom w:val="single" w:sz="8" w:space="0" w:color="auto"/>
              <w:right w:val="single" w:sz="8" w:space="0" w:color="auto"/>
            </w:tcBorders>
            <w:shd w:val="clear" w:color="auto" w:fill="auto"/>
            <w:vAlign w:val="center"/>
            <w:hideMark/>
          </w:tcPr>
          <w:p w14:paraId="50AC87E3" w14:textId="77777777" w:rsidR="001960CF" w:rsidRPr="00D43AF8" w:rsidRDefault="001960CF" w:rsidP="008B1850">
            <w:pPr>
              <w:jc w:val="center"/>
              <w:rPr>
                <w:b/>
              </w:rPr>
            </w:pPr>
            <w:r w:rsidRPr="00D43AF8">
              <w:rPr>
                <w:b/>
              </w:rPr>
              <w:t>12 611 079</w:t>
            </w:r>
          </w:p>
        </w:tc>
        <w:tc>
          <w:tcPr>
            <w:tcW w:w="2835" w:type="dxa"/>
            <w:tcBorders>
              <w:top w:val="nil"/>
              <w:left w:val="nil"/>
              <w:bottom w:val="single" w:sz="8" w:space="0" w:color="auto"/>
              <w:right w:val="single" w:sz="8" w:space="0" w:color="auto"/>
            </w:tcBorders>
            <w:shd w:val="clear" w:color="auto" w:fill="auto"/>
            <w:vAlign w:val="center"/>
            <w:hideMark/>
          </w:tcPr>
          <w:p w14:paraId="05E602B5" w14:textId="77777777" w:rsidR="001960CF" w:rsidRPr="00D43AF8" w:rsidRDefault="001960CF" w:rsidP="008B1850">
            <w:pPr>
              <w:jc w:val="center"/>
              <w:rPr>
                <w:b/>
              </w:rPr>
            </w:pPr>
            <w:r w:rsidRPr="00D43AF8">
              <w:rPr>
                <w:b/>
              </w:rPr>
              <w:t>35 375 180</w:t>
            </w:r>
          </w:p>
        </w:tc>
      </w:tr>
    </w:tbl>
    <w:p w14:paraId="53078A0D" w14:textId="77777777" w:rsidR="001960CF" w:rsidRPr="00D43AF8" w:rsidRDefault="001960CF" w:rsidP="001960CF">
      <w:pPr>
        <w:jc w:val="both"/>
      </w:pPr>
      <w:r w:rsidRPr="00D43AF8">
        <w:t>Динамика расчетов за потребленные ресурсы за 4 года:</w:t>
      </w:r>
    </w:p>
    <w:p w14:paraId="6347EEDC" w14:textId="77777777" w:rsidR="001960CF" w:rsidRPr="00D43AF8" w:rsidRDefault="001960CF" w:rsidP="001960CF">
      <w:pPr>
        <w:jc w:val="both"/>
        <w:rPr>
          <w:noProof/>
        </w:rPr>
      </w:pPr>
      <w:r w:rsidRPr="00D43AF8">
        <w:rPr>
          <w:noProof/>
        </w:rPr>
        <w:lastRenderedPageBreak/>
        <w:drawing>
          <wp:inline distT="0" distB="0" distL="0" distR="0" wp14:anchorId="7DEBEB72" wp14:editId="5EB47716">
            <wp:extent cx="5953125" cy="3933825"/>
            <wp:effectExtent l="0" t="0" r="9525" b="9525"/>
            <wp:docPr id="44" name="Диаграмма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9A35B77" w14:textId="77777777" w:rsidR="001960CF" w:rsidRPr="00D43AF8" w:rsidRDefault="001960CF" w:rsidP="001960CF">
      <w:pPr>
        <w:jc w:val="both"/>
      </w:pPr>
    </w:p>
    <w:tbl>
      <w:tblPr>
        <w:tblW w:w="9296" w:type="dxa"/>
        <w:tblInd w:w="108" w:type="dxa"/>
        <w:tblLook w:val="04A0" w:firstRow="1" w:lastRow="0" w:firstColumn="1" w:lastColumn="0" w:noHBand="0" w:noVBand="1"/>
      </w:tblPr>
      <w:tblGrid>
        <w:gridCol w:w="1418"/>
        <w:gridCol w:w="2693"/>
        <w:gridCol w:w="2265"/>
        <w:gridCol w:w="2920"/>
      </w:tblGrid>
      <w:tr w:rsidR="0097311E" w:rsidRPr="00D43AF8" w14:paraId="6CD154EC" w14:textId="77777777" w:rsidTr="0097311E">
        <w:trPr>
          <w:trHeight w:val="526"/>
          <w:tblHeader/>
        </w:trPr>
        <w:tc>
          <w:tcPr>
            <w:tcW w:w="1418" w:type="dxa"/>
            <w:vMerge w:val="restart"/>
            <w:tcBorders>
              <w:top w:val="single" w:sz="8" w:space="0" w:color="auto"/>
              <w:left w:val="single" w:sz="8" w:space="0" w:color="auto"/>
              <w:bottom w:val="single" w:sz="8" w:space="0" w:color="000000"/>
              <w:right w:val="single" w:sz="8" w:space="0" w:color="auto"/>
            </w:tcBorders>
            <w:shd w:val="clear" w:color="auto" w:fill="FFFF00"/>
            <w:vAlign w:val="center"/>
            <w:hideMark/>
          </w:tcPr>
          <w:p w14:paraId="6AF8D37F" w14:textId="77777777" w:rsidR="001960CF" w:rsidRPr="00D43AF8" w:rsidRDefault="001960CF" w:rsidP="008B1850">
            <w:pPr>
              <w:jc w:val="center"/>
            </w:pPr>
            <w:r w:rsidRPr="00D43AF8">
              <w:t>Период</w:t>
            </w:r>
          </w:p>
        </w:tc>
        <w:tc>
          <w:tcPr>
            <w:tcW w:w="2693" w:type="dxa"/>
            <w:tcBorders>
              <w:top w:val="single" w:sz="8" w:space="0" w:color="auto"/>
              <w:left w:val="nil"/>
              <w:bottom w:val="nil"/>
              <w:right w:val="single" w:sz="8" w:space="0" w:color="auto"/>
            </w:tcBorders>
            <w:shd w:val="clear" w:color="auto" w:fill="FFFF00"/>
            <w:vAlign w:val="center"/>
            <w:hideMark/>
          </w:tcPr>
          <w:p w14:paraId="66D6A539" w14:textId="77777777" w:rsidR="001960CF" w:rsidRPr="00D43AF8" w:rsidRDefault="001960CF" w:rsidP="008B1850">
            <w:pPr>
              <w:jc w:val="center"/>
            </w:pPr>
            <w:r w:rsidRPr="00D43AF8">
              <w:t>Реализация энергии, тыс. руб.</w:t>
            </w:r>
          </w:p>
        </w:tc>
        <w:tc>
          <w:tcPr>
            <w:tcW w:w="2265" w:type="dxa"/>
            <w:tcBorders>
              <w:top w:val="single" w:sz="8" w:space="0" w:color="auto"/>
              <w:left w:val="nil"/>
              <w:bottom w:val="nil"/>
              <w:right w:val="single" w:sz="8" w:space="0" w:color="auto"/>
            </w:tcBorders>
            <w:shd w:val="clear" w:color="auto" w:fill="FFFF00"/>
            <w:vAlign w:val="center"/>
            <w:hideMark/>
          </w:tcPr>
          <w:p w14:paraId="538D5FBC" w14:textId="77777777" w:rsidR="001960CF" w:rsidRPr="00D43AF8" w:rsidRDefault="001960CF" w:rsidP="008B1850">
            <w:pPr>
              <w:jc w:val="center"/>
            </w:pPr>
            <w:r w:rsidRPr="00D43AF8">
              <w:t>Товарный отпуск, тыс. руб.</w:t>
            </w:r>
          </w:p>
        </w:tc>
        <w:tc>
          <w:tcPr>
            <w:tcW w:w="2920" w:type="dxa"/>
            <w:tcBorders>
              <w:top w:val="single" w:sz="8" w:space="0" w:color="auto"/>
              <w:left w:val="nil"/>
              <w:bottom w:val="nil"/>
              <w:right w:val="single" w:sz="8" w:space="0" w:color="auto"/>
            </w:tcBorders>
            <w:shd w:val="clear" w:color="auto" w:fill="FFFF00"/>
            <w:vAlign w:val="center"/>
            <w:hideMark/>
          </w:tcPr>
          <w:p w14:paraId="719E9BF1" w14:textId="77777777" w:rsidR="001960CF" w:rsidRPr="00D43AF8" w:rsidRDefault="001960CF" w:rsidP="008B1850">
            <w:pPr>
              <w:jc w:val="center"/>
            </w:pPr>
            <w:r w:rsidRPr="00D43AF8">
              <w:t>Дебиторская задолженность на конец периода*,</w:t>
            </w:r>
          </w:p>
        </w:tc>
      </w:tr>
      <w:tr w:rsidR="0097311E" w:rsidRPr="00D43AF8" w14:paraId="6E2F6B00" w14:textId="77777777" w:rsidTr="0097311E">
        <w:trPr>
          <w:trHeight w:val="330"/>
          <w:tblHeader/>
        </w:trPr>
        <w:tc>
          <w:tcPr>
            <w:tcW w:w="1418" w:type="dxa"/>
            <w:vMerge/>
            <w:tcBorders>
              <w:top w:val="single" w:sz="8" w:space="0" w:color="auto"/>
              <w:left w:val="single" w:sz="8" w:space="0" w:color="auto"/>
              <w:bottom w:val="single" w:sz="8" w:space="0" w:color="000000"/>
              <w:right w:val="single" w:sz="8" w:space="0" w:color="auto"/>
            </w:tcBorders>
            <w:shd w:val="clear" w:color="auto" w:fill="FFFF00"/>
            <w:vAlign w:val="center"/>
            <w:hideMark/>
          </w:tcPr>
          <w:p w14:paraId="35B3E2FD" w14:textId="77777777" w:rsidR="001960CF" w:rsidRPr="00D43AF8" w:rsidRDefault="001960CF" w:rsidP="008B1850"/>
        </w:tc>
        <w:tc>
          <w:tcPr>
            <w:tcW w:w="2693" w:type="dxa"/>
            <w:tcBorders>
              <w:top w:val="nil"/>
              <w:left w:val="nil"/>
              <w:bottom w:val="single" w:sz="8" w:space="0" w:color="auto"/>
              <w:right w:val="single" w:sz="8" w:space="0" w:color="auto"/>
            </w:tcBorders>
            <w:shd w:val="clear" w:color="auto" w:fill="FFFF00"/>
            <w:vAlign w:val="center"/>
            <w:hideMark/>
          </w:tcPr>
          <w:p w14:paraId="5117C41F" w14:textId="77777777" w:rsidR="001960CF" w:rsidRPr="00D43AF8" w:rsidRDefault="001960CF" w:rsidP="008B1850">
            <w:pPr>
              <w:jc w:val="center"/>
            </w:pPr>
            <w:r w:rsidRPr="00D43AF8">
              <w:t>с НДС</w:t>
            </w:r>
          </w:p>
        </w:tc>
        <w:tc>
          <w:tcPr>
            <w:tcW w:w="2265" w:type="dxa"/>
            <w:tcBorders>
              <w:top w:val="nil"/>
              <w:left w:val="nil"/>
              <w:bottom w:val="single" w:sz="8" w:space="0" w:color="auto"/>
              <w:right w:val="single" w:sz="8" w:space="0" w:color="auto"/>
            </w:tcBorders>
            <w:shd w:val="clear" w:color="auto" w:fill="FFFF00"/>
            <w:vAlign w:val="center"/>
            <w:hideMark/>
          </w:tcPr>
          <w:p w14:paraId="17CBCCA7" w14:textId="77777777" w:rsidR="001960CF" w:rsidRPr="00D43AF8" w:rsidRDefault="001960CF" w:rsidP="008B1850">
            <w:pPr>
              <w:jc w:val="center"/>
            </w:pPr>
            <w:r w:rsidRPr="00D43AF8">
              <w:t>с НДС</w:t>
            </w:r>
          </w:p>
        </w:tc>
        <w:tc>
          <w:tcPr>
            <w:tcW w:w="2920" w:type="dxa"/>
            <w:tcBorders>
              <w:top w:val="nil"/>
              <w:left w:val="nil"/>
              <w:bottom w:val="single" w:sz="8" w:space="0" w:color="auto"/>
              <w:right w:val="single" w:sz="8" w:space="0" w:color="auto"/>
            </w:tcBorders>
            <w:shd w:val="clear" w:color="auto" w:fill="FFFF00"/>
            <w:vAlign w:val="center"/>
            <w:hideMark/>
          </w:tcPr>
          <w:p w14:paraId="0076F205" w14:textId="77777777" w:rsidR="001960CF" w:rsidRPr="00D43AF8" w:rsidRDefault="001960CF" w:rsidP="008B1850">
            <w:pPr>
              <w:jc w:val="center"/>
            </w:pPr>
            <w:r w:rsidRPr="00D43AF8">
              <w:t>тыс. руб.</w:t>
            </w:r>
          </w:p>
        </w:tc>
      </w:tr>
      <w:tr w:rsidR="0097311E" w:rsidRPr="00D43AF8" w14:paraId="5C00CABF" w14:textId="77777777" w:rsidTr="0097311E">
        <w:trPr>
          <w:trHeight w:val="188"/>
        </w:trPr>
        <w:tc>
          <w:tcPr>
            <w:tcW w:w="1418" w:type="dxa"/>
            <w:tcBorders>
              <w:top w:val="nil"/>
              <w:left w:val="single" w:sz="8" w:space="0" w:color="auto"/>
              <w:bottom w:val="single" w:sz="8" w:space="0" w:color="auto"/>
              <w:right w:val="single" w:sz="8" w:space="0" w:color="auto"/>
            </w:tcBorders>
            <w:shd w:val="clear" w:color="auto" w:fill="auto"/>
            <w:vAlign w:val="center"/>
            <w:hideMark/>
          </w:tcPr>
          <w:p w14:paraId="2C28E041" w14:textId="77777777" w:rsidR="001960CF" w:rsidRPr="00D43AF8" w:rsidRDefault="001960CF" w:rsidP="008B1850">
            <w:r w:rsidRPr="00D43AF8">
              <w:t>2015 год</w:t>
            </w:r>
          </w:p>
        </w:tc>
        <w:tc>
          <w:tcPr>
            <w:tcW w:w="2693" w:type="dxa"/>
            <w:tcBorders>
              <w:top w:val="nil"/>
              <w:left w:val="nil"/>
              <w:bottom w:val="single" w:sz="8" w:space="0" w:color="auto"/>
              <w:right w:val="single" w:sz="8" w:space="0" w:color="auto"/>
            </w:tcBorders>
            <w:shd w:val="clear" w:color="auto" w:fill="auto"/>
            <w:vAlign w:val="center"/>
            <w:hideMark/>
          </w:tcPr>
          <w:p w14:paraId="372FE95E" w14:textId="77777777" w:rsidR="001960CF" w:rsidRPr="00D43AF8" w:rsidRDefault="001960CF" w:rsidP="008B1850">
            <w:pPr>
              <w:jc w:val="center"/>
            </w:pPr>
            <w:r w:rsidRPr="00D43AF8">
              <w:t>36 885 698</w:t>
            </w:r>
          </w:p>
        </w:tc>
        <w:tc>
          <w:tcPr>
            <w:tcW w:w="2265" w:type="dxa"/>
            <w:tcBorders>
              <w:top w:val="nil"/>
              <w:left w:val="nil"/>
              <w:bottom w:val="single" w:sz="8" w:space="0" w:color="auto"/>
              <w:right w:val="single" w:sz="8" w:space="0" w:color="auto"/>
            </w:tcBorders>
            <w:shd w:val="clear" w:color="auto" w:fill="auto"/>
            <w:vAlign w:val="center"/>
            <w:hideMark/>
          </w:tcPr>
          <w:p w14:paraId="44188720" w14:textId="77777777" w:rsidR="001960CF" w:rsidRPr="00D43AF8" w:rsidRDefault="001960CF" w:rsidP="008B1850">
            <w:pPr>
              <w:jc w:val="center"/>
            </w:pPr>
            <w:r w:rsidRPr="00D43AF8">
              <w:t>36 793 331</w:t>
            </w:r>
          </w:p>
        </w:tc>
        <w:tc>
          <w:tcPr>
            <w:tcW w:w="2920" w:type="dxa"/>
            <w:tcBorders>
              <w:top w:val="nil"/>
              <w:left w:val="nil"/>
              <w:bottom w:val="single" w:sz="8" w:space="0" w:color="auto"/>
              <w:right w:val="single" w:sz="8" w:space="0" w:color="auto"/>
            </w:tcBorders>
            <w:shd w:val="clear" w:color="auto" w:fill="auto"/>
            <w:vAlign w:val="center"/>
            <w:hideMark/>
          </w:tcPr>
          <w:p w14:paraId="7C04B781" w14:textId="77777777" w:rsidR="001960CF" w:rsidRPr="00D43AF8" w:rsidRDefault="001960CF" w:rsidP="008B1850">
            <w:pPr>
              <w:jc w:val="center"/>
            </w:pPr>
            <w:r w:rsidRPr="00D43AF8">
              <w:t>4 850 495</w:t>
            </w:r>
          </w:p>
        </w:tc>
      </w:tr>
      <w:tr w:rsidR="0097311E" w:rsidRPr="00D43AF8" w14:paraId="4B1A8263" w14:textId="77777777" w:rsidTr="0097311E">
        <w:trPr>
          <w:trHeight w:val="163"/>
        </w:trPr>
        <w:tc>
          <w:tcPr>
            <w:tcW w:w="1418" w:type="dxa"/>
            <w:tcBorders>
              <w:top w:val="nil"/>
              <w:left w:val="single" w:sz="8" w:space="0" w:color="auto"/>
              <w:bottom w:val="single" w:sz="8" w:space="0" w:color="auto"/>
              <w:right w:val="single" w:sz="8" w:space="0" w:color="auto"/>
            </w:tcBorders>
            <w:shd w:val="clear" w:color="auto" w:fill="auto"/>
            <w:vAlign w:val="center"/>
            <w:hideMark/>
          </w:tcPr>
          <w:p w14:paraId="256ED708" w14:textId="77777777" w:rsidR="001960CF" w:rsidRPr="00D43AF8" w:rsidRDefault="001960CF" w:rsidP="008B1850">
            <w:r w:rsidRPr="00D43AF8">
              <w:t>2016 год</w:t>
            </w:r>
          </w:p>
        </w:tc>
        <w:tc>
          <w:tcPr>
            <w:tcW w:w="2693" w:type="dxa"/>
            <w:tcBorders>
              <w:top w:val="nil"/>
              <w:left w:val="nil"/>
              <w:bottom w:val="single" w:sz="8" w:space="0" w:color="auto"/>
              <w:right w:val="single" w:sz="8" w:space="0" w:color="auto"/>
            </w:tcBorders>
            <w:shd w:val="clear" w:color="auto" w:fill="auto"/>
            <w:vAlign w:val="center"/>
            <w:hideMark/>
          </w:tcPr>
          <w:p w14:paraId="283C18FC" w14:textId="77777777" w:rsidR="001960CF" w:rsidRPr="00D43AF8" w:rsidRDefault="001960CF" w:rsidP="008B1850">
            <w:pPr>
              <w:jc w:val="center"/>
            </w:pPr>
            <w:r w:rsidRPr="00D43AF8">
              <w:t>38 360 903</w:t>
            </w:r>
          </w:p>
        </w:tc>
        <w:tc>
          <w:tcPr>
            <w:tcW w:w="2265" w:type="dxa"/>
            <w:tcBorders>
              <w:top w:val="nil"/>
              <w:left w:val="nil"/>
              <w:bottom w:val="single" w:sz="8" w:space="0" w:color="auto"/>
              <w:right w:val="single" w:sz="8" w:space="0" w:color="auto"/>
            </w:tcBorders>
            <w:shd w:val="clear" w:color="auto" w:fill="auto"/>
            <w:vAlign w:val="center"/>
            <w:hideMark/>
          </w:tcPr>
          <w:p w14:paraId="2497558A" w14:textId="77777777" w:rsidR="001960CF" w:rsidRPr="00D43AF8" w:rsidRDefault="001960CF" w:rsidP="008B1850">
            <w:pPr>
              <w:jc w:val="center"/>
            </w:pPr>
            <w:r w:rsidRPr="00D43AF8">
              <w:t>39 251 667</w:t>
            </w:r>
          </w:p>
        </w:tc>
        <w:tc>
          <w:tcPr>
            <w:tcW w:w="2920" w:type="dxa"/>
            <w:tcBorders>
              <w:top w:val="nil"/>
              <w:left w:val="nil"/>
              <w:bottom w:val="single" w:sz="8" w:space="0" w:color="auto"/>
              <w:right w:val="single" w:sz="8" w:space="0" w:color="auto"/>
            </w:tcBorders>
            <w:shd w:val="clear" w:color="auto" w:fill="auto"/>
            <w:vAlign w:val="center"/>
            <w:hideMark/>
          </w:tcPr>
          <w:p w14:paraId="5CB94860" w14:textId="77777777" w:rsidR="001960CF" w:rsidRPr="00D43AF8" w:rsidRDefault="001960CF" w:rsidP="008B1850">
            <w:pPr>
              <w:jc w:val="center"/>
            </w:pPr>
            <w:r w:rsidRPr="00D43AF8">
              <w:t>5 602 130</w:t>
            </w:r>
          </w:p>
        </w:tc>
      </w:tr>
      <w:tr w:rsidR="0097311E" w:rsidRPr="00D43AF8" w14:paraId="30531560" w14:textId="77777777" w:rsidTr="0097311E">
        <w:trPr>
          <w:trHeight w:val="154"/>
        </w:trPr>
        <w:tc>
          <w:tcPr>
            <w:tcW w:w="1418" w:type="dxa"/>
            <w:tcBorders>
              <w:top w:val="nil"/>
              <w:left w:val="single" w:sz="8" w:space="0" w:color="auto"/>
              <w:bottom w:val="single" w:sz="8" w:space="0" w:color="auto"/>
              <w:right w:val="single" w:sz="8" w:space="0" w:color="auto"/>
            </w:tcBorders>
            <w:shd w:val="clear" w:color="auto" w:fill="auto"/>
            <w:vAlign w:val="center"/>
            <w:hideMark/>
          </w:tcPr>
          <w:p w14:paraId="5308DEF0" w14:textId="77777777" w:rsidR="001960CF" w:rsidRPr="00D43AF8" w:rsidRDefault="001960CF" w:rsidP="008B1850">
            <w:pPr>
              <w:jc w:val="center"/>
            </w:pPr>
            <w:r w:rsidRPr="00D43AF8">
              <w:t>2017 год</w:t>
            </w:r>
          </w:p>
        </w:tc>
        <w:tc>
          <w:tcPr>
            <w:tcW w:w="2693" w:type="dxa"/>
            <w:tcBorders>
              <w:top w:val="nil"/>
              <w:left w:val="nil"/>
              <w:bottom w:val="single" w:sz="8" w:space="0" w:color="auto"/>
              <w:right w:val="single" w:sz="8" w:space="0" w:color="auto"/>
            </w:tcBorders>
            <w:shd w:val="clear" w:color="auto" w:fill="auto"/>
            <w:vAlign w:val="center"/>
            <w:hideMark/>
          </w:tcPr>
          <w:p w14:paraId="165D8843" w14:textId="77777777" w:rsidR="001960CF" w:rsidRPr="00D43AF8" w:rsidRDefault="001960CF" w:rsidP="008B1850">
            <w:pPr>
              <w:jc w:val="center"/>
            </w:pPr>
            <w:r w:rsidRPr="00D43AF8">
              <w:t>38 896 070</w:t>
            </w:r>
          </w:p>
        </w:tc>
        <w:tc>
          <w:tcPr>
            <w:tcW w:w="2265" w:type="dxa"/>
            <w:tcBorders>
              <w:top w:val="nil"/>
              <w:left w:val="nil"/>
              <w:bottom w:val="single" w:sz="8" w:space="0" w:color="auto"/>
              <w:right w:val="single" w:sz="8" w:space="0" w:color="auto"/>
            </w:tcBorders>
            <w:shd w:val="clear" w:color="auto" w:fill="auto"/>
            <w:vAlign w:val="center"/>
            <w:hideMark/>
          </w:tcPr>
          <w:p w14:paraId="1D413B79" w14:textId="77777777" w:rsidR="001960CF" w:rsidRPr="00D43AF8" w:rsidRDefault="001960CF" w:rsidP="008B1850">
            <w:pPr>
              <w:jc w:val="center"/>
            </w:pPr>
            <w:r w:rsidRPr="00D43AF8">
              <w:t>39 865 427</w:t>
            </w:r>
          </w:p>
        </w:tc>
        <w:tc>
          <w:tcPr>
            <w:tcW w:w="2920" w:type="dxa"/>
            <w:tcBorders>
              <w:top w:val="nil"/>
              <w:left w:val="nil"/>
              <w:bottom w:val="single" w:sz="8" w:space="0" w:color="auto"/>
              <w:right w:val="single" w:sz="8" w:space="0" w:color="auto"/>
            </w:tcBorders>
            <w:shd w:val="clear" w:color="auto" w:fill="auto"/>
            <w:vAlign w:val="center"/>
            <w:hideMark/>
          </w:tcPr>
          <w:p w14:paraId="6A934F38" w14:textId="77777777" w:rsidR="001960CF" w:rsidRPr="00D43AF8" w:rsidRDefault="001960CF" w:rsidP="008B1850">
            <w:pPr>
              <w:jc w:val="center"/>
            </w:pPr>
            <w:r w:rsidRPr="00D43AF8">
              <w:t>5 585 295</w:t>
            </w:r>
          </w:p>
        </w:tc>
      </w:tr>
      <w:tr w:rsidR="0097311E" w:rsidRPr="00D43AF8" w14:paraId="7928DD32" w14:textId="77777777" w:rsidTr="0097311E">
        <w:trPr>
          <w:trHeight w:val="143"/>
        </w:trPr>
        <w:tc>
          <w:tcPr>
            <w:tcW w:w="1418" w:type="dxa"/>
            <w:tcBorders>
              <w:top w:val="nil"/>
              <w:left w:val="single" w:sz="8" w:space="0" w:color="auto"/>
              <w:bottom w:val="single" w:sz="8" w:space="0" w:color="auto"/>
              <w:right w:val="single" w:sz="8" w:space="0" w:color="auto"/>
            </w:tcBorders>
            <w:shd w:val="clear" w:color="auto" w:fill="auto"/>
            <w:vAlign w:val="center"/>
            <w:hideMark/>
          </w:tcPr>
          <w:p w14:paraId="7E67CB47" w14:textId="77777777" w:rsidR="001960CF" w:rsidRPr="00D43AF8" w:rsidRDefault="001960CF" w:rsidP="008B1850">
            <w:pPr>
              <w:jc w:val="center"/>
            </w:pPr>
            <w:r w:rsidRPr="00D43AF8">
              <w:t>2018 год</w:t>
            </w:r>
          </w:p>
        </w:tc>
        <w:tc>
          <w:tcPr>
            <w:tcW w:w="2693" w:type="dxa"/>
            <w:tcBorders>
              <w:top w:val="nil"/>
              <w:left w:val="nil"/>
              <w:bottom w:val="single" w:sz="8" w:space="0" w:color="auto"/>
              <w:right w:val="single" w:sz="8" w:space="0" w:color="auto"/>
            </w:tcBorders>
            <w:shd w:val="clear" w:color="auto" w:fill="auto"/>
            <w:vAlign w:val="center"/>
            <w:hideMark/>
          </w:tcPr>
          <w:p w14:paraId="6EEE66F7" w14:textId="77777777" w:rsidR="001960CF" w:rsidRPr="00D43AF8" w:rsidRDefault="001960CF" w:rsidP="008B1850">
            <w:pPr>
              <w:jc w:val="center"/>
            </w:pPr>
            <w:r w:rsidRPr="00D43AF8">
              <w:t>41 660 501</w:t>
            </w:r>
          </w:p>
        </w:tc>
        <w:tc>
          <w:tcPr>
            <w:tcW w:w="2265" w:type="dxa"/>
            <w:tcBorders>
              <w:top w:val="nil"/>
              <w:left w:val="nil"/>
              <w:bottom w:val="single" w:sz="8" w:space="0" w:color="auto"/>
              <w:right w:val="single" w:sz="8" w:space="0" w:color="auto"/>
            </w:tcBorders>
            <w:shd w:val="clear" w:color="auto" w:fill="auto"/>
            <w:vAlign w:val="center"/>
            <w:hideMark/>
          </w:tcPr>
          <w:p w14:paraId="4AF0FB74" w14:textId="77777777" w:rsidR="001960CF" w:rsidRPr="00D43AF8" w:rsidRDefault="001960CF" w:rsidP="008B1850">
            <w:pPr>
              <w:jc w:val="center"/>
            </w:pPr>
            <w:r w:rsidRPr="00D43AF8">
              <w:t>41 742 712</w:t>
            </w:r>
          </w:p>
        </w:tc>
        <w:tc>
          <w:tcPr>
            <w:tcW w:w="2920" w:type="dxa"/>
            <w:tcBorders>
              <w:top w:val="nil"/>
              <w:left w:val="nil"/>
              <w:bottom w:val="single" w:sz="8" w:space="0" w:color="auto"/>
              <w:right w:val="single" w:sz="8" w:space="0" w:color="auto"/>
            </w:tcBorders>
            <w:shd w:val="clear" w:color="auto" w:fill="auto"/>
            <w:vAlign w:val="center"/>
            <w:hideMark/>
          </w:tcPr>
          <w:p w14:paraId="19EB765F" w14:textId="77777777" w:rsidR="001960CF" w:rsidRPr="00D43AF8" w:rsidRDefault="001960CF" w:rsidP="008B1850">
            <w:pPr>
              <w:jc w:val="center"/>
            </w:pPr>
            <w:r w:rsidRPr="00D43AF8">
              <w:t>5 547 677</w:t>
            </w:r>
          </w:p>
        </w:tc>
      </w:tr>
    </w:tbl>
    <w:p w14:paraId="2FBABA55" w14:textId="77777777" w:rsidR="001960CF" w:rsidRPr="00D43AF8" w:rsidRDefault="001960CF" w:rsidP="001960CF">
      <w:pPr>
        <w:pStyle w:val="aff3"/>
        <w:rPr>
          <w:rFonts w:ascii="Times New Roman" w:hAnsi="Times New Roman"/>
          <w:sz w:val="24"/>
          <w:szCs w:val="24"/>
        </w:rPr>
      </w:pPr>
      <w:r w:rsidRPr="00D43AF8">
        <w:rPr>
          <w:rFonts w:ascii="Times New Roman" w:hAnsi="Times New Roman"/>
          <w:sz w:val="24"/>
          <w:szCs w:val="24"/>
        </w:rPr>
        <w:t>*- в том числе сумма резерва по сомнительным долгам</w:t>
      </w:r>
    </w:p>
    <w:p w14:paraId="298B0966" w14:textId="77777777" w:rsidR="001960CF" w:rsidRPr="00D43AF8" w:rsidRDefault="001960CF" w:rsidP="001960CF">
      <w:pPr>
        <w:ind w:right="140"/>
        <w:jc w:val="both"/>
      </w:pPr>
      <w:r w:rsidRPr="00D43AF8">
        <w:t xml:space="preserve">В 2015 г. объем продаж составил 14 000 836 тыс. кВт*ч на сумму 36 793 331 тыс. руб.; реализация – 36 885 698 тыс. руб. или 100,3%. </w:t>
      </w:r>
    </w:p>
    <w:p w14:paraId="55F46293" w14:textId="77777777" w:rsidR="001960CF" w:rsidRPr="00D43AF8" w:rsidRDefault="001960CF" w:rsidP="001960CF">
      <w:pPr>
        <w:ind w:right="140"/>
        <w:jc w:val="both"/>
      </w:pPr>
      <w:r w:rsidRPr="00D43AF8">
        <w:t xml:space="preserve">В 2016 г. объем продаж составил 13 775 819 тыс. кВт*ч на сумму 39 251 667 тыс. руб.; реализация – 38 360 903 тыс. руб. или 97,7%. </w:t>
      </w:r>
    </w:p>
    <w:p w14:paraId="1B76770C" w14:textId="77777777" w:rsidR="001960CF" w:rsidRPr="00D43AF8" w:rsidRDefault="001960CF" w:rsidP="001960CF">
      <w:pPr>
        <w:ind w:right="140"/>
        <w:jc w:val="both"/>
      </w:pPr>
      <w:r w:rsidRPr="00D43AF8">
        <w:t>В 2017 г. объем продаж составил 12 539 864 тыс. кВт*ч на сумму 39 865 427 тыс.руб.; реализация – 38 896 070 тыс. руб. или 97,6%.</w:t>
      </w:r>
    </w:p>
    <w:p w14:paraId="2AC1D270" w14:textId="77777777" w:rsidR="001960CF" w:rsidRPr="00D43AF8" w:rsidRDefault="001960CF" w:rsidP="001960CF">
      <w:pPr>
        <w:ind w:right="140"/>
        <w:jc w:val="both"/>
      </w:pPr>
      <w:r w:rsidRPr="00D43AF8">
        <w:t>В 2018 г. объем продаж составил 12 611 079 тыс. кВт*ч на сумму 41 742 712 тыс.руб.; реализация – 41 660 501 тыс.руб. или 99,8%.</w:t>
      </w:r>
    </w:p>
    <w:p w14:paraId="68B2ECAD" w14:textId="77777777" w:rsidR="001960CF" w:rsidRPr="00D43AF8" w:rsidRDefault="001960CF" w:rsidP="001960CF">
      <w:pPr>
        <w:ind w:right="140"/>
        <w:jc w:val="both"/>
      </w:pPr>
      <w:r w:rsidRPr="00D43AF8">
        <w:t>Фактическая величина дебиторской задолженности по состоянию на 01.01.2019г. составила 5 547 677 тыс. руб.</w:t>
      </w:r>
    </w:p>
    <w:p w14:paraId="332E8875" w14:textId="77777777" w:rsidR="001960CF" w:rsidRPr="00D43AF8" w:rsidRDefault="001960CF" w:rsidP="001960CF">
      <w:pPr>
        <w:ind w:left="360"/>
        <w:jc w:val="both"/>
      </w:pPr>
    </w:p>
    <w:p w14:paraId="1B35C1A7" w14:textId="77777777" w:rsidR="001960CF" w:rsidRPr="00D43AF8" w:rsidRDefault="001960CF" w:rsidP="001960CF">
      <w:pPr>
        <w:rPr>
          <w:b/>
          <w:bCs/>
        </w:rPr>
      </w:pPr>
      <w:r w:rsidRPr="00D43AF8">
        <w:rPr>
          <w:b/>
          <w:bCs/>
        </w:rPr>
        <w:t xml:space="preserve">3.2.   Динамика изменения структуры реализации электроэнергии с 01.01.2015 г. по 31.12.2018 г.  </w:t>
      </w:r>
    </w:p>
    <w:tbl>
      <w:tblPr>
        <w:tblW w:w="9335" w:type="dxa"/>
        <w:tblLook w:val="04A0" w:firstRow="1" w:lastRow="0" w:firstColumn="1" w:lastColumn="0" w:noHBand="0" w:noVBand="1"/>
      </w:tblPr>
      <w:tblGrid>
        <w:gridCol w:w="2578"/>
        <w:gridCol w:w="3632"/>
        <w:gridCol w:w="3125"/>
      </w:tblGrid>
      <w:tr w:rsidR="0097311E" w:rsidRPr="00D43AF8" w14:paraId="31C9319C" w14:textId="77777777" w:rsidTr="0097311E">
        <w:trPr>
          <w:trHeight w:val="645"/>
          <w:tblHeader/>
        </w:trPr>
        <w:tc>
          <w:tcPr>
            <w:tcW w:w="2578" w:type="dxa"/>
            <w:tcBorders>
              <w:top w:val="single" w:sz="8" w:space="0" w:color="auto"/>
              <w:left w:val="single" w:sz="8" w:space="0" w:color="auto"/>
              <w:bottom w:val="single" w:sz="8" w:space="0" w:color="auto"/>
              <w:right w:val="single" w:sz="8" w:space="0" w:color="auto"/>
            </w:tcBorders>
            <w:shd w:val="clear" w:color="auto" w:fill="FFFF00"/>
            <w:vAlign w:val="center"/>
            <w:hideMark/>
          </w:tcPr>
          <w:p w14:paraId="7852F2A4" w14:textId="77777777" w:rsidR="001960CF" w:rsidRPr="00D43AF8" w:rsidRDefault="001960CF" w:rsidP="008B1850">
            <w:pPr>
              <w:jc w:val="center"/>
            </w:pPr>
            <w:r w:rsidRPr="00D43AF8">
              <w:t>Период</w:t>
            </w:r>
          </w:p>
        </w:tc>
        <w:tc>
          <w:tcPr>
            <w:tcW w:w="3632" w:type="dxa"/>
            <w:tcBorders>
              <w:top w:val="single" w:sz="8" w:space="0" w:color="auto"/>
              <w:left w:val="nil"/>
              <w:bottom w:val="single" w:sz="8" w:space="0" w:color="auto"/>
              <w:right w:val="single" w:sz="8" w:space="0" w:color="auto"/>
            </w:tcBorders>
            <w:shd w:val="clear" w:color="auto" w:fill="FFFF00"/>
            <w:vAlign w:val="center"/>
            <w:hideMark/>
          </w:tcPr>
          <w:p w14:paraId="213368A7" w14:textId="77777777" w:rsidR="001960CF" w:rsidRPr="00D43AF8" w:rsidRDefault="001960CF" w:rsidP="008B1850">
            <w:pPr>
              <w:jc w:val="center"/>
            </w:pPr>
            <w:r w:rsidRPr="00D43AF8">
              <w:t>Реализация энергии, тыс. руб.</w:t>
            </w:r>
          </w:p>
        </w:tc>
        <w:tc>
          <w:tcPr>
            <w:tcW w:w="3125" w:type="dxa"/>
            <w:tcBorders>
              <w:top w:val="single" w:sz="8" w:space="0" w:color="auto"/>
              <w:left w:val="nil"/>
              <w:bottom w:val="single" w:sz="8" w:space="0" w:color="auto"/>
              <w:right w:val="single" w:sz="8" w:space="0" w:color="auto"/>
            </w:tcBorders>
            <w:shd w:val="clear" w:color="auto" w:fill="FFFF00"/>
          </w:tcPr>
          <w:p w14:paraId="3CCE1805" w14:textId="77777777" w:rsidR="0097311E" w:rsidRDefault="0097311E" w:rsidP="008B1850">
            <w:pPr>
              <w:jc w:val="center"/>
            </w:pPr>
          </w:p>
          <w:p w14:paraId="4C4297DF" w14:textId="77777777" w:rsidR="001960CF" w:rsidRPr="00D43AF8" w:rsidRDefault="001960CF" w:rsidP="008B1850">
            <w:pPr>
              <w:jc w:val="center"/>
            </w:pPr>
            <w:r w:rsidRPr="00D43AF8">
              <w:t>Уровень реализации</w:t>
            </w:r>
          </w:p>
        </w:tc>
      </w:tr>
      <w:tr w:rsidR="001960CF" w:rsidRPr="00D43AF8" w14:paraId="2C7F6821" w14:textId="77777777" w:rsidTr="008B1850">
        <w:trPr>
          <w:trHeight w:val="330"/>
        </w:trPr>
        <w:tc>
          <w:tcPr>
            <w:tcW w:w="2578" w:type="dxa"/>
            <w:tcBorders>
              <w:top w:val="nil"/>
              <w:left w:val="single" w:sz="8" w:space="0" w:color="auto"/>
              <w:bottom w:val="single" w:sz="8" w:space="0" w:color="auto"/>
              <w:right w:val="single" w:sz="8" w:space="0" w:color="auto"/>
            </w:tcBorders>
            <w:shd w:val="clear" w:color="auto" w:fill="auto"/>
            <w:vAlign w:val="center"/>
            <w:hideMark/>
          </w:tcPr>
          <w:p w14:paraId="0E810138" w14:textId="77777777" w:rsidR="001960CF" w:rsidRPr="00D43AF8" w:rsidRDefault="001960CF" w:rsidP="008B1850">
            <w:pPr>
              <w:jc w:val="center"/>
            </w:pPr>
            <w:r w:rsidRPr="00D43AF8">
              <w:t>2015</w:t>
            </w:r>
          </w:p>
        </w:tc>
        <w:tc>
          <w:tcPr>
            <w:tcW w:w="3632" w:type="dxa"/>
            <w:tcBorders>
              <w:top w:val="nil"/>
              <w:left w:val="nil"/>
              <w:bottom w:val="single" w:sz="8" w:space="0" w:color="auto"/>
              <w:right w:val="single" w:sz="8" w:space="0" w:color="auto"/>
            </w:tcBorders>
            <w:shd w:val="clear" w:color="auto" w:fill="auto"/>
            <w:vAlign w:val="center"/>
            <w:hideMark/>
          </w:tcPr>
          <w:p w14:paraId="06188921" w14:textId="77777777" w:rsidR="001960CF" w:rsidRPr="00D43AF8" w:rsidRDefault="001960CF" w:rsidP="008B1850">
            <w:pPr>
              <w:jc w:val="center"/>
            </w:pPr>
            <w:r w:rsidRPr="00D43AF8">
              <w:t>36 885 698</w:t>
            </w:r>
          </w:p>
        </w:tc>
        <w:tc>
          <w:tcPr>
            <w:tcW w:w="3125" w:type="dxa"/>
            <w:tcBorders>
              <w:top w:val="nil"/>
              <w:left w:val="nil"/>
              <w:bottom w:val="single" w:sz="8" w:space="0" w:color="auto"/>
              <w:right w:val="single" w:sz="8" w:space="0" w:color="auto"/>
            </w:tcBorders>
            <w:vAlign w:val="center"/>
          </w:tcPr>
          <w:p w14:paraId="76516AE9" w14:textId="77777777" w:rsidR="001960CF" w:rsidRPr="00D43AF8" w:rsidRDefault="001960CF" w:rsidP="008B1850">
            <w:pPr>
              <w:jc w:val="center"/>
            </w:pPr>
            <w:r w:rsidRPr="00D43AF8">
              <w:t>100,3%</w:t>
            </w:r>
          </w:p>
        </w:tc>
      </w:tr>
      <w:tr w:rsidR="001960CF" w:rsidRPr="00D43AF8" w14:paraId="77327A9C" w14:textId="77777777" w:rsidTr="008B1850">
        <w:trPr>
          <w:trHeight w:val="330"/>
        </w:trPr>
        <w:tc>
          <w:tcPr>
            <w:tcW w:w="2578" w:type="dxa"/>
            <w:tcBorders>
              <w:top w:val="nil"/>
              <w:left w:val="single" w:sz="8" w:space="0" w:color="auto"/>
              <w:bottom w:val="single" w:sz="8" w:space="0" w:color="auto"/>
              <w:right w:val="single" w:sz="8" w:space="0" w:color="auto"/>
            </w:tcBorders>
            <w:shd w:val="clear" w:color="auto" w:fill="auto"/>
            <w:vAlign w:val="center"/>
            <w:hideMark/>
          </w:tcPr>
          <w:p w14:paraId="2ECA7AA7" w14:textId="77777777" w:rsidR="001960CF" w:rsidRPr="00D43AF8" w:rsidRDefault="001960CF" w:rsidP="008B1850">
            <w:pPr>
              <w:jc w:val="center"/>
            </w:pPr>
            <w:r w:rsidRPr="00D43AF8">
              <w:t>2016</w:t>
            </w:r>
          </w:p>
        </w:tc>
        <w:tc>
          <w:tcPr>
            <w:tcW w:w="3632" w:type="dxa"/>
            <w:tcBorders>
              <w:top w:val="nil"/>
              <w:left w:val="nil"/>
              <w:bottom w:val="single" w:sz="8" w:space="0" w:color="auto"/>
              <w:right w:val="single" w:sz="8" w:space="0" w:color="auto"/>
            </w:tcBorders>
            <w:shd w:val="clear" w:color="auto" w:fill="auto"/>
            <w:vAlign w:val="center"/>
            <w:hideMark/>
          </w:tcPr>
          <w:p w14:paraId="28D02925" w14:textId="77777777" w:rsidR="001960CF" w:rsidRPr="00D43AF8" w:rsidRDefault="001960CF" w:rsidP="008B1850">
            <w:pPr>
              <w:jc w:val="center"/>
            </w:pPr>
            <w:r w:rsidRPr="00D43AF8">
              <w:t>38 360 903</w:t>
            </w:r>
          </w:p>
        </w:tc>
        <w:tc>
          <w:tcPr>
            <w:tcW w:w="3125" w:type="dxa"/>
            <w:tcBorders>
              <w:top w:val="nil"/>
              <w:left w:val="nil"/>
              <w:bottom w:val="single" w:sz="8" w:space="0" w:color="auto"/>
              <w:right w:val="single" w:sz="8" w:space="0" w:color="auto"/>
            </w:tcBorders>
            <w:vAlign w:val="center"/>
          </w:tcPr>
          <w:p w14:paraId="54C72710" w14:textId="77777777" w:rsidR="001960CF" w:rsidRPr="00D43AF8" w:rsidRDefault="001960CF" w:rsidP="008B1850">
            <w:pPr>
              <w:jc w:val="center"/>
            </w:pPr>
            <w:r w:rsidRPr="00D43AF8">
              <w:t>97,7%</w:t>
            </w:r>
          </w:p>
        </w:tc>
      </w:tr>
      <w:tr w:rsidR="001960CF" w:rsidRPr="00D43AF8" w14:paraId="7BE02D85" w14:textId="77777777" w:rsidTr="008B1850">
        <w:trPr>
          <w:trHeight w:val="330"/>
        </w:trPr>
        <w:tc>
          <w:tcPr>
            <w:tcW w:w="2578" w:type="dxa"/>
            <w:tcBorders>
              <w:top w:val="nil"/>
              <w:left w:val="single" w:sz="8" w:space="0" w:color="auto"/>
              <w:bottom w:val="single" w:sz="8" w:space="0" w:color="auto"/>
              <w:right w:val="single" w:sz="8" w:space="0" w:color="auto"/>
            </w:tcBorders>
            <w:shd w:val="clear" w:color="auto" w:fill="auto"/>
            <w:vAlign w:val="center"/>
            <w:hideMark/>
          </w:tcPr>
          <w:p w14:paraId="66969ECB" w14:textId="77777777" w:rsidR="001960CF" w:rsidRPr="00D43AF8" w:rsidRDefault="001960CF" w:rsidP="008B1850">
            <w:pPr>
              <w:jc w:val="center"/>
            </w:pPr>
            <w:r w:rsidRPr="00D43AF8">
              <w:lastRenderedPageBreak/>
              <w:t>2017</w:t>
            </w:r>
          </w:p>
        </w:tc>
        <w:tc>
          <w:tcPr>
            <w:tcW w:w="3632" w:type="dxa"/>
            <w:tcBorders>
              <w:top w:val="nil"/>
              <w:left w:val="nil"/>
              <w:bottom w:val="single" w:sz="8" w:space="0" w:color="auto"/>
              <w:right w:val="single" w:sz="8" w:space="0" w:color="auto"/>
            </w:tcBorders>
            <w:shd w:val="clear" w:color="auto" w:fill="auto"/>
            <w:vAlign w:val="center"/>
            <w:hideMark/>
          </w:tcPr>
          <w:p w14:paraId="3B56AFC8" w14:textId="77777777" w:rsidR="001960CF" w:rsidRPr="00D43AF8" w:rsidRDefault="001960CF" w:rsidP="008B1850">
            <w:pPr>
              <w:jc w:val="center"/>
            </w:pPr>
            <w:r w:rsidRPr="00D43AF8">
              <w:t>38 896 070</w:t>
            </w:r>
          </w:p>
        </w:tc>
        <w:tc>
          <w:tcPr>
            <w:tcW w:w="3125" w:type="dxa"/>
            <w:tcBorders>
              <w:top w:val="nil"/>
              <w:left w:val="nil"/>
              <w:bottom w:val="single" w:sz="8" w:space="0" w:color="auto"/>
              <w:right w:val="single" w:sz="8" w:space="0" w:color="auto"/>
            </w:tcBorders>
            <w:vAlign w:val="center"/>
          </w:tcPr>
          <w:p w14:paraId="07A263ED" w14:textId="77777777" w:rsidR="001960CF" w:rsidRPr="00D43AF8" w:rsidRDefault="001960CF" w:rsidP="008B1850">
            <w:pPr>
              <w:jc w:val="center"/>
            </w:pPr>
            <w:r w:rsidRPr="00D43AF8">
              <w:t>97,6%</w:t>
            </w:r>
          </w:p>
        </w:tc>
      </w:tr>
      <w:tr w:rsidR="001960CF" w:rsidRPr="00D43AF8" w14:paraId="7C2BB28A" w14:textId="77777777" w:rsidTr="008B1850">
        <w:trPr>
          <w:trHeight w:val="330"/>
        </w:trPr>
        <w:tc>
          <w:tcPr>
            <w:tcW w:w="2578" w:type="dxa"/>
            <w:tcBorders>
              <w:top w:val="nil"/>
              <w:left w:val="single" w:sz="8" w:space="0" w:color="auto"/>
              <w:bottom w:val="single" w:sz="8" w:space="0" w:color="auto"/>
              <w:right w:val="single" w:sz="8" w:space="0" w:color="auto"/>
            </w:tcBorders>
            <w:shd w:val="clear" w:color="auto" w:fill="auto"/>
            <w:vAlign w:val="center"/>
            <w:hideMark/>
          </w:tcPr>
          <w:p w14:paraId="623F50E2" w14:textId="77777777" w:rsidR="001960CF" w:rsidRPr="00D43AF8" w:rsidRDefault="001960CF" w:rsidP="008B1850">
            <w:pPr>
              <w:jc w:val="center"/>
            </w:pPr>
            <w:r w:rsidRPr="00D43AF8">
              <w:t>2018</w:t>
            </w:r>
          </w:p>
        </w:tc>
        <w:tc>
          <w:tcPr>
            <w:tcW w:w="3632" w:type="dxa"/>
            <w:tcBorders>
              <w:top w:val="nil"/>
              <w:left w:val="nil"/>
              <w:bottom w:val="single" w:sz="8" w:space="0" w:color="auto"/>
              <w:right w:val="single" w:sz="8" w:space="0" w:color="auto"/>
            </w:tcBorders>
            <w:shd w:val="clear" w:color="auto" w:fill="auto"/>
            <w:vAlign w:val="center"/>
            <w:hideMark/>
          </w:tcPr>
          <w:p w14:paraId="320EDAD3" w14:textId="77777777" w:rsidR="001960CF" w:rsidRPr="00D43AF8" w:rsidRDefault="001960CF" w:rsidP="008B1850">
            <w:pPr>
              <w:jc w:val="center"/>
            </w:pPr>
            <w:r w:rsidRPr="00D43AF8">
              <w:t>41 660 501</w:t>
            </w:r>
          </w:p>
        </w:tc>
        <w:tc>
          <w:tcPr>
            <w:tcW w:w="3125" w:type="dxa"/>
            <w:tcBorders>
              <w:top w:val="nil"/>
              <w:left w:val="nil"/>
              <w:bottom w:val="single" w:sz="8" w:space="0" w:color="auto"/>
              <w:right w:val="single" w:sz="8" w:space="0" w:color="auto"/>
            </w:tcBorders>
            <w:vAlign w:val="center"/>
          </w:tcPr>
          <w:p w14:paraId="7EED99A1" w14:textId="77777777" w:rsidR="001960CF" w:rsidRPr="00D43AF8" w:rsidRDefault="001960CF" w:rsidP="008B1850">
            <w:pPr>
              <w:jc w:val="center"/>
            </w:pPr>
            <w:r w:rsidRPr="00D43AF8">
              <w:t>99,8%</w:t>
            </w:r>
          </w:p>
        </w:tc>
      </w:tr>
      <w:tr w:rsidR="001960CF" w:rsidRPr="00D43AF8" w14:paraId="17ED3FCD" w14:textId="77777777" w:rsidTr="008B1850">
        <w:trPr>
          <w:trHeight w:val="330"/>
        </w:trPr>
        <w:tc>
          <w:tcPr>
            <w:tcW w:w="2578" w:type="dxa"/>
            <w:tcBorders>
              <w:top w:val="nil"/>
              <w:left w:val="single" w:sz="8" w:space="0" w:color="auto"/>
              <w:bottom w:val="single" w:sz="8" w:space="0" w:color="auto"/>
              <w:right w:val="single" w:sz="8" w:space="0" w:color="auto"/>
            </w:tcBorders>
            <w:shd w:val="clear" w:color="auto" w:fill="auto"/>
            <w:vAlign w:val="center"/>
            <w:hideMark/>
          </w:tcPr>
          <w:p w14:paraId="336D5E7B" w14:textId="77777777" w:rsidR="001960CF" w:rsidRPr="00D43AF8" w:rsidRDefault="001960CF" w:rsidP="008B1850">
            <w:pPr>
              <w:jc w:val="center"/>
              <w:rPr>
                <w:b/>
              </w:rPr>
            </w:pPr>
            <w:r w:rsidRPr="00D43AF8">
              <w:rPr>
                <w:b/>
              </w:rPr>
              <w:t>всего</w:t>
            </w:r>
          </w:p>
        </w:tc>
        <w:tc>
          <w:tcPr>
            <w:tcW w:w="3632" w:type="dxa"/>
            <w:tcBorders>
              <w:top w:val="nil"/>
              <w:left w:val="nil"/>
              <w:bottom w:val="single" w:sz="8" w:space="0" w:color="auto"/>
              <w:right w:val="single" w:sz="8" w:space="0" w:color="auto"/>
            </w:tcBorders>
            <w:shd w:val="clear" w:color="auto" w:fill="auto"/>
            <w:vAlign w:val="center"/>
            <w:hideMark/>
          </w:tcPr>
          <w:p w14:paraId="05CE6263" w14:textId="77777777" w:rsidR="001960CF" w:rsidRPr="00D43AF8" w:rsidRDefault="001960CF" w:rsidP="008B1850">
            <w:pPr>
              <w:jc w:val="center"/>
              <w:rPr>
                <w:b/>
              </w:rPr>
            </w:pPr>
            <w:r w:rsidRPr="00D43AF8">
              <w:rPr>
                <w:b/>
              </w:rPr>
              <w:t>155 803 172</w:t>
            </w:r>
          </w:p>
        </w:tc>
        <w:tc>
          <w:tcPr>
            <w:tcW w:w="3125" w:type="dxa"/>
            <w:tcBorders>
              <w:top w:val="nil"/>
              <w:left w:val="nil"/>
              <w:bottom w:val="single" w:sz="8" w:space="0" w:color="auto"/>
              <w:right w:val="single" w:sz="8" w:space="0" w:color="auto"/>
            </w:tcBorders>
          </w:tcPr>
          <w:p w14:paraId="59A1314D" w14:textId="77777777" w:rsidR="001960CF" w:rsidRPr="00D43AF8" w:rsidRDefault="001960CF" w:rsidP="008B1850">
            <w:pPr>
              <w:jc w:val="center"/>
              <w:rPr>
                <w:b/>
              </w:rPr>
            </w:pPr>
          </w:p>
        </w:tc>
      </w:tr>
    </w:tbl>
    <w:p w14:paraId="03B55360" w14:textId="77777777" w:rsidR="001960CF" w:rsidRPr="00D43AF8" w:rsidRDefault="001960CF" w:rsidP="001960CF">
      <w:pPr>
        <w:rPr>
          <w:b/>
          <w:bCs/>
        </w:rPr>
      </w:pPr>
    </w:p>
    <w:p w14:paraId="5E4C2A51" w14:textId="77777777" w:rsidR="001960CF" w:rsidRPr="00D43AF8" w:rsidRDefault="001960CF" w:rsidP="001960CF">
      <w:pPr>
        <w:jc w:val="both"/>
      </w:pPr>
      <w:r w:rsidRPr="00D43AF8">
        <w:t xml:space="preserve">Реализация электроэнергии потребителям за 4 года (2015-2018) составила 155 803 172 тыс. руб., прием платежей за отпущенную энергию осуществлялся в денежной форме.   </w:t>
      </w:r>
    </w:p>
    <w:p w14:paraId="2B005838" w14:textId="77777777" w:rsidR="001960CF" w:rsidRPr="00D43AF8" w:rsidRDefault="001960CF" w:rsidP="001960CF">
      <w:pPr>
        <w:jc w:val="both"/>
      </w:pPr>
      <w:r w:rsidRPr="00D43AF8">
        <w:t xml:space="preserve">В 2018 году реализация повысилась по сравнению с 2017 годом на 2 764 431 тыс. руб., что составило 7,1%. </w:t>
      </w:r>
    </w:p>
    <w:p w14:paraId="47451A4F" w14:textId="77777777" w:rsidR="001960CF" w:rsidRPr="00D43AF8" w:rsidRDefault="001960CF" w:rsidP="001960CF">
      <w:pPr>
        <w:jc w:val="both"/>
        <w:rPr>
          <w:noProof/>
        </w:rPr>
      </w:pPr>
      <w:r w:rsidRPr="00D43AF8">
        <w:rPr>
          <w:noProof/>
        </w:rPr>
        <w:drawing>
          <wp:inline distT="0" distB="0" distL="0" distR="0" wp14:anchorId="4C497ECD" wp14:editId="3A926952">
            <wp:extent cx="5888334" cy="2743200"/>
            <wp:effectExtent l="0" t="0" r="17780" b="0"/>
            <wp:docPr id="45" name="Диаграмма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10F2ADB" w14:textId="77777777" w:rsidR="001960CF" w:rsidRPr="00D43AF8" w:rsidRDefault="001960CF" w:rsidP="001960CF">
      <w:pPr>
        <w:jc w:val="both"/>
        <w:rPr>
          <w:noProof/>
        </w:rPr>
      </w:pPr>
      <w:r w:rsidRPr="00D43AF8">
        <w:rPr>
          <w:noProof/>
        </w:rPr>
        <w:drawing>
          <wp:inline distT="0" distB="0" distL="0" distR="0" wp14:anchorId="1DDF4961" wp14:editId="1A0ED8DF">
            <wp:extent cx="5940425" cy="2728595"/>
            <wp:effectExtent l="0" t="0" r="3175" b="14605"/>
            <wp:docPr id="46" name="Диаграмма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36D6A177" w14:textId="77777777" w:rsidR="00E96450" w:rsidRPr="00D43AF8" w:rsidRDefault="00E96450" w:rsidP="00E96450">
      <w:pPr>
        <w:jc w:val="both"/>
        <w:rPr>
          <w:b/>
        </w:rPr>
      </w:pPr>
      <w:r w:rsidRPr="00D43AF8">
        <w:rPr>
          <w:b/>
        </w:rPr>
        <w:t>3.3. Динамика изменения тарифов на электроэнергию</w:t>
      </w:r>
    </w:p>
    <w:p w14:paraId="227A03C7" w14:textId="77777777" w:rsidR="00E96450" w:rsidRPr="00D43AF8" w:rsidRDefault="00E96450" w:rsidP="00E96450">
      <w:pPr>
        <w:jc w:val="both"/>
      </w:pPr>
      <w:r w:rsidRPr="00D43AF8">
        <w:t>Фактические средние тарифы на электрическую энергию с учетом нерегулируемых цен в 2016-2018 годах представлены ниже.</w:t>
      </w:r>
    </w:p>
    <w:p w14:paraId="3DEFB113" w14:textId="77777777" w:rsidR="00E96450" w:rsidRPr="00D43AF8" w:rsidRDefault="00E96450" w:rsidP="00E96450">
      <w:pPr>
        <w:jc w:val="both"/>
      </w:pPr>
    </w:p>
    <w:p w14:paraId="2F690031" w14:textId="497C4E0F" w:rsidR="00E96450" w:rsidRPr="0097311E" w:rsidRDefault="00E96450" w:rsidP="00E96450">
      <w:pPr>
        <w:jc w:val="right"/>
        <w:rPr>
          <w:b/>
          <w:i/>
          <w:noProof/>
          <w:sz w:val="20"/>
          <w:szCs w:val="20"/>
        </w:rPr>
      </w:pPr>
      <w:r w:rsidRPr="0097311E">
        <w:rPr>
          <w:b/>
          <w:i/>
          <w:sz w:val="20"/>
          <w:szCs w:val="20"/>
        </w:rPr>
        <w:t>Диаграмма 3.3.1</w:t>
      </w:r>
      <w:r w:rsidR="0097311E">
        <w:rPr>
          <w:b/>
          <w:i/>
          <w:sz w:val="20"/>
          <w:szCs w:val="20"/>
        </w:rPr>
        <w:t>.</w:t>
      </w:r>
      <w:r w:rsidRPr="0097311E">
        <w:rPr>
          <w:b/>
          <w:i/>
          <w:noProof/>
          <w:sz w:val="20"/>
          <w:szCs w:val="20"/>
        </w:rPr>
        <w:t xml:space="preserve"> </w:t>
      </w:r>
    </w:p>
    <w:p w14:paraId="2E7D1A66" w14:textId="77777777" w:rsidR="00E96450" w:rsidRPr="00D43AF8" w:rsidRDefault="00E96450" w:rsidP="00E96450">
      <w:pPr>
        <w:tabs>
          <w:tab w:val="left" w:pos="8520"/>
        </w:tabs>
        <w:jc w:val="both"/>
      </w:pPr>
      <w:r w:rsidRPr="00D43AF8">
        <w:rPr>
          <w:noProof/>
        </w:rPr>
        <w:lastRenderedPageBreak/>
        <w:drawing>
          <wp:inline distT="0" distB="0" distL="0" distR="0" wp14:anchorId="106A8B88" wp14:editId="665C7CD3">
            <wp:extent cx="6076950" cy="5153025"/>
            <wp:effectExtent l="0" t="0" r="0" b="9525"/>
            <wp:docPr id="50" name="Диаграмма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39A9CE3" w14:textId="77777777" w:rsidR="001960CF" w:rsidRPr="00D43AF8" w:rsidRDefault="001960CF" w:rsidP="001960CF">
      <w:pPr>
        <w:jc w:val="both"/>
      </w:pPr>
      <w:r w:rsidRPr="00D43AF8">
        <w:rPr>
          <w:b/>
        </w:rPr>
        <w:t>3.4. Динамика потребления электроэнергии, расчетов с потребителями и структуры абонентской задолженности</w:t>
      </w:r>
      <w:r w:rsidRPr="00D43AF8">
        <w:t>.</w:t>
      </w:r>
    </w:p>
    <w:p w14:paraId="7D817732" w14:textId="77777777" w:rsidR="001960CF" w:rsidRPr="00D43AF8" w:rsidRDefault="001960CF" w:rsidP="001960CF">
      <w:pPr>
        <w:jc w:val="both"/>
        <w:rPr>
          <w:bCs/>
        </w:rPr>
      </w:pPr>
      <w:r w:rsidRPr="00D43AF8">
        <w:rPr>
          <w:bCs/>
        </w:rPr>
        <w:t>Объем продаж электрической энергии за период с 01.01.2015 г. по 31.12.2018 г. составил 52 927 598 тыс. кВт*ч.</w:t>
      </w:r>
    </w:p>
    <w:p w14:paraId="6AC6A4FC" w14:textId="77777777" w:rsidR="001960CF" w:rsidRPr="00D43AF8" w:rsidRDefault="001960CF" w:rsidP="001960CF">
      <w:pPr>
        <w:jc w:val="both"/>
      </w:pPr>
      <w:r w:rsidRPr="00D43AF8">
        <w:rPr>
          <w:noProof/>
        </w:rPr>
        <w:drawing>
          <wp:inline distT="0" distB="0" distL="0" distR="0" wp14:anchorId="52C7721D" wp14:editId="4871AF2E">
            <wp:extent cx="5940425" cy="2547257"/>
            <wp:effectExtent l="0" t="0" r="3175" b="5715"/>
            <wp:docPr id="47" name="Диаграмма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61B44012" w14:textId="77777777" w:rsidR="001960CF" w:rsidRPr="00D43AF8" w:rsidRDefault="001960CF" w:rsidP="001960CF">
      <w:pPr>
        <w:tabs>
          <w:tab w:val="left" w:pos="0"/>
        </w:tabs>
        <w:ind w:right="141" w:firstLine="567"/>
        <w:jc w:val="both"/>
      </w:pPr>
      <w:r w:rsidRPr="00D43AF8">
        <w:t xml:space="preserve"> Наибольший удельный вес в структуре объема продаж в 2018 году занимает население – 20%, ТСО – 19%, прочие отрасли – 18 % и промышленность – 15%.</w:t>
      </w:r>
    </w:p>
    <w:p w14:paraId="5B0ADB5D" w14:textId="77777777" w:rsidR="001960CF" w:rsidRPr="00D43AF8" w:rsidRDefault="001960CF" w:rsidP="001960CF">
      <w:pPr>
        <w:tabs>
          <w:tab w:val="left" w:pos="0"/>
        </w:tabs>
        <w:ind w:right="141"/>
        <w:jc w:val="both"/>
      </w:pPr>
    </w:p>
    <w:p w14:paraId="4A8E5D0B" w14:textId="77777777" w:rsidR="001960CF" w:rsidRPr="00D43AF8" w:rsidRDefault="001960CF" w:rsidP="001960CF">
      <w:pPr>
        <w:jc w:val="both"/>
        <w:rPr>
          <w:b/>
          <w:bCs/>
          <w:iCs/>
        </w:rPr>
      </w:pPr>
      <w:r w:rsidRPr="00D43AF8">
        <w:rPr>
          <w:b/>
          <w:bCs/>
          <w:iCs/>
        </w:rPr>
        <w:lastRenderedPageBreak/>
        <w:t>Динамика изменения объема продаж в 2015 –2018гг.</w:t>
      </w:r>
    </w:p>
    <w:tbl>
      <w:tblPr>
        <w:tblW w:w="9771" w:type="dxa"/>
        <w:tblLayout w:type="fixed"/>
        <w:tblLook w:val="04A0" w:firstRow="1" w:lastRow="0" w:firstColumn="1" w:lastColumn="0" w:noHBand="0" w:noVBand="1"/>
      </w:tblPr>
      <w:tblGrid>
        <w:gridCol w:w="2117"/>
        <w:gridCol w:w="1417"/>
        <w:gridCol w:w="1418"/>
        <w:gridCol w:w="1417"/>
        <w:gridCol w:w="1418"/>
        <w:gridCol w:w="1134"/>
        <w:gridCol w:w="850"/>
      </w:tblGrid>
      <w:tr w:rsidR="0097311E" w:rsidRPr="00D43AF8" w14:paraId="3960771F" w14:textId="77777777" w:rsidTr="0097311E">
        <w:trPr>
          <w:trHeight w:val="930"/>
          <w:tblHeader/>
        </w:trPr>
        <w:tc>
          <w:tcPr>
            <w:tcW w:w="2117" w:type="dxa"/>
            <w:vMerge w:val="restart"/>
            <w:tcBorders>
              <w:top w:val="single" w:sz="8" w:space="0" w:color="auto"/>
              <w:left w:val="single" w:sz="8" w:space="0" w:color="auto"/>
              <w:bottom w:val="single" w:sz="8" w:space="0" w:color="000000"/>
              <w:right w:val="single" w:sz="4" w:space="0" w:color="auto"/>
            </w:tcBorders>
            <w:shd w:val="clear" w:color="auto" w:fill="FFFF00"/>
            <w:vAlign w:val="center"/>
            <w:hideMark/>
          </w:tcPr>
          <w:p w14:paraId="52945C2A" w14:textId="77777777" w:rsidR="001960CF" w:rsidRPr="00D43AF8" w:rsidRDefault="001960CF" w:rsidP="008B1850">
            <w:pPr>
              <w:jc w:val="center"/>
            </w:pPr>
            <w:r w:rsidRPr="00D43AF8">
              <w:t>Наименование</w:t>
            </w:r>
          </w:p>
        </w:tc>
        <w:tc>
          <w:tcPr>
            <w:tcW w:w="1417" w:type="dxa"/>
            <w:tcBorders>
              <w:top w:val="single" w:sz="8" w:space="0" w:color="auto"/>
              <w:left w:val="nil"/>
              <w:bottom w:val="single" w:sz="4" w:space="0" w:color="auto"/>
              <w:right w:val="single" w:sz="4" w:space="0" w:color="auto"/>
            </w:tcBorders>
            <w:shd w:val="clear" w:color="auto" w:fill="FFFF00"/>
            <w:vAlign w:val="center"/>
            <w:hideMark/>
          </w:tcPr>
          <w:p w14:paraId="20A0AA0D" w14:textId="77777777" w:rsidR="001960CF" w:rsidRPr="00D43AF8" w:rsidRDefault="001960CF" w:rsidP="008B1850">
            <w:pPr>
              <w:jc w:val="center"/>
            </w:pPr>
            <w:r w:rsidRPr="00D43AF8">
              <w:t xml:space="preserve">Объем продаж </w:t>
            </w:r>
          </w:p>
        </w:tc>
        <w:tc>
          <w:tcPr>
            <w:tcW w:w="1418" w:type="dxa"/>
            <w:tcBorders>
              <w:top w:val="single" w:sz="8" w:space="0" w:color="auto"/>
              <w:left w:val="nil"/>
              <w:bottom w:val="single" w:sz="4" w:space="0" w:color="auto"/>
              <w:right w:val="single" w:sz="4" w:space="0" w:color="auto"/>
            </w:tcBorders>
            <w:shd w:val="clear" w:color="auto" w:fill="FFFF00"/>
            <w:vAlign w:val="center"/>
            <w:hideMark/>
          </w:tcPr>
          <w:p w14:paraId="4EA872B0" w14:textId="77777777" w:rsidR="001960CF" w:rsidRPr="00D43AF8" w:rsidRDefault="001960CF" w:rsidP="008B1850">
            <w:pPr>
              <w:jc w:val="center"/>
            </w:pPr>
            <w:r w:rsidRPr="00D43AF8">
              <w:t xml:space="preserve">Объем продаж </w:t>
            </w:r>
          </w:p>
        </w:tc>
        <w:tc>
          <w:tcPr>
            <w:tcW w:w="1417" w:type="dxa"/>
            <w:tcBorders>
              <w:top w:val="single" w:sz="8" w:space="0" w:color="auto"/>
              <w:left w:val="nil"/>
              <w:bottom w:val="single" w:sz="4" w:space="0" w:color="auto"/>
              <w:right w:val="single" w:sz="4" w:space="0" w:color="auto"/>
            </w:tcBorders>
            <w:shd w:val="clear" w:color="auto" w:fill="FFFF00"/>
            <w:vAlign w:val="center"/>
            <w:hideMark/>
          </w:tcPr>
          <w:p w14:paraId="2F44AC18" w14:textId="77777777" w:rsidR="001960CF" w:rsidRPr="00D43AF8" w:rsidRDefault="001960CF" w:rsidP="008B1850">
            <w:pPr>
              <w:jc w:val="center"/>
            </w:pPr>
            <w:r w:rsidRPr="00D43AF8">
              <w:t xml:space="preserve">Объем продаж </w:t>
            </w:r>
          </w:p>
        </w:tc>
        <w:tc>
          <w:tcPr>
            <w:tcW w:w="1418" w:type="dxa"/>
            <w:tcBorders>
              <w:top w:val="single" w:sz="8" w:space="0" w:color="auto"/>
              <w:left w:val="nil"/>
              <w:bottom w:val="single" w:sz="4" w:space="0" w:color="auto"/>
              <w:right w:val="single" w:sz="4" w:space="0" w:color="auto"/>
            </w:tcBorders>
            <w:shd w:val="clear" w:color="auto" w:fill="FFFF00"/>
            <w:vAlign w:val="center"/>
            <w:hideMark/>
          </w:tcPr>
          <w:p w14:paraId="788AEC9B" w14:textId="77777777" w:rsidR="001960CF" w:rsidRPr="00D43AF8" w:rsidRDefault="001960CF" w:rsidP="008B1850">
            <w:pPr>
              <w:jc w:val="center"/>
            </w:pPr>
            <w:r w:rsidRPr="00D43AF8">
              <w:t xml:space="preserve">Объем продаж </w:t>
            </w:r>
          </w:p>
        </w:tc>
        <w:tc>
          <w:tcPr>
            <w:tcW w:w="1134" w:type="dxa"/>
            <w:vMerge w:val="restart"/>
            <w:tcBorders>
              <w:top w:val="single" w:sz="8" w:space="0" w:color="auto"/>
              <w:left w:val="single" w:sz="4" w:space="0" w:color="auto"/>
              <w:bottom w:val="single" w:sz="8" w:space="0" w:color="000000"/>
              <w:right w:val="single" w:sz="4" w:space="0" w:color="auto"/>
            </w:tcBorders>
            <w:shd w:val="clear" w:color="auto" w:fill="FFFF00"/>
            <w:vAlign w:val="center"/>
            <w:hideMark/>
          </w:tcPr>
          <w:p w14:paraId="04A3F8FD" w14:textId="77777777" w:rsidR="001960CF" w:rsidRPr="00D43AF8" w:rsidRDefault="001960CF" w:rsidP="008B1850">
            <w:pPr>
              <w:jc w:val="center"/>
            </w:pPr>
            <w:r w:rsidRPr="00D43AF8">
              <w:t>Прирост (+),  снижение (-),   тыс. кВт*ч.</w:t>
            </w:r>
          </w:p>
        </w:tc>
        <w:tc>
          <w:tcPr>
            <w:tcW w:w="850" w:type="dxa"/>
            <w:vMerge w:val="restart"/>
            <w:tcBorders>
              <w:top w:val="single" w:sz="8" w:space="0" w:color="auto"/>
              <w:left w:val="single" w:sz="4" w:space="0" w:color="auto"/>
              <w:bottom w:val="single" w:sz="8" w:space="0" w:color="000000"/>
              <w:right w:val="single" w:sz="8" w:space="0" w:color="auto"/>
            </w:tcBorders>
            <w:shd w:val="clear" w:color="auto" w:fill="FFFF00"/>
            <w:vAlign w:val="center"/>
            <w:hideMark/>
          </w:tcPr>
          <w:p w14:paraId="2193ACFF" w14:textId="77777777" w:rsidR="001960CF" w:rsidRPr="00D43AF8" w:rsidRDefault="001960CF" w:rsidP="008B1850">
            <w:pPr>
              <w:jc w:val="center"/>
            </w:pPr>
            <w:r w:rsidRPr="00D43AF8">
              <w:t>Прирост (+),  снижение (-),   %</w:t>
            </w:r>
          </w:p>
        </w:tc>
      </w:tr>
      <w:tr w:rsidR="0097311E" w:rsidRPr="00D43AF8" w14:paraId="774838C4" w14:textId="77777777" w:rsidTr="0097311E">
        <w:trPr>
          <w:trHeight w:val="660"/>
          <w:tblHeader/>
        </w:trPr>
        <w:tc>
          <w:tcPr>
            <w:tcW w:w="2117" w:type="dxa"/>
            <w:vMerge/>
            <w:tcBorders>
              <w:top w:val="single" w:sz="8" w:space="0" w:color="auto"/>
              <w:left w:val="single" w:sz="8" w:space="0" w:color="auto"/>
              <w:bottom w:val="single" w:sz="8" w:space="0" w:color="000000"/>
              <w:right w:val="single" w:sz="4" w:space="0" w:color="auto"/>
            </w:tcBorders>
            <w:vAlign w:val="center"/>
            <w:hideMark/>
          </w:tcPr>
          <w:p w14:paraId="44C6BADA" w14:textId="77777777" w:rsidR="001960CF" w:rsidRPr="00D43AF8" w:rsidRDefault="001960CF" w:rsidP="008B1850"/>
        </w:tc>
        <w:tc>
          <w:tcPr>
            <w:tcW w:w="1417" w:type="dxa"/>
            <w:tcBorders>
              <w:top w:val="nil"/>
              <w:left w:val="nil"/>
              <w:bottom w:val="single" w:sz="8" w:space="0" w:color="auto"/>
              <w:right w:val="single" w:sz="4" w:space="0" w:color="auto"/>
            </w:tcBorders>
            <w:shd w:val="clear" w:color="auto" w:fill="FFFF00"/>
            <w:vAlign w:val="center"/>
            <w:hideMark/>
          </w:tcPr>
          <w:p w14:paraId="16FB07D4" w14:textId="77777777" w:rsidR="001960CF" w:rsidRPr="00D43AF8" w:rsidRDefault="001960CF" w:rsidP="008B1850">
            <w:pPr>
              <w:jc w:val="center"/>
            </w:pPr>
            <w:r w:rsidRPr="00D43AF8">
              <w:t>(тыс. кВт*ч), 2015</w:t>
            </w:r>
          </w:p>
        </w:tc>
        <w:tc>
          <w:tcPr>
            <w:tcW w:w="1418" w:type="dxa"/>
            <w:tcBorders>
              <w:top w:val="nil"/>
              <w:left w:val="nil"/>
              <w:bottom w:val="single" w:sz="8" w:space="0" w:color="auto"/>
              <w:right w:val="single" w:sz="4" w:space="0" w:color="auto"/>
            </w:tcBorders>
            <w:shd w:val="clear" w:color="auto" w:fill="FFFF00"/>
            <w:vAlign w:val="center"/>
            <w:hideMark/>
          </w:tcPr>
          <w:p w14:paraId="37680032" w14:textId="77777777" w:rsidR="001960CF" w:rsidRPr="00D43AF8" w:rsidRDefault="001960CF" w:rsidP="008B1850">
            <w:pPr>
              <w:jc w:val="center"/>
            </w:pPr>
            <w:r w:rsidRPr="00D43AF8">
              <w:t>(тыс. кВт*ч), 2016</w:t>
            </w:r>
          </w:p>
        </w:tc>
        <w:tc>
          <w:tcPr>
            <w:tcW w:w="1417" w:type="dxa"/>
            <w:tcBorders>
              <w:top w:val="nil"/>
              <w:left w:val="nil"/>
              <w:bottom w:val="single" w:sz="8" w:space="0" w:color="auto"/>
              <w:right w:val="single" w:sz="4" w:space="0" w:color="auto"/>
            </w:tcBorders>
            <w:shd w:val="clear" w:color="auto" w:fill="FFFF00"/>
            <w:vAlign w:val="center"/>
            <w:hideMark/>
          </w:tcPr>
          <w:p w14:paraId="2BDC5023" w14:textId="77777777" w:rsidR="001960CF" w:rsidRPr="00D43AF8" w:rsidRDefault="001960CF" w:rsidP="008B1850">
            <w:pPr>
              <w:jc w:val="center"/>
            </w:pPr>
            <w:r w:rsidRPr="00D43AF8">
              <w:t>(тыс. кВт*ч), 2017</w:t>
            </w:r>
          </w:p>
        </w:tc>
        <w:tc>
          <w:tcPr>
            <w:tcW w:w="1418" w:type="dxa"/>
            <w:tcBorders>
              <w:top w:val="nil"/>
              <w:left w:val="nil"/>
              <w:bottom w:val="single" w:sz="8" w:space="0" w:color="auto"/>
              <w:right w:val="single" w:sz="4" w:space="0" w:color="auto"/>
            </w:tcBorders>
            <w:shd w:val="clear" w:color="auto" w:fill="FFFF00"/>
            <w:vAlign w:val="center"/>
            <w:hideMark/>
          </w:tcPr>
          <w:p w14:paraId="3DFB1D9D" w14:textId="77777777" w:rsidR="001960CF" w:rsidRPr="00D43AF8" w:rsidRDefault="001960CF" w:rsidP="008B1850">
            <w:pPr>
              <w:jc w:val="center"/>
            </w:pPr>
            <w:r w:rsidRPr="00D43AF8">
              <w:t>(тыс. кВт*ч), 2018</w:t>
            </w:r>
          </w:p>
        </w:tc>
        <w:tc>
          <w:tcPr>
            <w:tcW w:w="1134" w:type="dxa"/>
            <w:vMerge/>
            <w:tcBorders>
              <w:top w:val="single" w:sz="8" w:space="0" w:color="auto"/>
              <w:left w:val="single" w:sz="4" w:space="0" w:color="auto"/>
              <w:bottom w:val="single" w:sz="8" w:space="0" w:color="000000"/>
              <w:right w:val="single" w:sz="4" w:space="0" w:color="auto"/>
            </w:tcBorders>
            <w:vAlign w:val="center"/>
            <w:hideMark/>
          </w:tcPr>
          <w:p w14:paraId="65ABF423" w14:textId="77777777" w:rsidR="001960CF" w:rsidRPr="00D43AF8" w:rsidRDefault="001960CF" w:rsidP="008B1850"/>
        </w:tc>
        <w:tc>
          <w:tcPr>
            <w:tcW w:w="850" w:type="dxa"/>
            <w:vMerge/>
            <w:tcBorders>
              <w:top w:val="single" w:sz="8" w:space="0" w:color="auto"/>
              <w:left w:val="single" w:sz="4" w:space="0" w:color="auto"/>
              <w:bottom w:val="single" w:sz="8" w:space="0" w:color="000000"/>
              <w:right w:val="single" w:sz="8" w:space="0" w:color="auto"/>
            </w:tcBorders>
            <w:vAlign w:val="center"/>
            <w:hideMark/>
          </w:tcPr>
          <w:p w14:paraId="10C1D655" w14:textId="77777777" w:rsidR="001960CF" w:rsidRPr="00D43AF8" w:rsidRDefault="001960CF" w:rsidP="008B1850"/>
        </w:tc>
      </w:tr>
      <w:tr w:rsidR="001960CF" w:rsidRPr="00D43AF8" w14:paraId="31B539B5" w14:textId="77777777" w:rsidTr="008B1850">
        <w:trPr>
          <w:trHeight w:val="315"/>
        </w:trPr>
        <w:tc>
          <w:tcPr>
            <w:tcW w:w="2117" w:type="dxa"/>
            <w:tcBorders>
              <w:top w:val="nil"/>
              <w:left w:val="single" w:sz="8" w:space="0" w:color="auto"/>
              <w:bottom w:val="single" w:sz="4" w:space="0" w:color="auto"/>
              <w:right w:val="single" w:sz="4" w:space="0" w:color="auto"/>
            </w:tcBorders>
            <w:shd w:val="clear" w:color="auto" w:fill="auto"/>
            <w:noWrap/>
            <w:vAlign w:val="center"/>
            <w:hideMark/>
          </w:tcPr>
          <w:p w14:paraId="28B6B8C2" w14:textId="77777777" w:rsidR="001960CF" w:rsidRPr="00D43AF8" w:rsidRDefault="001960CF" w:rsidP="008B1850">
            <w:r w:rsidRPr="00D43AF8">
              <w:t>Промышленность</w:t>
            </w:r>
          </w:p>
        </w:tc>
        <w:tc>
          <w:tcPr>
            <w:tcW w:w="1417" w:type="dxa"/>
            <w:tcBorders>
              <w:top w:val="nil"/>
              <w:left w:val="nil"/>
              <w:bottom w:val="single" w:sz="4" w:space="0" w:color="auto"/>
              <w:right w:val="single" w:sz="4" w:space="0" w:color="auto"/>
            </w:tcBorders>
            <w:shd w:val="clear" w:color="auto" w:fill="auto"/>
            <w:noWrap/>
            <w:vAlign w:val="center"/>
            <w:hideMark/>
          </w:tcPr>
          <w:p w14:paraId="04DAA034" w14:textId="77777777" w:rsidR="001960CF" w:rsidRPr="00D43AF8" w:rsidRDefault="001960CF" w:rsidP="008B1850">
            <w:pPr>
              <w:jc w:val="right"/>
            </w:pPr>
            <w:r w:rsidRPr="00D43AF8">
              <w:t>3 369 749</w:t>
            </w:r>
          </w:p>
        </w:tc>
        <w:tc>
          <w:tcPr>
            <w:tcW w:w="1418" w:type="dxa"/>
            <w:tcBorders>
              <w:top w:val="nil"/>
              <w:left w:val="nil"/>
              <w:bottom w:val="single" w:sz="4" w:space="0" w:color="auto"/>
              <w:right w:val="single" w:sz="4" w:space="0" w:color="auto"/>
            </w:tcBorders>
            <w:shd w:val="clear" w:color="auto" w:fill="auto"/>
            <w:noWrap/>
            <w:vAlign w:val="center"/>
            <w:hideMark/>
          </w:tcPr>
          <w:p w14:paraId="5240A76F" w14:textId="77777777" w:rsidR="001960CF" w:rsidRPr="00D43AF8" w:rsidRDefault="001960CF" w:rsidP="008B1850">
            <w:pPr>
              <w:jc w:val="right"/>
            </w:pPr>
            <w:r w:rsidRPr="00D43AF8">
              <w:t>2 006 783</w:t>
            </w:r>
          </w:p>
        </w:tc>
        <w:tc>
          <w:tcPr>
            <w:tcW w:w="1417" w:type="dxa"/>
            <w:tcBorders>
              <w:top w:val="nil"/>
              <w:left w:val="nil"/>
              <w:bottom w:val="single" w:sz="4" w:space="0" w:color="auto"/>
              <w:right w:val="single" w:sz="4" w:space="0" w:color="auto"/>
            </w:tcBorders>
            <w:shd w:val="clear" w:color="auto" w:fill="auto"/>
            <w:noWrap/>
            <w:vAlign w:val="center"/>
            <w:hideMark/>
          </w:tcPr>
          <w:p w14:paraId="15641E2D" w14:textId="77777777" w:rsidR="001960CF" w:rsidRPr="00D43AF8" w:rsidRDefault="001960CF" w:rsidP="008B1850">
            <w:pPr>
              <w:jc w:val="right"/>
            </w:pPr>
            <w:r w:rsidRPr="00D43AF8">
              <w:t>1 907 828</w:t>
            </w:r>
          </w:p>
        </w:tc>
        <w:tc>
          <w:tcPr>
            <w:tcW w:w="1418" w:type="dxa"/>
            <w:tcBorders>
              <w:top w:val="nil"/>
              <w:left w:val="nil"/>
              <w:bottom w:val="single" w:sz="4" w:space="0" w:color="auto"/>
              <w:right w:val="single" w:sz="4" w:space="0" w:color="auto"/>
            </w:tcBorders>
            <w:shd w:val="clear" w:color="auto" w:fill="auto"/>
            <w:noWrap/>
            <w:vAlign w:val="center"/>
            <w:hideMark/>
          </w:tcPr>
          <w:p w14:paraId="3CE65773" w14:textId="77777777" w:rsidR="001960CF" w:rsidRPr="00D43AF8" w:rsidRDefault="001960CF" w:rsidP="008B1850">
            <w:pPr>
              <w:jc w:val="right"/>
            </w:pPr>
            <w:r w:rsidRPr="00D43AF8">
              <w:t>1 863 805</w:t>
            </w:r>
          </w:p>
        </w:tc>
        <w:tc>
          <w:tcPr>
            <w:tcW w:w="1134" w:type="dxa"/>
            <w:tcBorders>
              <w:top w:val="nil"/>
              <w:left w:val="nil"/>
              <w:bottom w:val="single" w:sz="4" w:space="0" w:color="auto"/>
              <w:right w:val="single" w:sz="4" w:space="0" w:color="auto"/>
            </w:tcBorders>
            <w:shd w:val="clear" w:color="auto" w:fill="auto"/>
            <w:noWrap/>
            <w:vAlign w:val="center"/>
            <w:hideMark/>
          </w:tcPr>
          <w:p w14:paraId="6BB5ABF8" w14:textId="77777777" w:rsidR="001960CF" w:rsidRPr="00D43AF8" w:rsidRDefault="001960CF" w:rsidP="008B1850">
            <w:pPr>
              <w:jc w:val="right"/>
            </w:pPr>
            <w:r w:rsidRPr="00D43AF8">
              <w:t>-44 023</w:t>
            </w:r>
          </w:p>
        </w:tc>
        <w:tc>
          <w:tcPr>
            <w:tcW w:w="850" w:type="dxa"/>
            <w:tcBorders>
              <w:top w:val="nil"/>
              <w:left w:val="nil"/>
              <w:bottom w:val="single" w:sz="4" w:space="0" w:color="auto"/>
              <w:right w:val="single" w:sz="8" w:space="0" w:color="auto"/>
            </w:tcBorders>
            <w:shd w:val="clear" w:color="auto" w:fill="auto"/>
            <w:noWrap/>
            <w:vAlign w:val="center"/>
            <w:hideMark/>
          </w:tcPr>
          <w:p w14:paraId="33933717" w14:textId="77777777" w:rsidR="001960CF" w:rsidRPr="00D43AF8" w:rsidRDefault="001960CF" w:rsidP="008B1850">
            <w:pPr>
              <w:jc w:val="right"/>
            </w:pPr>
            <w:r w:rsidRPr="00D43AF8">
              <w:t>-2%</w:t>
            </w:r>
          </w:p>
        </w:tc>
      </w:tr>
      <w:tr w:rsidR="001960CF" w:rsidRPr="00D43AF8" w14:paraId="522F2742" w14:textId="77777777" w:rsidTr="008B1850">
        <w:trPr>
          <w:trHeight w:val="315"/>
        </w:trPr>
        <w:tc>
          <w:tcPr>
            <w:tcW w:w="2117" w:type="dxa"/>
            <w:tcBorders>
              <w:top w:val="nil"/>
              <w:left w:val="single" w:sz="8" w:space="0" w:color="auto"/>
              <w:bottom w:val="single" w:sz="4" w:space="0" w:color="auto"/>
              <w:right w:val="single" w:sz="4" w:space="0" w:color="auto"/>
            </w:tcBorders>
            <w:shd w:val="clear" w:color="auto" w:fill="auto"/>
            <w:noWrap/>
            <w:vAlign w:val="center"/>
            <w:hideMark/>
          </w:tcPr>
          <w:p w14:paraId="1073B21E" w14:textId="77777777" w:rsidR="001960CF" w:rsidRPr="00D43AF8" w:rsidRDefault="001960CF" w:rsidP="008B1850">
            <w:r w:rsidRPr="00D43AF8">
              <w:t>Сельское хозяйство</w:t>
            </w:r>
          </w:p>
        </w:tc>
        <w:tc>
          <w:tcPr>
            <w:tcW w:w="1417" w:type="dxa"/>
            <w:tcBorders>
              <w:top w:val="nil"/>
              <w:left w:val="nil"/>
              <w:bottom w:val="single" w:sz="4" w:space="0" w:color="auto"/>
              <w:right w:val="single" w:sz="4" w:space="0" w:color="auto"/>
            </w:tcBorders>
            <w:shd w:val="clear" w:color="auto" w:fill="auto"/>
            <w:noWrap/>
            <w:vAlign w:val="center"/>
            <w:hideMark/>
          </w:tcPr>
          <w:p w14:paraId="4184E8D0" w14:textId="77777777" w:rsidR="001960CF" w:rsidRPr="00D43AF8" w:rsidRDefault="001960CF" w:rsidP="008B1850">
            <w:pPr>
              <w:jc w:val="right"/>
            </w:pPr>
            <w:r w:rsidRPr="00D43AF8">
              <w:t>326 186</w:t>
            </w:r>
          </w:p>
        </w:tc>
        <w:tc>
          <w:tcPr>
            <w:tcW w:w="1418" w:type="dxa"/>
            <w:tcBorders>
              <w:top w:val="nil"/>
              <w:left w:val="nil"/>
              <w:bottom w:val="single" w:sz="4" w:space="0" w:color="auto"/>
              <w:right w:val="single" w:sz="4" w:space="0" w:color="auto"/>
            </w:tcBorders>
            <w:shd w:val="clear" w:color="auto" w:fill="auto"/>
            <w:noWrap/>
            <w:vAlign w:val="center"/>
            <w:hideMark/>
          </w:tcPr>
          <w:p w14:paraId="22E44B15" w14:textId="77777777" w:rsidR="001960CF" w:rsidRPr="00D43AF8" w:rsidRDefault="001960CF" w:rsidP="008B1850">
            <w:pPr>
              <w:jc w:val="right"/>
            </w:pPr>
            <w:r w:rsidRPr="00D43AF8">
              <w:t>294 802</w:t>
            </w:r>
          </w:p>
        </w:tc>
        <w:tc>
          <w:tcPr>
            <w:tcW w:w="1417" w:type="dxa"/>
            <w:tcBorders>
              <w:top w:val="nil"/>
              <w:left w:val="nil"/>
              <w:bottom w:val="single" w:sz="4" w:space="0" w:color="auto"/>
              <w:right w:val="single" w:sz="4" w:space="0" w:color="auto"/>
            </w:tcBorders>
            <w:shd w:val="clear" w:color="auto" w:fill="auto"/>
            <w:noWrap/>
            <w:vAlign w:val="center"/>
            <w:hideMark/>
          </w:tcPr>
          <w:p w14:paraId="2B211E1A" w14:textId="77777777" w:rsidR="001960CF" w:rsidRPr="00D43AF8" w:rsidRDefault="001960CF" w:rsidP="008B1850">
            <w:pPr>
              <w:jc w:val="right"/>
            </w:pPr>
            <w:r w:rsidRPr="00D43AF8">
              <w:t>345 690</w:t>
            </w:r>
          </w:p>
        </w:tc>
        <w:tc>
          <w:tcPr>
            <w:tcW w:w="1418" w:type="dxa"/>
            <w:tcBorders>
              <w:top w:val="nil"/>
              <w:left w:val="nil"/>
              <w:bottom w:val="single" w:sz="4" w:space="0" w:color="auto"/>
              <w:right w:val="single" w:sz="4" w:space="0" w:color="auto"/>
            </w:tcBorders>
            <w:shd w:val="clear" w:color="auto" w:fill="auto"/>
            <w:noWrap/>
            <w:vAlign w:val="center"/>
            <w:hideMark/>
          </w:tcPr>
          <w:p w14:paraId="308C8B23" w14:textId="77777777" w:rsidR="001960CF" w:rsidRPr="00D43AF8" w:rsidRDefault="001960CF" w:rsidP="008B1850">
            <w:pPr>
              <w:jc w:val="right"/>
            </w:pPr>
            <w:r w:rsidRPr="00D43AF8">
              <w:t>338 357</w:t>
            </w:r>
          </w:p>
        </w:tc>
        <w:tc>
          <w:tcPr>
            <w:tcW w:w="1134" w:type="dxa"/>
            <w:tcBorders>
              <w:top w:val="nil"/>
              <w:left w:val="nil"/>
              <w:bottom w:val="single" w:sz="4" w:space="0" w:color="auto"/>
              <w:right w:val="single" w:sz="4" w:space="0" w:color="auto"/>
            </w:tcBorders>
            <w:shd w:val="clear" w:color="auto" w:fill="auto"/>
            <w:noWrap/>
            <w:vAlign w:val="center"/>
            <w:hideMark/>
          </w:tcPr>
          <w:p w14:paraId="1AC28054" w14:textId="77777777" w:rsidR="001960CF" w:rsidRPr="00D43AF8" w:rsidRDefault="001960CF" w:rsidP="008B1850">
            <w:pPr>
              <w:jc w:val="right"/>
            </w:pPr>
            <w:r w:rsidRPr="00D43AF8">
              <w:t>-7 333</w:t>
            </w:r>
          </w:p>
        </w:tc>
        <w:tc>
          <w:tcPr>
            <w:tcW w:w="850" w:type="dxa"/>
            <w:tcBorders>
              <w:top w:val="nil"/>
              <w:left w:val="nil"/>
              <w:bottom w:val="single" w:sz="4" w:space="0" w:color="auto"/>
              <w:right w:val="single" w:sz="8" w:space="0" w:color="auto"/>
            </w:tcBorders>
            <w:shd w:val="clear" w:color="auto" w:fill="auto"/>
            <w:noWrap/>
            <w:vAlign w:val="center"/>
            <w:hideMark/>
          </w:tcPr>
          <w:p w14:paraId="32C1DC5A" w14:textId="77777777" w:rsidR="001960CF" w:rsidRPr="00D43AF8" w:rsidRDefault="001960CF" w:rsidP="008B1850">
            <w:pPr>
              <w:jc w:val="right"/>
            </w:pPr>
            <w:r w:rsidRPr="00D43AF8">
              <w:t>-2%</w:t>
            </w:r>
          </w:p>
        </w:tc>
      </w:tr>
      <w:tr w:rsidR="001960CF" w:rsidRPr="00D43AF8" w14:paraId="5AD7B914" w14:textId="77777777" w:rsidTr="008B1850">
        <w:trPr>
          <w:trHeight w:val="315"/>
        </w:trPr>
        <w:tc>
          <w:tcPr>
            <w:tcW w:w="2117" w:type="dxa"/>
            <w:tcBorders>
              <w:top w:val="nil"/>
              <w:left w:val="single" w:sz="8" w:space="0" w:color="auto"/>
              <w:bottom w:val="single" w:sz="4" w:space="0" w:color="auto"/>
              <w:right w:val="single" w:sz="4" w:space="0" w:color="auto"/>
            </w:tcBorders>
            <w:shd w:val="clear" w:color="auto" w:fill="auto"/>
            <w:noWrap/>
            <w:vAlign w:val="center"/>
            <w:hideMark/>
          </w:tcPr>
          <w:p w14:paraId="76020283" w14:textId="77777777" w:rsidR="001960CF" w:rsidRPr="00D43AF8" w:rsidRDefault="001960CF" w:rsidP="008B1850">
            <w:r w:rsidRPr="00D43AF8">
              <w:t>ИКУ (УК, ТСЖ, ЖСК, ЖК и др.)</w:t>
            </w:r>
          </w:p>
        </w:tc>
        <w:tc>
          <w:tcPr>
            <w:tcW w:w="1417" w:type="dxa"/>
            <w:tcBorders>
              <w:top w:val="nil"/>
              <w:left w:val="nil"/>
              <w:bottom w:val="single" w:sz="4" w:space="0" w:color="auto"/>
              <w:right w:val="single" w:sz="4" w:space="0" w:color="auto"/>
            </w:tcBorders>
            <w:shd w:val="clear" w:color="auto" w:fill="auto"/>
            <w:noWrap/>
            <w:vAlign w:val="center"/>
            <w:hideMark/>
          </w:tcPr>
          <w:p w14:paraId="46275F3D" w14:textId="77777777" w:rsidR="001960CF" w:rsidRPr="00D43AF8" w:rsidRDefault="001960CF" w:rsidP="008B1850">
            <w:pPr>
              <w:jc w:val="right"/>
            </w:pPr>
            <w:r w:rsidRPr="00D43AF8">
              <w:t>568 368</w:t>
            </w:r>
          </w:p>
        </w:tc>
        <w:tc>
          <w:tcPr>
            <w:tcW w:w="1418" w:type="dxa"/>
            <w:tcBorders>
              <w:top w:val="nil"/>
              <w:left w:val="nil"/>
              <w:bottom w:val="single" w:sz="4" w:space="0" w:color="auto"/>
              <w:right w:val="single" w:sz="4" w:space="0" w:color="auto"/>
            </w:tcBorders>
            <w:shd w:val="clear" w:color="auto" w:fill="auto"/>
            <w:noWrap/>
            <w:vAlign w:val="center"/>
            <w:hideMark/>
          </w:tcPr>
          <w:p w14:paraId="6F7D868B" w14:textId="77777777" w:rsidR="001960CF" w:rsidRPr="00D43AF8" w:rsidRDefault="001960CF" w:rsidP="008B1850">
            <w:pPr>
              <w:jc w:val="right"/>
            </w:pPr>
            <w:r w:rsidRPr="00D43AF8">
              <w:t>603 451</w:t>
            </w:r>
          </w:p>
        </w:tc>
        <w:tc>
          <w:tcPr>
            <w:tcW w:w="1417" w:type="dxa"/>
            <w:tcBorders>
              <w:top w:val="nil"/>
              <w:left w:val="nil"/>
              <w:bottom w:val="single" w:sz="4" w:space="0" w:color="auto"/>
              <w:right w:val="single" w:sz="4" w:space="0" w:color="auto"/>
            </w:tcBorders>
            <w:shd w:val="clear" w:color="auto" w:fill="auto"/>
            <w:noWrap/>
            <w:vAlign w:val="center"/>
            <w:hideMark/>
          </w:tcPr>
          <w:p w14:paraId="3D9F651A" w14:textId="77777777" w:rsidR="001960CF" w:rsidRPr="00D43AF8" w:rsidRDefault="001960CF" w:rsidP="008B1850">
            <w:pPr>
              <w:jc w:val="right"/>
            </w:pPr>
            <w:r w:rsidRPr="00D43AF8">
              <w:t>733 536</w:t>
            </w:r>
          </w:p>
        </w:tc>
        <w:tc>
          <w:tcPr>
            <w:tcW w:w="1418" w:type="dxa"/>
            <w:tcBorders>
              <w:top w:val="nil"/>
              <w:left w:val="nil"/>
              <w:bottom w:val="single" w:sz="4" w:space="0" w:color="auto"/>
              <w:right w:val="single" w:sz="4" w:space="0" w:color="auto"/>
            </w:tcBorders>
            <w:shd w:val="clear" w:color="auto" w:fill="auto"/>
            <w:noWrap/>
            <w:vAlign w:val="center"/>
            <w:hideMark/>
          </w:tcPr>
          <w:p w14:paraId="26F671C9" w14:textId="77777777" w:rsidR="001960CF" w:rsidRPr="00D43AF8" w:rsidRDefault="001960CF" w:rsidP="008B1850">
            <w:pPr>
              <w:jc w:val="right"/>
            </w:pPr>
            <w:r w:rsidRPr="00D43AF8">
              <w:t>761 194</w:t>
            </w:r>
          </w:p>
        </w:tc>
        <w:tc>
          <w:tcPr>
            <w:tcW w:w="1134" w:type="dxa"/>
            <w:tcBorders>
              <w:top w:val="nil"/>
              <w:left w:val="nil"/>
              <w:bottom w:val="single" w:sz="4" w:space="0" w:color="auto"/>
              <w:right w:val="single" w:sz="4" w:space="0" w:color="auto"/>
            </w:tcBorders>
            <w:shd w:val="clear" w:color="auto" w:fill="auto"/>
            <w:noWrap/>
            <w:vAlign w:val="center"/>
            <w:hideMark/>
          </w:tcPr>
          <w:p w14:paraId="5777EF9B" w14:textId="77777777" w:rsidR="001960CF" w:rsidRPr="00D43AF8" w:rsidRDefault="001960CF" w:rsidP="008B1850">
            <w:pPr>
              <w:jc w:val="right"/>
            </w:pPr>
            <w:r w:rsidRPr="00D43AF8">
              <w:t>27 658</w:t>
            </w:r>
          </w:p>
        </w:tc>
        <w:tc>
          <w:tcPr>
            <w:tcW w:w="850" w:type="dxa"/>
            <w:tcBorders>
              <w:top w:val="nil"/>
              <w:left w:val="nil"/>
              <w:bottom w:val="single" w:sz="4" w:space="0" w:color="auto"/>
              <w:right w:val="single" w:sz="8" w:space="0" w:color="auto"/>
            </w:tcBorders>
            <w:shd w:val="clear" w:color="auto" w:fill="auto"/>
            <w:noWrap/>
            <w:vAlign w:val="center"/>
            <w:hideMark/>
          </w:tcPr>
          <w:p w14:paraId="2F2FE101" w14:textId="77777777" w:rsidR="001960CF" w:rsidRPr="00D43AF8" w:rsidRDefault="001960CF" w:rsidP="008B1850">
            <w:pPr>
              <w:jc w:val="right"/>
            </w:pPr>
            <w:r w:rsidRPr="00D43AF8">
              <w:t>4%</w:t>
            </w:r>
          </w:p>
        </w:tc>
      </w:tr>
      <w:tr w:rsidR="001960CF" w:rsidRPr="00D43AF8" w14:paraId="751C1A9D" w14:textId="77777777" w:rsidTr="008B1850">
        <w:trPr>
          <w:trHeight w:val="315"/>
        </w:trPr>
        <w:tc>
          <w:tcPr>
            <w:tcW w:w="2117" w:type="dxa"/>
            <w:tcBorders>
              <w:top w:val="nil"/>
              <w:left w:val="single" w:sz="8" w:space="0" w:color="auto"/>
              <w:bottom w:val="single" w:sz="4" w:space="0" w:color="auto"/>
              <w:right w:val="single" w:sz="4" w:space="0" w:color="auto"/>
            </w:tcBorders>
            <w:shd w:val="clear" w:color="auto" w:fill="auto"/>
            <w:noWrap/>
            <w:vAlign w:val="center"/>
            <w:hideMark/>
          </w:tcPr>
          <w:p w14:paraId="20E42CAD" w14:textId="77777777" w:rsidR="001960CF" w:rsidRPr="00D43AF8" w:rsidRDefault="001960CF" w:rsidP="008B1850">
            <w:r w:rsidRPr="00D43AF8">
              <w:t>Предприятия ЖКХ</w:t>
            </w:r>
          </w:p>
        </w:tc>
        <w:tc>
          <w:tcPr>
            <w:tcW w:w="1417" w:type="dxa"/>
            <w:tcBorders>
              <w:top w:val="nil"/>
              <w:left w:val="nil"/>
              <w:bottom w:val="single" w:sz="4" w:space="0" w:color="auto"/>
              <w:right w:val="single" w:sz="4" w:space="0" w:color="auto"/>
            </w:tcBorders>
            <w:shd w:val="clear" w:color="auto" w:fill="auto"/>
            <w:noWrap/>
            <w:vAlign w:val="center"/>
            <w:hideMark/>
          </w:tcPr>
          <w:p w14:paraId="6C92BEB7" w14:textId="77777777" w:rsidR="001960CF" w:rsidRPr="00D43AF8" w:rsidRDefault="001960CF" w:rsidP="008B1850">
            <w:pPr>
              <w:jc w:val="right"/>
            </w:pPr>
            <w:r w:rsidRPr="00D43AF8">
              <w:t>696 283</w:t>
            </w:r>
          </w:p>
        </w:tc>
        <w:tc>
          <w:tcPr>
            <w:tcW w:w="1418" w:type="dxa"/>
            <w:tcBorders>
              <w:top w:val="nil"/>
              <w:left w:val="nil"/>
              <w:bottom w:val="single" w:sz="4" w:space="0" w:color="auto"/>
              <w:right w:val="single" w:sz="4" w:space="0" w:color="auto"/>
            </w:tcBorders>
            <w:shd w:val="clear" w:color="auto" w:fill="auto"/>
            <w:noWrap/>
            <w:vAlign w:val="center"/>
            <w:hideMark/>
          </w:tcPr>
          <w:p w14:paraId="54AB5276" w14:textId="77777777" w:rsidR="001960CF" w:rsidRPr="00D43AF8" w:rsidRDefault="001960CF" w:rsidP="008B1850">
            <w:pPr>
              <w:jc w:val="right"/>
            </w:pPr>
            <w:r w:rsidRPr="00D43AF8">
              <w:t>1 821 965</w:t>
            </w:r>
          </w:p>
        </w:tc>
        <w:tc>
          <w:tcPr>
            <w:tcW w:w="1417" w:type="dxa"/>
            <w:tcBorders>
              <w:top w:val="nil"/>
              <w:left w:val="nil"/>
              <w:bottom w:val="single" w:sz="4" w:space="0" w:color="auto"/>
              <w:right w:val="single" w:sz="4" w:space="0" w:color="auto"/>
            </w:tcBorders>
            <w:shd w:val="clear" w:color="auto" w:fill="auto"/>
            <w:noWrap/>
            <w:vAlign w:val="center"/>
            <w:hideMark/>
          </w:tcPr>
          <w:p w14:paraId="4B876CEE" w14:textId="77777777" w:rsidR="001960CF" w:rsidRPr="00D43AF8" w:rsidRDefault="001960CF" w:rsidP="008B1850">
            <w:pPr>
              <w:jc w:val="right"/>
            </w:pPr>
            <w:r w:rsidRPr="00D43AF8">
              <w:t>1 427 215</w:t>
            </w:r>
          </w:p>
        </w:tc>
        <w:tc>
          <w:tcPr>
            <w:tcW w:w="1418" w:type="dxa"/>
            <w:tcBorders>
              <w:top w:val="nil"/>
              <w:left w:val="nil"/>
              <w:bottom w:val="single" w:sz="4" w:space="0" w:color="auto"/>
              <w:right w:val="single" w:sz="4" w:space="0" w:color="auto"/>
            </w:tcBorders>
            <w:shd w:val="clear" w:color="auto" w:fill="auto"/>
            <w:noWrap/>
            <w:vAlign w:val="center"/>
            <w:hideMark/>
          </w:tcPr>
          <w:p w14:paraId="256ACE2A" w14:textId="77777777" w:rsidR="001960CF" w:rsidRPr="00D43AF8" w:rsidRDefault="001960CF" w:rsidP="008B1850">
            <w:pPr>
              <w:jc w:val="right"/>
            </w:pPr>
            <w:r w:rsidRPr="00D43AF8">
              <w:t>1 255 401</w:t>
            </w:r>
          </w:p>
        </w:tc>
        <w:tc>
          <w:tcPr>
            <w:tcW w:w="1134" w:type="dxa"/>
            <w:tcBorders>
              <w:top w:val="nil"/>
              <w:left w:val="nil"/>
              <w:bottom w:val="single" w:sz="4" w:space="0" w:color="auto"/>
              <w:right w:val="single" w:sz="4" w:space="0" w:color="auto"/>
            </w:tcBorders>
            <w:shd w:val="clear" w:color="auto" w:fill="auto"/>
            <w:noWrap/>
            <w:vAlign w:val="center"/>
            <w:hideMark/>
          </w:tcPr>
          <w:p w14:paraId="0D73E3B9" w14:textId="77777777" w:rsidR="001960CF" w:rsidRPr="00D43AF8" w:rsidRDefault="001960CF" w:rsidP="008B1850">
            <w:pPr>
              <w:jc w:val="right"/>
            </w:pPr>
            <w:r w:rsidRPr="00D43AF8">
              <w:t>-171 814</w:t>
            </w:r>
          </w:p>
        </w:tc>
        <w:tc>
          <w:tcPr>
            <w:tcW w:w="850" w:type="dxa"/>
            <w:tcBorders>
              <w:top w:val="nil"/>
              <w:left w:val="nil"/>
              <w:bottom w:val="single" w:sz="4" w:space="0" w:color="auto"/>
              <w:right w:val="single" w:sz="8" w:space="0" w:color="auto"/>
            </w:tcBorders>
            <w:shd w:val="clear" w:color="auto" w:fill="auto"/>
            <w:noWrap/>
            <w:vAlign w:val="center"/>
            <w:hideMark/>
          </w:tcPr>
          <w:p w14:paraId="31F3E81B" w14:textId="77777777" w:rsidR="001960CF" w:rsidRPr="00D43AF8" w:rsidRDefault="001960CF" w:rsidP="008B1850">
            <w:pPr>
              <w:jc w:val="right"/>
            </w:pPr>
            <w:r w:rsidRPr="00D43AF8">
              <w:t>-12%</w:t>
            </w:r>
          </w:p>
        </w:tc>
      </w:tr>
      <w:tr w:rsidR="001960CF" w:rsidRPr="00D43AF8" w14:paraId="351337EA" w14:textId="77777777" w:rsidTr="008B1850">
        <w:trPr>
          <w:trHeight w:val="315"/>
        </w:trPr>
        <w:tc>
          <w:tcPr>
            <w:tcW w:w="2117" w:type="dxa"/>
            <w:tcBorders>
              <w:top w:val="nil"/>
              <w:left w:val="single" w:sz="8" w:space="0" w:color="auto"/>
              <w:bottom w:val="single" w:sz="4" w:space="0" w:color="auto"/>
              <w:right w:val="single" w:sz="4" w:space="0" w:color="auto"/>
            </w:tcBorders>
            <w:shd w:val="clear" w:color="auto" w:fill="auto"/>
            <w:noWrap/>
            <w:vAlign w:val="center"/>
            <w:hideMark/>
          </w:tcPr>
          <w:p w14:paraId="5235EBD3" w14:textId="77777777" w:rsidR="001960CF" w:rsidRPr="00D43AF8" w:rsidRDefault="001960CF" w:rsidP="008B1850">
            <w:r w:rsidRPr="00D43AF8">
              <w:t>Бюджетные организации</w:t>
            </w:r>
          </w:p>
        </w:tc>
        <w:tc>
          <w:tcPr>
            <w:tcW w:w="1417" w:type="dxa"/>
            <w:tcBorders>
              <w:top w:val="nil"/>
              <w:left w:val="nil"/>
              <w:bottom w:val="single" w:sz="4" w:space="0" w:color="auto"/>
              <w:right w:val="single" w:sz="4" w:space="0" w:color="auto"/>
            </w:tcBorders>
            <w:shd w:val="clear" w:color="auto" w:fill="auto"/>
            <w:noWrap/>
            <w:vAlign w:val="center"/>
            <w:hideMark/>
          </w:tcPr>
          <w:p w14:paraId="79A4E1FA" w14:textId="77777777" w:rsidR="001960CF" w:rsidRPr="00D43AF8" w:rsidRDefault="001960CF" w:rsidP="008B1850">
            <w:pPr>
              <w:jc w:val="right"/>
            </w:pPr>
            <w:r w:rsidRPr="00D43AF8">
              <w:t>752 144</w:t>
            </w:r>
          </w:p>
        </w:tc>
        <w:tc>
          <w:tcPr>
            <w:tcW w:w="1418" w:type="dxa"/>
            <w:tcBorders>
              <w:top w:val="nil"/>
              <w:left w:val="nil"/>
              <w:bottom w:val="single" w:sz="4" w:space="0" w:color="auto"/>
              <w:right w:val="single" w:sz="4" w:space="0" w:color="auto"/>
            </w:tcBorders>
            <w:shd w:val="clear" w:color="auto" w:fill="auto"/>
            <w:noWrap/>
            <w:vAlign w:val="center"/>
            <w:hideMark/>
          </w:tcPr>
          <w:p w14:paraId="457E3C57" w14:textId="77777777" w:rsidR="001960CF" w:rsidRPr="00D43AF8" w:rsidRDefault="001960CF" w:rsidP="008B1850">
            <w:pPr>
              <w:jc w:val="right"/>
            </w:pPr>
            <w:r w:rsidRPr="00D43AF8">
              <w:t>741 533</w:t>
            </w:r>
          </w:p>
        </w:tc>
        <w:tc>
          <w:tcPr>
            <w:tcW w:w="1417" w:type="dxa"/>
            <w:tcBorders>
              <w:top w:val="nil"/>
              <w:left w:val="nil"/>
              <w:bottom w:val="single" w:sz="4" w:space="0" w:color="auto"/>
              <w:right w:val="single" w:sz="4" w:space="0" w:color="auto"/>
            </w:tcBorders>
            <w:shd w:val="clear" w:color="auto" w:fill="auto"/>
            <w:noWrap/>
            <w:vAlign w:val="center"/>
            <w:hideMark/>
          </w:tcPr>
          <w:p w14:paraId="16DDADA6" w14:textId="77777777" w:rsidR="001960CF" w:rsidRPr="00D43AF8" w:rsidRDefault="001960CF" w:rsidP="008B1850">
            <w:pPr>
              <w:jc w:val="right"/>
            </w:pPr>
            <w:r w:rsidRPr="00D43AF8">
              <w:t>769 879</w:t>
            </w:r>
          </w:p>
        </w:tc>
        <w:tc>
          <w:tcPr>
            <w:tcW w:w="1418" w:type="dxa"/>
            <w:tcBorders>
              <w:top w:val="nil"/>
              <w:left w:val="nil"/>
              <w:bottom w:val="single" w:sz="4" w:space="0" w:color="auto"/>
              <w:right w:val="single" w:sz="4" w:space="0" w:color="auto"/>
            </w:tcBorders>
            <w:shd w:val="clear" w:color="auto" w:fill="auto"/>
            <w:noWrap/>
            <w:vAlign w:val="center"/>
            <w:hideMark/>
          </w:tcPr>
          <w:p w14:paraId="515B7D30" w14:textId="77777777" w:rsidR="001960CF" w:rsidRPr="00D43AF8" w:rsidRDefault="001960CF" w:rsidP="008B1850">
            <w:pPr>
              <w:jc w:val="right"/>
            </w:pPr>
            <w:r w:rsidRPr="00D43AF8">
              <w:t>804 584</w:t>
            </w:r>
          </w:p>
        </w:tc>
        <w:tc>
          <w:tcPr>
            <w:tcW w:w="1134" w:type="dxa"/>
            <w:tcBorders>
              <w:top w:val="nil"/>
              <w:left w:val="nil"/>
              <w:bottom w:val="single" w:sz="4" w:space="0" w:color="auto"/>
              <w:right w:val="single" w:sz="4" w:space="0" w:color="auto"/>
            </w:tcBorders>
            <w:shd w:val="clear" w:color="auto" w:fill="auto"/>
            <w:noWrap/>
            <w:vAlign w:val="center"/>
            <w:hideMark/>
          </w:tcPr>
          <w:p w14:paraId="3DDE8A02" w14:textId="77777777" w:rsidR="001960CF" w:rsidRPr="00D43AF8" w:rsidRDefault="001960CF" w:rsidP="008B1850">
            <w:pPr>
              <w:jc w:val="right"/>
            </w:pPr>
            <w:r w:rsidRPr="00D43AF8">
              <w:t>34 705</w:t>
            </w:r>
          </w:p>
        </w:tc>
        <w:tc>
          <w:tcPr>
            <w:tcW w:w="850" w:type="dxa"/>
            <w:tcBorders>
              <w:top w:val="nil"/>
              <w:left w:val="nil"/>
              <w:bottom w:val="single" w:sz="4" w:space="0" w:color="auto"/>
              <w:right w:val="single" w:sz="8" w:space="0" w:color="auto"/>
            </w:tcBorders>
            <w:shd w:val="clear" w:color="auto" w:fill="auto"/>
            <w:noWrap/>
            <w:vAlign w:val="center"/>
            <w:hideMark/>
          </w:tcPr>
          <w:p w14:paraId="1D6133F6" w14:textId="77777777" w:rsidR="001960CF" w:rsidRPr="00D43AF8" w:rsidRDefault="001960CF" w:rsidP="008B1850">
            <w:pPr>
              <w:jc w:val="right"/>
            </w:pPr>
            <w:r w:rsidRPr="00D43AF8">
              <w:t>5%</w:t>
            </w:r>
          </w:p>
        </w:tc>
      </w:tr>
      <w:tr w:rsidR="001960CF" w:rsidRPr="00D43AF8" w14:paraId="189334BE" w14:textId="77777777" w:rsidTr="008B1850">
        <w:trPr>
          <w:trHeight w:val="315"/>
        </w:trPr>
        <w:tc>
          <w:tcPr>
            <w:tcW w:w="2117" w:type="dxa"/>
            <w:tcBorders>
              <w:top w:val="nil"/>
              <w:left w:val="single" w:sz="8" w:space="0" w:color="auto"/>
              <w:bottom w:val="single" w:sz="4" w:space="0" w:color="auto"/>
              <w:right w:val="single" w:sz="4" w:space="0" w:color="auto"/>
            </w:tcBorders>
            <w:shd w:val="clear" w:color="auto" w:fill="auto"/>
            <w:noWrap/>
            <w:vAlign w:val="center"/>
            <w:hideMark/>
          </w:tcPr>
          <w:p w14:paraId="3D54D3CA" w14:textId="77777777" w:rsidR="001960CF" w:rsidRPr="00D43AF8" w:rsidRDefault="001960CF" w:rsidP="008B1850">
            <w:r w:rsidRPr="00D43AF8">
              <w:t>Прочие потребители</w:t>
            </w:r>
          </w:p>
        </w:tc>
        <w:tc>
          <w:tcPr>
            <w:tcW w:w="1417" w:type="dxa"/>
            <w:tcBorders>
              <w:top w:val="nil"/>
              <w:left w:val="nil"/>
              <w:bottom w:val="single" w:sz="4" w:space="0" w:color="auto"/>
              <w:right w:val="single" w:sz="4" w:space="0" w:color="auto"/>
            </w:tcBorders>
            <w:shd w:val="clear" w:color="auto" w:fill="auto"/>
            <w:noWrap/>
            <w:vAlign w:val="center"/>
            <w:hideMark/>
          </w:tcPr>
          <w:p w14:paraId="7A4DC6AB" w14:textId="77777777" w:rsidR="001960CF" w:rsidRPr="00D43AF8" w:rsidRDefault="001960CF" w:rsidP="008B1850">
            <w:pPr>
              <w:jc w:val="right"/>
            </w:pPr>
            <w:r w:rsidRPr="00D43AF8">
              <w:t>2 226 535</w:t>
            </w:r>
          </w:p>
        </w:tc>
        <w:tc>
          <w:tcPr>
            <w:tcW w:w="1418" w:type="dxa"/>
            <w:tcBorders>
              <w:top w:val="nil"/>
              <w:left w:val="nil"/>
              <w:bottom w:val="single" w:sz="4" w:space="0" w:color="auto"/>
              <w:right w:val="single" w:sz="4" w:space="0" w:color="auto"/>
            </w:tcBorders>
            <w:shd w:val="clear" w:color="auto" w:fill="auto"/>
            <w:noWrap/>
            <w:vAlign w:val="center"/>
            <w:hideMark/>
          </w:tcPr>
          <w:p w14:paraId="14CB899B" w14:textId="77777777" w:rsidR="001960CF" w:rsidRPr="00D43AF8" w:rsidRDefault="001960CF" w:rsidP="008B1850">
            <w:pPr>
              <w:jc w:val="right"/>
            </w:pPr>
            <w:r w:rsidRPr="00D43AF8">
              <w:t>2 395 894</w:t>
            </w:r>
          </w:p>
        </w:tc>
        <w:tc>
          <w:tcPr>
            <w:tcW w:w="1417" w:type="dxa"/>
            <w:tcBorders>
              <w:top w:val="nil"/>
              <w:left w:val="nil"/>
              <w:bottom w:val="single" w:sz="4" w:space="0" w:color="auto"/>
              <w:right w:val="single" w:sz="4" w:space="0" w:color="auto"/>
            </w:tcBorders>
            <w:shd w:val="clear" w:color="auto" w:fill="auto"/>
            <w:noWrap/>
            <w:vAlign w:val="center"/>
            <w:hideMark/>
          </w:tcPr>
          <w:p w14:paraId="5F6ABFF8" w14:textId="77777777" w:rsidR="001960CF" w:rsidRPr="00D43AF8" w:rsidRDefault="001960CF" w:rsidP="008B1850">
            <w:pPr>
              <w:jc w:val="right"/>
            </w:pPr>
            <w:r w:rsidRPr="00D43AF8">
              <w:t>2 306 012</w:t>
            </w:r>
          </w:p>
        </w:tc>
        <w:tc>
          <w:tcPr>
            <w:tcW w:w="1418" w:type="dxa"/>
            <w:tcBorders>
              <w:top w:val="nil"/>
              <w:left w:val="nil"/>
              <w:bottom w:val="single" w:sz="4" w:space="0" w:color="auto"/>
              <w:right w:val="single" w:sz="4" w:space="0" w:color="auto"/>
            </w:tcBorders>
            <w:shd w:val="clear" w:color="auto" w:fill="auto"/>
            <w:noWrap/>
            <w:vAlign w:val="center"/>
            <w:hideMark/>
          </w:tcPr>
          <w:p w14:paraId="1D5383EF" w14:textId="77777777" w:rsidR="001960CF" w:rsidRPr="00D43AF8" w:rsidRDefault="001960CF" w:rsidP="008B1850">
            <w:pPr>
              <w:jc w:val="right"/>
            </w:pPr>
            <w:r w:rsidRPr="00D43AF8">
              <w:t>2 279 081</w:t>
            </w:r>
          </w:p>
        </w:tc>
        <w:tc>
          <w:tcPr>
            <w:tcW w:w="1134" w:type="dxa"/>
            <w:tcBorders>
              <w:top w:val="nil"/>
              <w:left w:val="nil"/>
              <w:bottom w:val="single" w:sz="4" w:space="0" w:color="auto"/>
              <w:right w:val="single" w:sz="4" w:space="0" w:color="auto"/>
            </w:tcBorders>
            <w:shd w:val="clear" w:color="auto" w:fill="auto"/>
            <w:noWrap/>
            <w:vAlign w:val="center"/>
            <w:hideMark/>
          </w:tcPr>
          <w:p w14:paraId="27F91E73" w14:textId="77777777" w:rsidR="001960CF" w:rsidRPr="00D43AF8" w:rsidRDefault="001960CF" w:rsidP="008B1850">
            <w:pPr>
              <w:jc w:val="right"/>
            </w:pPr>
            <w:r w:rsidRPr="00D43AF8">
              <w:t>-26 931</w:t>
            </w:r>
          </w:p>
        </w:tc>
        <w:tc>
          <w:tcPr>
            <w:tcW w:w="850" w:type="dxa"/>
            <w:tcBorders>
              <w:top w:val="nil"/>
              <w:left w:val="nil"/>
              <w:bottom w:val="single" w:sz="4" w:space="0" w:color="auto"/>
              <w:right w:val="single" w:sz="8" w:space="0" w:color="auto"/>
            </w:tcBorders>
            <w:shd w:val="clear" w:color="auto" w:fill="auto"/>
            <w:noWrap/>
            <w:vAlign w:val="center"/>
            <w:hideMark/>
          </w:tcPr>
          <w:p w14:paraId="1B11E537" w14:textId="77777777" w:rsidR="001960CF" w:rsidRPr="00D43AF8" w:rsidRDefault="001960CF" w:rsidP="008B1850">
            <w:pPr>
              <w:jc w:val="right"/>
            </w:pPr>
            <w:r w:rsidRPr="00D43AF8">
              <w:t>-1%</w:t>
            </w:r>
          </w:p>
        </w:tc>
      </w:tr>
      <w:tr w:rsidR="001960CF" w:rsidRPr="00D43AF8" w14:paraId="65DE2EAD" w14:textId="77777777" w:rsidTr="008B1850">
        <w:trPr>
          <w:trHeight w:val="315"/>
        </w:trPr>
        <w:tc>
          <w:tcPr>
            <w:tcW w:w="2117" w:type="dxa"/>
            <w:tcBorders>
              <w:top w:val="nil"/>
              <w:left w:val="single" w:sz="8" w:space="0" w:color="auto"/>
              <w:bottom w:val="single" w:sz="4" w:space="0" w:color="auto"/>
              <w:right w:val="single" w:sz="4" w:space="0" w:color="auto"/>
            </w:tcBorders>
            <w:shd w:val="clear" w:color="auto" w:fill="auto"/>
            <w:noWrap/>
            <w:vAlign w:val="center"/>
            <w:hideMark/>
          </w:tcPr>
          <w:p w14:paraId="625B149E" w14:textId="77777777" w:rsidR="001960CF" w:rsidRPr="00D43AF8" w:rsidRDefault="001960CF" w:rsidP="008B1850">
            <w:r w:rsidRPr="00D43AF8">
              <w:t>Население (на прямых расчётах)</w:t>
            </w:r>
          </w:p>
        </w:tc>
        <w:tc>
          <w:tcPr>
            <w:tcW w:w="1417" w:type="dxa"/>
            <w:tcBorders>
              <w:top w:val="nil"/>
              <w:left w:val="nil"/>
              <w:bottom w:val="single" w:sz="4" w:space="0" w:color="auto"/>
              <w:right w:val="single" w:sz="4" w:space="0" w:color="auto"/>
            </w:tcBorders>
            <w:shd w:val="clear" w:color="auto" w:fill="auto"/>
            <w:noWrap/>
            <w:vAlign w:val="center"/>
            <w:hideMark/>
          </w:tcPr>
          <w:p w14:paraId="5B32E90F" w14:textId="77777777" w:rsidR="001960CF" w:rsidRPr="00D43AF8" w:rsidRDefault="001960CF" w:rsidP="008B1850">
            <w:pPr>
              <w:jc w:val="right"/>
            </w:pPr>
            <w:r w:rsidRPr="00D43AF8">
              <w:t>2 503 600</w:t>
            </w:r>
          </w:p>
        </w:tc>
        <w:tc>
          <w:tcPr>
            <w:tcW w:w="1418" w:type="dxa"/>
            <w:tcBorders>
              <w:top w:val="nil"/>
              <w:left w:val="nil"/>
              <w:bottom w:val="single" w:sz="4" w:space="0" w:color="auto"/>
              <w:right w:val="single" w:sz="4" w:space="0" w:color="auto"/>
            </w:tcBorders>
            <w:shd w:val="clear" w:color="auto" w:fill="auto"/>
            <w:noWrap/>
            <w:vAlign w:val="center"/>
            <w:hideMark/>
          </w:tcPr>
          <w:p w14:paraId="4B23C15C" w14:textId="77777777" w:rsidR="001960CF" w:rsidRPr="00D43AF8" w:rsidRDefault="001960CF" w:rsidP="008B1850">
            <w:pPr>
              <w:jc w:val="right"/>
            </w:pPr>
            <w:r w:rsidRPr="00D43AF8">
              <w:t>2 382 166</w:t>
            </w:r>
          </w:p>
        </w:tc>
        <w:tc>
          <w:tcPr>
            <w:tcW w:w="1417" w:type="dxa"/>
            <w:tcBorders>
              <w:top w:val="nil"/>
              <w:left w:val="nil"/>
              <w:bottom w:val="single" w:sz="4" w:space="0" w:color="auto"/>
              <w:right w:val="single" w:sz="4" w:space="0" w:color="auto"/>
            </w:tcBorders>
            <w:shd w:val="clear" w:color="auto" w:fill="auto"/>
            <w:noWrap/>
            <w:vAlign w:val="center"/>
            <w:hideMark/>
          </w:tcPr>
          <w:p w14:paraId="35BDC941" w14:textId="77777777" w:rsidR="001960CF" w:rsidRPr="00D43AF8" w:rsidRDefault="001960CF" w:rsidP="008B1850">
            <w:pPr>
              <w:jc w:val="right"/>
            </w:pPr>
            <w:r w:rsidRPr="00D43AF8">
              <w:t>2 460 916</w:t>
            </w:r>
          </w:p>
        </w:tc>
        <w:tc>
          <w:tcPr>
            <w:tcW w:w="1418" w:type="dxa"/>
            <w:tcBorders>
              <w:top w:val="nil"/>
              <w:left w:val="nil"/>
              <w:bottom w:val="single" w:sz="4" w:space="0" w:color="auto"/>
              <w:right w:val="single" w:sz="4" w:space="0" w:color="auto"/>
            </w:tcBorders>
            <w:shd w:val="clear" w:color="auto" w:fill="auto"/>
            <w:noWrap/>
            <w:vAlign w:val="center"/>
            <w:hideMark/>
          </w:tcPr>
          <w:p w14:paraId="4CDE8C7E" w14:textId="77777777" w:rsidR="001960CF" w:rsidRPr="00D43AF8" w:rsidRDefault="001960CF" w:rsidP="008B1850">
            <w:pPr>
              <w:jc w:val="right"/>
            </w:pPr>
            <w:r w:rsidRPr="00D43AF8">
              <w:t>2 539 391</w:t>
            </w:r>
          </w:p>
        </w:tc>
        <w:tc>
          <w:tcPr>
            <w:tcW w:w="1134" w:type="dxa"/>
            <w:tcBorders>
              <w:top w:val="nil"/>
              <w:left w:val="nil"/>
              <w:bottom w:val="single" w:sz="4" w:space="0" w:color="auto"/>
              <w:right w:val="single" w:sz="4" w:space="0" w:color="auto"/>
            </w:tcBorders>
            <w:shd w:val="clear" w:color="auto" w:fill="auto"/>
            <w:noWrap/>
            <w:vAlign w:val="center"/>
            <w:hideMark/>
          </w:tcPr>
          <w:p w14:paraId="10C09B5D" w14:textId="77777777" w:rsidR="001960CF" w:rsidRPr="00D43AF8" w:rsidRDefault="001960CF" w:rsidP="008B1850">
            <w:pPr>
              <w:jc w:val="right"/>
            </w:pPr>
            <w:r w:rsidRPr="00D43AF8">
              <w:t>78 475</w:t>
            </w:r>
          </w:p>
        </w:tc>
        <w:tc>
          <w:tcPr>
            <w:tcW w:w="850" w:type="dxa"/>
            <w:tcBorders>
              <w:top w:val="nil"/>
              <w:left w:val="nil"/>
              <w:bottom w:val="single" w:sz="4" w:space="0" w:color="auto"/>
              <w:right w:val="single" w:sz="8" w:space="0" w:color="auto"/>
            </w:tcBorders>
            <w:shd w:val="clear" w:color="auto" w:fill="auto"/>
            <w:noWrap/>
            <w:vAlign w:val="center"/>
            <w:hideMark/>
          </w:tcPr>
          <w:p w14:paraId="4814ED3E" w14:textId="77777777" w:rsidR="001960CF" w:rsidRPr="00D43AF8" w:rsidRDefault="001960CF" w:rsidP="008B1850">
            <w:pPr>
              <w:jc w:val="right"/>
            </w:pPr>
            <w:r w:rsidRPr="00D43AF8">
              <w:t>3%</w:t>
            </w:r>
          </w:p>
        </w:tc>
      </w:tr>
      <w:tr w:rsidR="001960CF" w:rsidRPr="00D43AF8" w14:paraId="73CAE389" w14:textId="77777777" w:rsidTr="008B1850">
        <w:trPr>
          <w:trHeight w:val="315"/>
        </w:trPr>
        <w:tc>
          <w:tcPr>
            <w:tcW w:w="2117" w:type="dxa"/>
            <w:tcBorders>
              <w:top w:val="nil"/>
              <w:left w:val="single" w:sz="8" w:space="0" w:color="auto"/>
              <w:bottom w:val="single" w:sz="4" w:space="0" w:color="auto"/>
              <w:right w:val="single" w:sz="4" w:space="0" w:color="auto"/>
            </w:tcBorders>
            <w:shd w:val="clear" w:color="auto" w:fill="auto"/>
            <w:noWrap/>
            <w:vAlign w:val="center"/>
            <w:hideMark/>
          </w:tcPr>
          <w:p w14:paraId="17B183CF" w14:textId="77777777" w:rsidR="001960CF" w:rsidRPr="00D43AF8" w:rsidRDefault="001960CF" w:rsidP="008B1850">
            <w:r w:rsidRPr="00D43AF8">
              <w:t>Энергосбытовые компании</w:t>
            </w:r>
          </w:p>
        </w:tc>
        <w:tc>
          <w:tcPr>
            <w:tcW w:w="1417" w:type="dxa"/>
            <w:tcBorders>
              <w:top w:val="nil"/>
              <w:left w:val="nil"/>
              <w:bottom w:val="single" w:sz="4" w:space="0" w:color="auto"/>
              <w:right w:val="single" w:sz="4" w:space="0" w:color="auto"/>
            </w:tcBorders>
            <w:shd w:val="clear" w:color="auto" w:fill="auto"/>
            <w:noWrap/>
            <w:vAlign w:val="center"/>
            <w:hideMark/>
          </w:tcPr>
          <w:p w14:paraId="101A5154" w14:textId="77777777" w:rsidR="001960CF" w:rsidRPr="00D43AF8" w:rsidRDefault="001960CF" w:rsidP="008B1850">
            <w:pPr>
              <w:jc w:val="right"/>
            </w:pPr>
            <w:r w:rsidRPr="00D43AF8">
              <w:t>905 607</w:t>
            </w:r>
          </w:p>
        </w:tc>
        <w:tc>
          <w:tcPr>
            <w:tcW w:w="1418" w:type="dxa"/>
            <w:tcBorders>
              <w:top w:val="nil"/>
              <w:left w:val="nil"/>
              <w:bottom w:val="single" w:sz="4" w:space="0" w:color="auto"/>
              <w:right w:val="single" w:sz="4" w:space="0" w:color="auto"/>
            </w:tcBorders>
            <w:shd w:val="clear" w:color="auto" w:fill="auto"/>
            <w:noWrap/>
            <w:vAlign w:val="center"/>
            <w:hideMark/>
          </w:tcPr>
          <w:p w14:paraId="5CAEAEAC" w14:textId="77777777" w:rsidR="001960CF" w:rsidRPr="00D43AF8" w:rsidRDefault="001960CF" w:rsidP="008B1850">
            <w:pPr>
              <w:jc w:val="right"/>
            </w:pPr>
            <w:r w:rsidRPr="00D43AF8">
              <w:t>703 682</w:t>
            </w:r>
          </w:p>
        </w:tc>
        <w:tc>
          <w:tcPr>
            <w:tcW w:w="1417" w:type="dxa"/>
            <w:tcBorders>
              <w:top w:val="nil"/>
              <w:left w:val="nil"/>
              <w:bottom w:val="single" w:sz="4" w:space="0" w:color="auto"/>
              <w:right w:val="single" w:sz="4" w:space="0" w:color="auto"/>
            </w:tcBorders>
            <w:shd w:val="clear" w:color="auto" w:fill="auto"/>
            <w:noWrap/>
            <w:vAlign w:val="center"/>
            <w:hideMark/>
          </w:tcPr>
          <w:p w14:paraId="346FEE4D" w14:textId="77777777" w:rsidR="001960CF" w:rsidRPr="00D43AF8" w:rsidRDefault="001960CF" w:rsidP="008B1850">
            <w:pPr>
              <w:jc w:val="right"/>
            </w:pPr>
            <w:r w:rsidRPr="00D43AF8">
              <w:t>434 147</w:t>
            </w:r>
          </w:p>
        </w:tc>
        <w:tc>
          <w:tcPr>
            <w:tcW w:w="1418" w:type="dxa"/>
            <w:tcBorders>
              <w:top w:val="nil"/>
              <w:left w:val="nil"/>
              <w:bottom w:val="single" w:sz="4" w:space="0" w:color="auto"/>
              <w:right w:val="single" w:sz="4" w:space="0" w:color="auto"/>
            </w:tcBorders>
            <w:shd w:val="clear" w:color="auto" w:fill="auto"/>
            <w:noWrap/>
            <w:vAlign w:val="center"/>
            <w:hideMark/>
          </w:tcPr>
          <w:p w14:paraId="4515D671" w14:textId="77777777" w:rsidR="001960CF" w:rsidRPr="00D43AF8" w:rsidRDefault="001960CF" w:rsidP="008B1850">
            <w:pPr>
              <w:jc w:val="right"/>
            </w:pPr>
            <w:r w:rsidRPr="00D43AF8">
              <w:t>431 440</w:t>
            </w:r>
          </w:p>
        </w:tc>
        <w:tc>
          <w:tcPr>
            <w:tcW w:w="1134" w:type="dxa"/>
            <w:tcBorders>
              <w:top w:val="nil"/>
              <w:left w:val="nil"/>
              <w:bottom w:val="single" w:sz="4" w:space="0" w:color="auto"/>
              <w:right w:val="single" w:sz="4" w:space="0" w:color="auto"/>
            </w:tcBorders>
            <w:shd w:val="clear" w:color="auto" w:fill="auto"/>
            <w:noWrap/>
            <w:vAlign w:val="center"/>
            <w:hideMark/>
          </w:tcPr>
          <w:p w14:paraId="71D0780D" w14:textId="77777777" w:rsidR="001960CF" w:rsidRPr="00D43AF8" w:rsidRDefault="001960CF" w:rsidP="008B1850">
            <w:pPr>
              <w:jc w:val="right"/>
            </w:pPr>
            <w:r w:rsidRPr="00D43AF8">
              <w:t>-2 707</w:t>
            </w:r>
          </w:p>
        </w:tc>
        <w:tc>
          <w:tcPr>
            <w:tcW w:w="850" w:type="dxa"/>
            <w:tcBorders>
              <w:top w:val="nil"/>
              <w:left w:val="nil"/>
              <w:bottom w:val="single" w:sz="4" w:space="0" w:color="auto"/>
              <w:right w:val="single" w:sz="8" w:space="0" w:color="auto"/>
            </w:tcBorders>
            <w:shd w:val="clear" w:color="auto" w:fill="auto"/>
            <w:noWrap/>
            <w:vAlign w:val="center"/>
            <w:hideMark/>
          </w:tcPr>
          <w:p w14:paraId="659A841B" w14:textId="77777777" w:rsidR="001960CF" w:rsidRPr="00D43AF8" w:rsidRDefault="001960CF" w:rsidP="008B1850">
            <w:pPr>
              <w:jc w:val="right"/>
            </w:pPr>
            <w:r w:rsidRPr="00D43AF8">
              <w:t>-1%</w:t>
            </w:r>
          </w:p>
        </w:tc>
      </w:tr>
      <w:tr w:rsidR="001960CF" w:rsidRPr="00D43AF8" w14:paraId="439B7221" w14:textId="77777777" w:rsidTr="008B1850">
        <w:trPr>
          <w:trHeight w:val="330"/>
        </w:trPr>
        <w:tc>
          <w:tcPr>
            <w:tcW w:w="2117" w:type="dxa"/>
            <w:tcBorders>
              <w:top w:val="nil"/>
              <w:left w:val="single" w:sz="8" w:space="0" w:color="auto"/>
              <w:bottom w:val="single" w:sz="8" w:space="0" w:color="auto"/>
              <w:right w:val="single" w:sz="4" w:space="0" w:color="auto"/>
            </w:tcBorders>
            <w:shd w:val="clear" w:color="auto" w:fill="auto"/>
            <w:noWrap/>
            <w:vAlign w:val="center"/>
            <w:hideMark/>
          </w:tcPr>
          <w:p w14:paraId="4987F5E8" w14:textId="77777777" w:rsidR="001960CF" w:rsidRPr="00D43AF8" w:rsidRDefault="001960CF" w:rsidP="008B1850">
            <w:r w:rsidRPr="00D43AF8">
              <w:t>ТСО</w:t>
            </w:r>
          </w:p>
        </w:tc>
        <w:tc>
          <w:tcPr>
            <w:tcW w:w="1417" w:type="dxa"/>
            <w:tcBorders>
              <w:top w:val="nil"/>
              <w:left w:val="nil"/>
              <w:bottom w:val="single" w:sz="8" w:space="0" w:color="auto"/>
              <w:right w:val="single" w:sz="4" w:space="0" w:color="auto"/>
            </w:tcBorders>
            <w:shd w:val="clear" w:color="auto" w:fill="auto"/>
            <w:noWrap/>
            <w:vAlign w:val="center"/>
            <w:hideMark/>
          </w:tcPr>
          <w:p w14:paraId="7FF197EC" w14:textId="77777777" w:rsidR="001960CF" w:rsidRPr="00D43AF8" w:rsidRDefault="001960CF" w:rsidP="008B1850">
            <w:pPr>
              <w:jc w:val="right"/>
            </w:pPr>
            <w:r w:rsidRPr="00D43AF8">
              <w:t>2 652 363</w:t>
            </w:r>
          </w:p>
        </w:tc>
        <w:tc>
          <w:tcPr>
            <w:tcW w:w="1418" w:type="dxa"/>
            <w:tcBorders>
              <w:top w:val="nil"/>
              <w:left w:val="nil"/>
              <w:bottom w:val="single" w:sz="8" w:space="0" w:color="auto"/>
              <w:right w:val="single" w:sz="4" w:space="0" w:color="auto"/>
            </w:tcBorders>
            <w:shd w:val="clear" w:color="auto" w:fill="auto"/>
            <w:noWrap/>
            <w:vAlign w:val="center"/>
            <w:hideMark/>
          </w:tcPr>
          <w:p w14:paraId="725E4659" w14:textId="77777777" w:rsidR="001960CF" w:rsidRPr="00D43AF8" w:rsidRDefault="001960CF" w:rsidP="008B1850">
            <w:pPr>
              <w:jc w:val="right"/>
            </w:pPr>
            <w:r w:rsidRPr="00D43AF8">
              <w:t>2 825 543</w:t>
            </w:r>
          </w:p>
        </w:tc>
        <w:tc>
          <w:tcPr>
            <w:tcW w:w="1417" w:type="dxa"/>
            <w:tcBorders>
              <w:top w:val="nil"/>
              <w:left w:val="nil"/>
              <w:bottom w:val="single" w:sz="8" w:space="0" w:color="auto"/>
              <w:right w:val="single" w:sz="4" w:space="0" w:color="auto"/>
            </w:tcBorders>
            <w:shd w:val="clear" w:color="auto" w:fill="auto"/>
            <w:noWrap/>
            <w:vAlign w:val="center"/>
            <w:hideMark/>
          </w:tcPr>
          <w:p w14:paraId="25BDA9DD" w14:textId="77777777" w:rsidR="001960CF" w:rsidRPr="00D43AF8" w:rsidRDefault="001960CF" w:rsidP="008B1850">
            <w:pPr>
              <w:jc w:val="right"/>
            </w:pPr>
            <w:r w:rsidRPr="00D43AF8">
              <w:t>2 154 641</w:t>
            </w:r>
          </w:p>
        </w:tc>
        <w:tc>
          <w:tcPr>
            <w:tcW w:w="1418" w:type="dxa"/>
            <w:tcBorders>
              <w:top w:val="nil"/>
              <w:left w:val="nil"/>
              <w:bottom w:val="single" w:sz="8" w:space="0" w:color="auto"/>
              <w:right w:val="single" w:sz="4" w:space="0" w:color="auto"/>
            </w:tcBorders>
            <w:shd w:val="clear" w:color="auto" w:fill="auto"/>
            <w:noWrap/>
            <w:vAlign w:val="center"/>
            <w:hideMark/>
          </w:tcPr>
          <w:p w14:paraId="782A3B8E" w14:textId="77777777" w:rsidR="001960CF" w:rsidRPr="00D43AF8" w:rsidRDefault="001960CF" w:rsidP="008B1850">
            <w:pPr>
              <w:jc w:val="right"/>
            </w:pPr>
            <w:r w:rsidRPr="00D43AF8">
              <w:t>2 337 825</w:t>
            </w:r>
          </w:p>
        </w:tc>
        <w:tc>
          <w:tcPr>
            <w:tcW w:w="1134" w:type="dxa"/>
            <w:tcBorders>
              <w:top w:val="nil"/>
              <w:left w:val="nil"/>
              <w:bottom w:val="single" w:sz="8" w:space="0" w:color="auto"/>
              <w:right w:val="single" w:sz="4" w:space="0" w:color="auto"/>
            </w:tcBorders>
            <w:shd w:val="clear" w:color="auto" w:fill="auto"/>
            <w:noWrap/>
            <w:vAlign w:val="center"/>
            <w:hideMark/>
          </w:tcPr>
          <w:p w14:paraId="073BA03D" w14:textId="77777777" w:rsidR="001960CF" w:rsidRPr="00D43AF8" w:rsidRDefault="001960CF" w:rsidP="008B1850">
            <w:pPr>
              <w:jc w:val="right"/>
            </w:pPr>
            <w:r w:rsidRPr="00D43AF8">
              <w:t>183 184</w:t>
            </w:r>
          </w:p>
        </w:tc>
        <w:tc>
          <w:tcPr>
            <w:tcW w:w="850" w:type="dxa"/>
            <w:tcBorders>
              <w:top w:val="nil"/>
              <w:left w:val="nil"/>
              <w:bottom w:val="single" w:sz="8" w:space="0" w:color="auto"/>
              <w:right w:val="single" w:sz="8" w:space="0" w:color="auto"/>
            </w:tcBorders>
            <w:shd w:val="clear" w:color="auto" w:fill="auto"/>
            <w:noWrap/>
            <w:vAlign w:val="center"/>
            <w:hideMark/>
          </w:tcPr>
          <w:p w14:paraId="157EFC22" w14:textId="77777777" w:rsidR="001960CF" w:rsidRPr="00D43AF8" w:rsidRDefault="001960CF" w:rsidP="008B1850">
            <w:pPr>
              <w:jc w:val="right"/>
            </w:pPr>
            <w:r w:rsidRPr="00D43AF8">
              <w:t>9%</w:t>
            </w:r>
          </w:p>
        </w:tc>
      </w:tr>
      <w:tr w:rsidR="001960CF" w:rsidRPr="00D43AF8" w14:paraId="278BCB29" w14:textId="77777777" w:rsidTr="008B1850">
        <w:trPr>
          <w:trHeight w:val="330"/>
        </w:trPr>
        <w:tc>
          <w:tcPr>
            <w:tcW w:w="2117" w:type="dxa"/>
            <w:tcBorders>
              <w:top w:val="nil"/>
              <w:left w:val="single" w:sz="8" w:space="0" w:color="auto"/>
              <w:bottom w:val="single" w:sz="8" w:space="0" w:color="auto"/>
              <w:right w:val="single" w:sz="4" w:space="0" w:color="auto"/>
            </w:tcBorders>
            <w:shd w:val="clear" w:color="000000" w:fill="F4B084"/>
            <w:noWrap/>
            <w:vAlign w:val="center"/>
            <w:hideMark/>
          </w:tcPr>
          <w:p w14:paraId="3D76244B" w14:textId="77777777" w:rsidR="001960CF" w:rsidRPr="00D43AF8" w:rsidRDefault="001960CF" w:rsidP="008B1850">
            <w:pPr>
              <w:rPr>
                <w:b/>
                <w:bCs/>
              </w:rPr>
            </w:pPr>
            <w:r w:rsidRPr="00D43AF8">
              <w:rPr>
                <w:b/>
                <w:bCs/>
              </w:rPr>
              <w:t>ИТОГО</w:t>
            </w:r>
          </w:p>
        </w:tc>
        <w:tc>
          <w:tcPr>
            <w:tcW w:w="1417" w:type="dxa"/>
            <w:tcBorders>
              <w:top w:val="nil"/>
              <w:left w:val="nil"/>
              <w:bottom w:val="single" w:sz="8" w:space="0" w:color="auto"/>
              <w:right w:val="single" w:sz="4" w:space="0" w:color="auto"/>
            </w:tcBorders>
            <w:shd w:val="clear" w:color="000000" w:fill="F4B084"/>
            <w:noWrap/>
            <w:vAlign w:val="center"/>
            <w:hideMark/>
          </w:tcPr>
          <w:p w14:paraId="785B35F2" w14:textId="77777777" w:rsidR="001960CF" w:rsidRPr="00D43AF8" w:rsidRDefault="001960CF" w:rsidP="008B1850">
            <w:pPr>
              <w:jc w:val="right"/>
              <w:rPr>
                <w:b/>
                <w:bCs/>
              </w:rPr>
            </w:pPr>
            <w:r w:rsidRPr="00D43AF8">
              <w:rPr>
                <w:b/>
                <w:bCs/>
              </w:rPr>
              <w:t>14 000 836</w:t>
            </w:r>
          </w:p>
        </w:tc>
        <w:tc>
          <w:tcPr>
            <w:tcW w:w="1418" w:type="dxa"/>
            <w:tcBorders>
              <w:top w:val="nil"/>
              <w:left w:val="nil"/>
              <w:bottom w:val="single" w:sz="8" w:space="0" w:color="auto"/>
              <w:right w:val="single" w:sz="4" w:space="0" w:color="auto"/>
            </w:tcBorders>
            <w:shd w:val="clear" w:color="000000" w:fill="F4B084"/>
            <w:noWrap/>
            <w:vAlign w:val="center"/>
            <w:hideMark/>
          </w:tcPr>
          <w:p w14:paraId="5E3189E9" w14:textId="77777777" w:rsidR="001960CF" w:rsidRPr="00D43AF8" w:rsidRDefault="001960CF" w:rsidP="008B1850">
            <w:pPr>
              <w:jc w:val="right"/>
              <w:rPr>
                <w:b/>
                <w:bCs/>
              </w:rPr>
            </w:pPr>
            <w:r w:rsidRPr="00D43AF8">
              <w:rPr>
                <w:b/>
                <w:bCs/>
              </w:rPr>
              <w:t>13 775 819</w:t>
            </w:r>
          </w:p>
        </w:tc>
        <w:tc>
          <w:tcPr>
            <w:tcW w:w="1417" w:type="dxa"/>
            <w:tcBorders>
              <w:top w:val="nil"/>
              <w:left w:val="nil"/>
              <w:bottom w:val="single" w:sz="8" w:space="0" w:color="auto"/>
              <w:right w:val="single" w:sz="4" w:space="0" w:color="auto"/>
            </w:tcBorders>
            <w:shd w:val="clear" w:color="000000" w:fill="F4B084"/>
            <w:noWrap/>
            <w:vAlign w:val="center"/>
            <w:hideMark/>
          </w:tcPr>
          <w:p w14:paraId="2D84995F" w14:textId="77777777" w:rsidR="001960CF" w:rsidRPr="00D43AF8" w:rsidRDefault="001960CF" w:rsidP="008B1850">
            <w:pPr>
              <w:jc w:val="right"/>
              <w:rPr>
                <w:b/>
                <w:bCs/>
              </w:rPr>
            </w:pPr>
            <w:r w:rsidRPr="00D43AF8">
              <w:rPr>
                <w:b/>
                <w:bCs/>
              </w:rPr>
              <w:t>12 539 864</w:t>
            </w:r>
          </w:p>
        </w:tc>
        <w:tc>
          <w:tcPr>
            <w:tcW w:w="1418" w:type="dxa"/>
            <w:tcBorders>
              <w:top w:val="nil"/>
              <w:left w:val="nil"/>
              <w:bottom w:val="single" w:sz="8" w:space="0" w:color="auto"/>
              <w:right w:val="single" w:sz="4" w:space="0" w:color="auto"/>
            </w:tcBorders>
            <w:shd w:val="clear" w:color="000000" w:fill="F4B084"/>
            <w:noWrap/>
            <w:vAlign w:val="center"/>
            <w:hideMark/>
          </w:tcPr>
          <w:p w14:paraId="52FC904D" w14:textId="77777777" w:rsidR="001960CF" w:rsidRPr="00D43AF8" w:rsidRDefault="001960CF" w:rsidP="008B1850">
            <w:pPr>
              <w:jc w:val="right"/>
              <w:rPr>
                <w:b/>
                <w:bCs/>
              </w:rPr>
            </w:pPr>
            <w:r w:rsidRPr="00D43AF8">
              <w:rPr>
                <w:b/>
                <w:bCs/>
              </w:rPr>
              <w:t>12 611 079</w:t>
            </w:r>
          </w:p>
        </w:tc>
        <w:tc>
          <w:tcPr>
            <w:tcW w:w="1134" w:type="dxa"/>
            <w:tcBorders>
              <w:top w:val="nil"/>
              <w:left w:val="nil"/>
              <w:bottom w:val="single" w:sz="8" w:space="0" w:color="auto"/>
              <w:right w:val="single" w:sz="4" w:space="0" w:color="auto"/>
            </w:tcBorders>
            <w:shd w:val="clear" w:color="000000" w:fill="F4B084"/>
            <w:noWrap/>
            <w:vAlign w:val="center"/>
            <w:hideMark/>
          </w:tcPr>
          <w:p w14:paraId="3E38BC0E" w14:textId="77777777" w:rsidR="001960CF" w:rsidRPr="00D43AF8" w:rsidRDefault="001960CF" w:rsidP="008B1850">
            <w:pPr>
              <w:jc w:val="right"/>
              <w:rPr>
                <w:b/>
                <w:bCs/>
              </w:rPr>
            </w:pPr>
            <w:r w:rsidRPr="00D43AF8">
              <w:rPr>
                <w:b/>
                <w:bCs/>
              </w:rPr>
              <w:t>71 215</w:t>
            </w:r>
          </w:p>
        </w:tc>
        <w:tc>
          <w:tcPr>
            <w:tcW w:w="850" w:type="dxa"/>
            <w:tcBorders>
              <w:top w:val="nil"/>
              <w:left w:val="nil"/>
              <w:bottom w:val="single" w:sz="8" w:space="0" w:color="auto"/>
              <w:right w:val="single" w:sz="8" w:space="0" w:color="auto"/>
            </w:tcBorders>
            <w:shd w:val="clear" w:color="000000" w:fill="F4B084"/>
            <w:noWrap/>
            <w:vAlign w:val="center"/>
            <w:hideMark/>
          </w:tcPr>
          <w:p w14:paraId="21933603" w14:textId="77777777" w:rsidR="001960CF" w:rsidRPr="00D43AF8" w:rsidRDefault="001960CF" w:rsidP="008B1850">
            <w:pPr>
              <w:jc w:val="right"/>
              <w:rPr>
                <w:b/>
                <w:bCs/>
              </w:rPr>
            </w:pPr>
            <w:r w:rsidRPr="00D43AF8">
              <w:rPr>
                <w:b/>
                <w:bCs/>
              </w:rPr>
              <w:t>1%</w:t>
            </w:r>
          </w:p>
        </w:tc>
      </w:tr>
    </w:tbl>
    <w:p w14:paraId="38FDB4F8" w14:textId="77777777" w:rsidR="001960CF" w:rsidRPr="00D43AF8" w:rsidRDefault="001960CF" w:rsidP="001960CF">
      <w:pPr>
        <w:jc w:val="both"/>
        <w:rPr>
          <w:b/>
          <w:bCs/>
          <w:iCs/>
        </w:rPr>
      </w:pPr>
    </w:p>
    <w:p w14:paraId="78145619" w14:textId="77777777" w:rsidR="001960CF" w:rsidRPr="00D43AF8" w:rsidRDefault="001960CF" w:rsidP="001960CF">
      <w:pPr>
        <w:jc w:val="both"/>
      </w:pPr>
      <w:r w:rsidRPr="00D43AF8">
        <w:t>Объем продаж электрической энергии в 2018 году составил 12 611 079 тыс. кВт*ч, что больше электропотребления 2017 года на 71 215 тыс. кВт*ч или 1% в основном, за счет энергопотребления в отраслях:</w:t>
      </w:r>
    </w:p>
    <w:p w14:paraId="3F37EC47" w14:textId="77777777" w:rsidR="001960CF" w:rsidRPr="00D43AF8" w:rsidRDefault="001960CF" w:rsidP="00093D9C">
      <w:pPr>
        <w:numPr>
          <w:ilvl w:val="0"/>
          <w:numId w:val="12"/>
        </w:numPr>
        <w:tabs>
          <w:tab w:val="clear" w:pos="779"/>
          <w:tab w:val="num" w:pos="284"/>
        </w:tabs>
        <w:ind w:left="0" w:firstLine="0"/>
        <w:jc w:val="both"/>
      </w:pPr>
      <w:r w:rsidRPr="00D43AF8">
        <w:t>Бюджетные организации (+5%),</w:t>
      </w:r>
    </w:p>
    <w:p w14:paraId="5F70288C" w14:textId="77777777" w:rsidR="001960CF" w:rsidRPr="00D43AF8" w:rsidRDefault="001960CF" w:rsidP="00093D9C">
      <w:pPr>
        <w:numPr>
          <w:ilvl w:val="0"/>
          <w:numId w:val="12"/>
        </w:numPr>
        <w:tabs>
          <w:tab w:val="clear" w:pos="779"/>
          <w:tab w:val="num" w:pos="284"/>
        </w:tabs>
        <w:ind w:left="0" w:firstLine="0"/>
        <w:jc w:val="both"/>
      </w:pPr>
      <w:r w:rsidRPr="00D43AF8">
        <w:t>ИКУ (+4%),</w:t>
      </w:r>
    </w:p>
    <w:p w14:paraId="6CD06B02" w14:textId="77777777" w:rsidR="001960CF" w:rsidRPr="00D43AF8" w:rsidRDefault="001960CF" w:rsidP="00093D9C">
      <w:pPr>
        <w:numPr>
          <w:ilvl w:val="0"/>
          <w:numId w:val="12"/>
        </w:numPr>
        <w:tabs>
          <w:tab w:val="clear" w:pos="779"/>
          <w:tab w:val="num" w:pos="284"/>
        </w:tabs>
        <w:ind w:left="0" w:firstLine="0"/>
        <w:jc w:val="both"/>
      </w:pPr>
      <w:r w:rsidRPr="00D43AF8">
        <w:t>ТСО (+9%),</w:t>
      </w:r>
    </w:p>
    <w:p w14:paraId="12A61800" w14:textId="77777777" w:rsidR="001960CF" w:rsidRPr="00D43AF8" w:rsidRDefault="001960CF" w:rsidP="00093D9C">
      <w:pPr>
        <w:numPr>
          <w:ilvl w:val="0"/>
          <w:numId w:val="12"/>
        </w:numPr>
        <w:tabs>
          <w:tab w:val="clear" w:pos="779"/>
          <w:tab w:val="num" w:pos="284"/>
        </w:tabs>
        <w:ind w:left="0" w:firstLine="0"/>
        <w:jc w:val="both"/>
      </w:pPr>
      <w:r w:rsidRPr="00D43AF8">
        <w:t>Население (на прямых расчетах) (+3%).</w:t>
      </w:r>
    </w:p>
    <w:p w14:paraId="08F37D9D" w14:textId="77777777" w:rsidR="001960CF" w:rsidRPr="00D43AF8" w:rsidRDefault="001960CF" w:rsidP="001960CF">
      <w:pPr>
        <w:jc w:val="both"/>
      </w:pPr>
      <w:r w:rsidRPr="00D43AF8">
        <w:t>Напротив, в отраслях: предприятия ЖКХ, промышленность, сельское хозяйство, ОПП и прочие потребители произошло снижение объема продаж.</w:t>
      </w:r>
    </w:p>
    <w:p w14:paraId="002699B3" w14:textId="77777777" w:rsidR="001960CF" w:rsidRPr="00D43AF8" w:rsidRDefault="001960CF" w:rsidP="001960CF">
      <w:pPr>
        <w:spacing w:before="120"/>
        <w:jc w:val="both"/>
      </w:pPr>
      <w:r w:rsidRPr="00D43AF8">
        <w:t>Основное влияние на рост полезного отпуска в 2018 году относительно предыдущего года обусловлено температурным фактором (метеорологический фактор оказывает существенное влияние на потребление, отклонение фактической температуры наружного воздуха в 2018 году от 2017 года составило -1,8 ºС), расширением клиентской базы.</w:t>
      </w:r>
    </w:p>
    <w:p w14:paraId="63E31B34" w14:textId="77777777" w:rsidR="001960CF" w:rsidRPr="00D43AF8" w:rsidRDefault="001960CF" w:rsidP="001960CF">
      <w:pPr>
        <w:spacing w:before="120"/>
        <w:jc w:val="both"/>
      </w:pPr>
    </w:p>
    <w:p w14:paraId="1A97760E" w14:textId="77777777" w:rsidR="001960CF" w:rsidRPr="00D43AF8" w:rsidRDefault="001960CF" w:rsidP="001960CF">
      <w:pPr>
        <w:jc w:val="both"/>
      </w:pPr>
      <w:r w:rsidRPr="00D43AF8">
        <w:t xml:space="preserve">На рост объемов потребления по группе «Население» повлияли следующие факторы:     </w:t>
      </w:r>
    </w:p>
    <w:p w14:paraId="3F98C8FC" w14:textId="77777777" w:rsidR="001960CF" w:rsidRPr="00D43AF8" w:rsidRDefault="001960CF" w:rsidP="001960CF">
      <w:pPr>
        <w:contextualSpacing/>
        <w:jc w:val="both"/>
      </w:pPr>
      <w:r w:rsidRPr="00D43AF8">
        <w:t xml:space="preserve">1. Высокие темпы вновь вводимого жилья,                                                                                </w:t>
      </w:r>
    </w:p>
    <w:p w14:paraId="6363337A" w14:textId="77777777" w:rsidR="001960CF" w:rsidRPr="00D43AF8" w:rsidRDefault="001960CF" w:rsidP="001960CF">
      <w:pPr>
        <w:spacing w:before="120" w:after="120"/>
        <w:contextualSpacing/>
        <w:jc w:val="both"/>
      </w:pPr>
      <w:r w:rsidRPr="00D43AF8">
        <w:t>2. Температурный фактор,</w:t>
      </w:r>
    </w:p>
    <w:p w14:paraId="6FBAB78B" w14:textId="77777777" w:rsidR="001960CF" w:rsidRPr="00D43AF8" w:rsidRDefault="001960CF" w:rsidP="001960CF">
      <w:pPr>
        <w:spacing w:before="120" w:after="120"/>
        <w:contextualSpacing/>
        <w:jc w:val="both"/>
      </w:pPr>
      <w:r w:rsidRPr="00D43AF8">
        <w:t>3. Перенос приборов учета на границу балансовой принадлежности,</w:t>
      </w:r>
    </w:p>
    <w:p w14:paraId="692042BC" w14:textId="77777777" w:rsidR="001960CF" w:rsidRPr="00D43AF8" w:rsidRDefault="001960CF" w:rsidP="001960CF">
      <w:pPr>
        <w:spacing w:before="120" w:after="120"/>
        <w:contextualSpacing/>
        <w:jc w:val="both"/>
      </w:pPr>
      <w:r w:rsidRPr="00D43AF8">
        <w:t>4. Выявление безучетного потребления ТСО.</w:t>
      </w:r>
    </w:p>
    <w:p w14:paraId="15AD0E3A" w14:textId="77777777" w:rsidR="001960CF" w:rsidRPr="00D43AF8" w:rsidRDefault="001960CF" w:rsidP="001960CF">
      <w:pPr>
        <w:spacing w:before="120" w:after="120"/>
        <w:contextualSpacing/>
        <w:jc w:val="both"/>
      </w:pPr>
    </w:p>
    <w:p w14:paraId="2B077813" w14:textId="77777777" w:rsidR="001960CF" w:rsidRPr="00D43AF8" w:rsidRDefault="001960CF" w:rsidP="001960CF">
      <w:pPr>
        <w:jc w:val="both"/>
      </w:pPr>
      <w:r w:rsidRPr="00D43AF8">
        <w:t xml:space="preserve">Дебиторская задолженность на конец 2018 года снизилась на 37 млн. руб. по сравнению с дебиторской задолженностью на конец 2017 года, что составило -0,7%. Снижение дебиторской задолженности обеспечено: списанием долгов нереальных ко взысканию в </w:t>
      </w:r>
      <w:r w:rsidRPr="00D43AF8">
        <w:lastRenderedPageBreak/>
        <w:t>размере 119,8 млн.руб. и полным расчетом за потребленную электрическую энергию за декабрь 2018 года по крупным контрагентам: Филиал ПАО «МРСК Сибири» - «Красноярскэнерго» и АО «КрасЭко» (полным окончательным расчетом, с учетом авансового платежа января 2019 года).</w:t>
      </w:r>
    </w:p>
    <w:p w14:paraId="589642CC" w14:textId="77777777" w:rsidR="001960CF" w:rsidRPr="00D43AF8" w:rsidRDefault="001960CF" w:rsidP="001960CF">
      <w:pPr>
        <w:jc w:val="center"/>
      </w:pPr>
      <w:r w:rsidRPr="00D43AF8">
        <w:rPr>
          <w:noProof/>
        </w:rPr>
        <w:drawing>
          <wp:inline distT="0" distB="0" distL="0" distR="0" wp14:anchorId="4C5A6016" wp14:editId="422506CE">
            <wp:extent cx="5940425" cy="2862580"/>
            <wp:effectExtent l="0" t="0" r="3175" b="13970"/>
            <wp:docPr id="48" name="Диаграмма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78D7A68" w14:textId="77777777" w:rsidR="001960CF" w:rsidRPr="00D43AF8" w:rsidRDefault="001960CF" w:rsidP="001960CF">
      <w:pPr>
        <w:jc w:val="both"/>
      </w:pPr>
      <w:r w:rsidRPr="00D43AF8">
        <w:rPr>
          <w:noProof/>
        </w:rPr>
        <w:drawing>
          <wp:inline distT="0" distB="0" distL="0" distR="0" wp14:anchorId="2182EC5F" wp14:editId="535ADC0F">
            <wp:extent cx="5940425" cy="2815818"/>
            <wp:effectExtent l="0" t="0" r="3175" b="3810"/>
            <wp:docPr id="49" name="Диаграмма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99DA9A5" w14:textId="77777777" w:rsidR="001960CF" w:rsidRPr="00D43AF8" w:rsidRDefault="001960CF" w:rsidP="001960CF">
      <w:pPr>
        <w:jc w:val="both"/>
      </w:pPr>
    </w:p>
    <w:p w14:paraId="2081EBD2" w14:textId="77777777" w:rsidR="001960CF" w:rsidRPr="00D43AF8" w:rsidRDefault="001960CF" w:rsidP="001960CF">
      <w:pPr>
        <w:jc w:val="both"/>
      </w:pPr>
      <w:r w:rsidRPr="00D43AF8">
        <w:t xml:space="preserve">В структуре дебиторской задолженности наибольший удельный вес приходится на следующие отрасли: </w:t>
      </w:r>
    </w:p>
    <w:p w14:paraId="334098B4" w14:textId="77777777" w:rsidR="001960CF" w:rsidRPr="00D43AF8" w:rsidRDefault="001960CF" w:rsidP="00093D9C">
      <w:pPr>
        <w:numPr>
          <w:ilvl w:val="0"/>
          <w:numId w:val="11"/>
        </w:numPr>
        <w:tabs>
          <w:tab w:val="clear" w:pos="720"/>
          <w:tab w:val="left" w:pos="284"/>
          <w:tab w:val="num" w:pos="360"/>
        </w:tabs>
        <w:ind w:left="0" w:hanging="11"/>
        <w:jc w:val="both"/>
      </w:pPr>
      <w:r w:rsidRPr="00D43AF8">
        <w:t>Предприятия ЖКХ – 22%,</w:t>
      </w:r>
    </w:p>
    <w:p w14:paraId="502EFAD2" w14:textId="77777777" w:rsidR="001960CF" w:rsidRPr="00D43AF8" w:rsidRDefault="001960CF" w:rsidP="00093D9C">
      <w:pPr>
        <w:numPr>
          <w:ilvl w:val="0"/>
          <w:numId w:val="11"/>
        </w:numPr>
        <w:tabs>
          <w:tab w:val="clear" w:pos="720"/>
          <w:tab w:val="left" w:pos="284"/>
          <w:tab w:val="num" w:pos="360"/>
        </w:tabs>
        <w:ind w:left="0" w:hanging="11"/>
        <w:jc w:val="both"/>
        <w:rPr>
          <w:lang w:val="en-US"/>
        </w:rPr>
      </w:pPr>
      <w:r w:rsidRPr="00D43AF8">
        <w:t>Прочие потребители – 18%,</w:t>
      </w:r>
    </w:p>
    <w:p w14:paraId="3559246E" w14:textId="77777777" w:rsidR="001960CF" w:rsidRPr="00D43AF8" w:rsidRDefault="001960CF" w:rsidP="00093D9C">
      <w:pPr>
        <w:numPr>
          <w:ilvl w:val="0"/>
          <w:numId w:val="11"/>
        </w:numPr>
        <w:tabs>
          <w:tab w:val="clear" w:pos="720"/>
          <w:tab w:val="left" w:pos="284"/>
          <w:tab w:val="num" w:pos="360"/>
        </w:tabs>
        <w:ind w:left="0" w:hanging="11"/>
        <w:jc w:val="both"/>
        <w:rPr>
          <w:lang w:val="en-US"/>
        </w:rPr>
      </w:pPr>
      <w:r w:rsidRPr="00D43AF8">
        <w:t>ИКУ – 15%,</w:t>
      </w:r>
    </w:p>
    <w:p w14:paraId="37D75725" w14:textId="77777777" w:rsidR="001960CF" w:rsidRPr="00D43AF8" w:rsidRDefault="001960CF" w:rsidP="00093D9C">
      <w:pPr>
        <w:numPr>
          <w:ilvl w:val="0"/>
          <w:numId w:val="11"/>
        </w:numPr>
        <w:tabs>
          <w:tab w:val="clear" w:pos="720"/>
          <w:tab w:val="left" w:pos="284"/>
          <w:tab w:val="num" w:pos="360"/>
        </w:tabs>
        <w:ind w:left="0" w:hanging="11"/>
        <w:jc w:val="both"/>
        <w:rPr>
          <w:lang w:val="en-US"/>
        </w:rPr>
      </w:pPr>
      <w:r w:rsidRPr="00D43AF8">
        <w:t>Население – 14%,</w:t>
      </w:r>
    </w:p>
    <w:p w14:paraId="5B36EF58" w14:textId="77777777" w:rsidR="001960CF" w:rsidRPr="00D43AF8" w:rsidRDefault="001960CF" w:rsidP="00093D9C">
      <w:pPr>
        <w:numPr>
          <w:ilvl w:val="0"/>
          <w:numId w:val="11"/>
        </w:numPr>
        <w:tabs>
          <w:tab w:val="clear" w:pos="720"/>
          <w:tab w:val="left" w:pos="284"/>
          <w:tab w:val="num" w:pos="360"/>
        </w:tabs>
        <w:ind w:left="0" w:hanging="11"/>
        <w:jc w:val="both"/>
        <w:rPr>
          <w:lang w:val="en-US"/>
        </w:rPr>
      </w:pPr>
      <w:r w:rsidRPr="00D43AF8">
        <w:t>Бюджетные организации – 10%.</w:t>
      </w:r>
    </w:p>
    <w:p w14:paraId="6588F90E" w14:textId="77777777" w:rsidR="001960CF" w:rsidRDefault="001960CF" w:rsidP="001960CF">
      <w:pPr>
        <w:pStyle w:val="aff3"/>
        <w:rPr>
          <w:rFonts w:ascii="Times New Roman" w:hAnsi="Times New Roman"/>
          <w:sz w:val="24"/>
          <w:szCs w:val="24"/>
        </w:rPr>
      </w:pPr>
    </w:p>
    <w:p w14:paraId="40CB71E9" w14:textId="77777777" w:rsidR="0097311E" w:rsidRPr="00D43AF8" w:rsidRDefault="0097311E" w:rsidP="001960CF">
      <w:pPr>
        <w:pStyle w:val="aff3"/>
        <w:rPr>
          <w:rFonts w:ascii="Times New Roman" w:hAnsi="Times New Roman"/>
          <w:sz w:val="24"/>
          <w:szCs w:val="24"/>
        </w:rPr>
      </w:pPr>
    </w:p>
    <w:p w14:paraId="5250EEAE" w14:textId="77777777" w:rsidR="0067756C" w:rsidRPr="00D43AF8" w:rsidRDefault="00391E23" w:rsidP="0067756C">
      <w:pPr>
        <w:jc w:val="both"/>
        <w:rPr>
          <w:b/>
        </w:rPr>
      </w:pPr>
      <w:bookmarkStart w:id="11" w:name="_Toc410205351"/>
      <w:r w:rsidRPr="00D43AF8">
        <w:rPr>
          <w:b/>
        </w:rPr>
        <w:t xml:space="preserve">3.5. </w:t>
      </w:r>
      <w:r w:rsidR="009A3BCC" w:rsidRPr="00D43AF8">
        <w:rPr>
          <w:b/>
        </w:rPr>
        <w:t>Покупка электрической энергии и мощности на оптовом рынке:</w:t>
      </w:r>
    </w:p>
    <w:p w14:paraId="57591045" w14:textId="05E1624E" w:rsidR="009A3BCC" w:rsidRPr="00D43AF8" w:rsidRDefault="00726DB7" w:rsidP="0067756C">
      <w:pPr>
        <w:jc w:val="both"/>
        <w:rPr>
          <w:rFonts w:eastAsia="MS Mincho"/>
          <w:b/>
          <w:bCs/>
        </w:rPr>
      </w:pPr>
      <w:r w:rsidRPr="00D43AF8">
        <w:rPr>
          <w:rFonts w:eastAsia="MS Mincho"/>
          <w:b/>
          <w:bCs/>
        </w:rPr>
        <w:t xml:space="preserve">3.5.1. </w:t>
      </w:r>
      <w:r w:rsidR="009A3BCC" w:rsidRPr="00D43AF8">
        <w:rPr>
          <w:rFonts w:eastAsia="MS Mincho"/>
          <w:b/>
          <w:bCs/>
        </w:rPr>
        <w:t>Покупка / продажа электрической энергии на оптовом рынке</w:t>
      </w:r>
    </w:p>
    <w:p w14:paraId="0ED20C26" w14:textId="77777777" w:rsidR="009A3BCC" w:rsidRPr="00D43AF8" w:rsidRDefault="009A3BCC" w:rsidP="009A3BCC">
      <w:pPr>
        <w:jc w:val="both"/>
      </w:pPr>
      <w:r w:rsidRPr="00D43AF8">
        <w:t>Покупка электрической энергии на оптовом рынке ПАО «Красноярскэнергосбыт» осуществляется по следующим видам договоров (секторам рынка):</w:t>
      </w:r>
    </w:p>
    <w:p w14:paraId="2B28C28E" w14:textId="77777777" w:rsidR="009A3BCC" w:rsidRPr="00D43AF8" w:rsidRDefault="009A3BCC" w:rsidP="00093D9C">
      <w:pPr>
        <w:numPr>
          <w:ilvl w:val="0"/>
          <w:numId w:val="32"/>
        </w:numPr>
        <w:ind w:left="0" w:firstLine="0"/>
        <w:jc w:val="both"/>
      </w:pPr>
      <w:r w:rsidRPr="00D43AF8">
        <w:lastRenderedPageBreak/>
        <w:t>регулируемые договоры купли-продажи электрической энергии и мощности (РД);</w:t>
      </w:r>
    </w:p>
    <w:p w14:paraId="55BC96A1" w14:textId="77777777" w:rsidR="009A3BCC" w:rsidRPr="00D43AF8" w:rsidRDefault="009A3BCC" w:rsidP="00093D9C">
      <w:pPr>
        <w:numPr>
          <w:ilvl w:val="0"/>
          <w:numId w:val="32"/>
        </w:numPr>
        <w:ind w:left="0" w:firstLine="0"/>
        <w:jc w:val="both"/>
      </w:pPr>
      <w:r w:rsidRPr="00D43AF8">
        <w:t>договор купли-продажи электрической энергии по результатам конкурентного отбора ценовых заявок на сутки вперед (РСВ);</w:t>
      </w:r>
    </w:p>
    <w:p w14:paraId="3EEB7E8C" w14:textId="77777777" w:rsidR="009A3BCC" w:rsidRPr="00D43AF8" w:rsidRDefault="009A3BCC" w:rsidP="00093D9C">
      <w:pPr>
        <w:numPr>
          <w:ilvl w:val="0"/>
          <w:numId w:val="32"/>
        </w:numPr>
        <w:ind w:left="0" w:firstLine="0"/>
        <w:jc w:val="both"/>
      </w:pPr>
      <w:r w:rsidRPr="00D43AF8">
        <w:t>договор купли-продажи электрической энергии по результатам конкурентного отбора заявок для балансирования системы (БР).</w:t>
      </w:r>
    </w:p>
    <w:p w14:paraId="6B629573" w14:textId="77777777" w:rsidR="009A3BCC" w:rsidRPr="00D43AF8" w:rsidRDefault="009A3BCC" w:rsidP="009A3BCC">
      <w:pPr>
        <w:jc w:val="both"/>
      </w:pPr>
      <w:r w:rsidRPr="00D43AF8">
        <w:t>Продажа электрической энергии на оптовом рынке ПАО «Красноярскэнергосбыт» осуществляется по следующим видам договоров (секторам рынка):</w:t>
      </w:r>
    </w:p>
    <w:p w14:paraId="400C5FC1" w14:textId="77777777" w:rsidR="009A3BCC" w:rsidRPr="00D43AF8" w:rsidRDefault="009A3BCC" w:rsidP="00093D9C">
      <w:pPr>
        <w:numPr>
          <w:ilvl w:val="0"/>
          <w:numId w:val="32"/>
        </w:numPr>
        <w:ind w:left="0" w:firstLine="0"/>
        <w:jc w:val="both"/>
      </w:pPr>
      <w:r w:rsidRPr="00D43AF8">
        <w:t>договор комиссии на продажу электрической энергии по результатам конкурентного отбора ценовых заявок на сутки вперед (РСВ);</w:t>
      </w:r>
    </w:p>
    <w:p w14:paraId="35C23612" w14:textId="77777777" w:rsidR="009A3BCC" w:rsidRPr="00D43AF8" w:rsidRDefault="009A3BCC" w:rsidP="00093D9C">
      <w:pPr>
        <w:numPr>
          <w:ilvl w:val="0"/>
          <w:numId w:val="32"/>
        </w:numPr>
        <w:ind w:left="0" w:firstLine="0"/>
        <w:jc w:val="both"/>
      </w:pPr>
      <w:r w:rsidRPr="00D43AF8">
        <w:t>договор комиссии на продажу электрической энергии по результатам конкурентного отбора заявок для балансирования системы (БР).</w:t>
      </w:r>
    </w:p>
    <w:p w14:paraId="76A12AE6" w14:textId="77777777" w:rsidR="009A3BCC" w:rsidRPr="00D43AF8" w:rsidRDefault="009A3BCC" w:rsidP="009A3BCC">
      <w:pPr>
        <w:jc w:val="both"/>
      </w:pPr>
      <w:r w:rsidRPr="00D43AF8">
        <w:t xml:space="preserve">По итогам 2018 года объем электроэнергии, приобретенной ПАО «Красноярскэнергосбыт» на оптовом рынке электроэнергии и мощности, составил 12 543,69 млн кВт*ч, что на 331,68 млн кВт*ч или 2,6 % ниже уровня 2017 года. Объем электроэнергии, реализованной ПАО «Красноярскэнергосбыт» на оптовом рынке в 2018 году, сложился на уровне 129,10 млн кВт*ч, что на 28,17 млн кВт*ч или 17,9 % ниже значений прошлого года. </w:t>
      </w:r>
    </w:p>
    <w:p w14:paraId="1FF7BC02" w14:textId="77777777" w:rsidR="009A3BCC" w:rsidRPr="00D43AF8" w:rsidRDefault="009A3BCC" w:rsidP="009A3BCC">
      <w:pPr>
        <w:jc w:val="both"/>
      </w:pPr>
      <w:r w:rsidRPr="00D43AF8">
        <w:t>Динамика объемов покупки/продажи электроэнергии на различных секторах оптового рынка электрической энергии и мощности за период с 2016 по 2018 годы представлена в таблице:</w:t>
      </w:r>
    </w:p>
    <w:p w14:paraId="7DF45557" w14:textId="405DF5CA" w:rsidR="009A3BCC" w:rsidRPr="0097311E" w:rsidRDefault="009A3BCC" w:rsidP="009A3BCC">
      <w:pPr>
        <w:pStyle w:val="affd"/>
        <w:jc w:val="right"/>
        <w:rPr>
          <w:i/>
        </w:rPr>
      </w:pPr>
      <w:r w:rsidRPr="0097311E">
        <w:rPr>
          <w:i/>
        </w:rPr>
        <w:t>Таблица №</w:t>
      </w:r>
      <w:r w:rsidR="00A16878" w:rsidRPr="0097311E">
        <w:rPr>
          <w:i/>
        </w:rPr>
        <w:t>3.5.</w:t>
      </w:r>
      <w:r w:rsidRPr="0097311E">
        <w:rPr>
          <w:i/>
        </w:rPr>
        <w:t>1</w:t>
      </w:r>
      <w:r w:rsidR="00A16878" w:rsidRPr="0097311E">
        <w:rPr>
          <w:i/>
        </w:rPr>
        <w:t>.1.</w:t>
      </w:r>
    </w:p>
    <w:tbl>
      <w:tblPr>
        <w:tblW w:w="5000" w:type="pct"/>
        <w:tblLayout w:type="fixed"/>
        <w:tblLook w:val="04A0" w:firstRow="1" w:lastRow="0" w:firstColumn="1" w:lastColumn="0" w:noHBand="0" w:noVBand="1"/>
      </w:tblPr>
      <w:tblGrid>
        <w:gridCol w:w="1881"/>
        <w:gridCol w:w="1162"/>
        <w:gridCol w:w="1177"/>
        <w:gridCol w:w="1179"/>
        <w:gridCol w:w="1010"/>
        <w:gridCol w:w="787"/>
        <w:gridCol w:w="911"/>
        <w:gridCol w:w="855"/>
        <w:gridCol w:w="750"/>
      </w:tblGrid>
      <w:tr w:rsidR="0097311E" w:rsidRPr="00D43AF8" w14:paraId="1FD842B7" w14:textId="77777777" w:rsidTr="0097311E">
        <w:trPr>
          <w:trHeight w:val="312"/>
        </w:trPr>
        <w:tc>
          <w:tcPr>
            <w:tcW w:w="968"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217AE8C9" w14:textId="77777777" w:rsidR="009A3BCC" w:rsidRPr="00D43AF8" w:rsidRDefault="009A3BCC" w:rsidP="009A3BCC">
            <w:pPr>
              <w:jc w:val="center"/>
              <w:rPr>
                <w:b/>
                <w:bCs/>
              </w:rPr>
            </w:pPr>
            <w:r w:rsidRPr="00D43AF8">
              <w:rPr>
                <w:b/>
                <w:bCs/>
              </w:rPr>
              <w:t> Показатель</w:t>
            </w:r>
          </w:p>
        </w:tc>
        <w:tc>
          <w:tcPr>
            <w:tcW w:w="598"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03413C5E" w14:textId="77777777" w:rsidR="009A3BCC" w:rsidRPr="00D43AF8" w:rsidRDefault="009A3BCC" w:rsidP="009A3BCC">
            <w:pPr>
              <w:jc w:val="center"/>
              <w:rPr>
                <w:b/>
                <w:bCs/>
              </w:rPr>
            </w:pPr>
            <w:r w:rsidRPr="00D43AF8">
              <w:rPr>
                <w:b/>
                <w:bCs/>
              </w:rPr>
              <w:t>Ед. изм.</w:t>
            </w:r>
          </w:p>
        </w:tc>
        <w:tc>
          <w:tcPr>
            <w:tcW w:w="606"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78B5915A" w14:textId="77777777" w:rsidR="009A3BCC" w:rsidRPr="00D43AF8" w:rsidRDefault="009A3BCC" w:rsidP="009A3BCC">
            <w:pPr>
              <w:jc w:val="center"/>
              <w:rPr>
                <w:b/>
                <w:bCs/>
              </w:rPr>
            </w:pPr>
            <w:r w:rsidRPr="00D43AF8">
              <w:rPr>
                <w:b/>
                <w:bCs/>
              </w:rPr>
              <w:t>2016</w:t>
            </w:r>
          </w:p>
        </w:tc>
        <w:tc>
          <w:tcPr>
            <w:tcW w:w="607"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6896142B" w14:textId="77777777" w:rsidR="009A3BCC" w:rsidRPr="00D43AF8" w:rsidRDefault="009A3BCC" w:rsidP="009A3BCC">
            <w:pPr>
              <w:jc w:val="center"/>
              <w:rPr>
                <w:b/>
                <w:bCs/>
              </w:rPr>
            </w:pPr>
            <w:r w:rsidRPr="00D43AF8">
              <w:rPr>
                <w:b/>
                <w:bCs/>
              </w:rPr>
              <w:t>2017</w:t>
            </w:r>
          </w:p>
        </w:tc>
        <w:tc>
          <w:tcPr>
            <w:tcW w:w="925" w:type="pct"/>
            <w:gridSpan w:val="2"/>
            <w:tcBorders>
              <w:top w:val="single" w:sz="4" w:space="0" w:color="auto"/>
              <w:left w:val="nil"/>
              <w:bottom w:val="single" w:sz="4" w:space="0" w:color="auto"/>
              <w:right w:val="single" w:sz="4" w:space="0" w:color="000000"/>
            </w:tcBorders>
            <w:shd w:val="clear" w:color="auto" w:fill="FFFF00"/>
            <w:vAlign w:val="center"/>
            <w:hideMark/>
          </w:tcPr>
          <w:p w14:paraId="6090AABB" w14:textId="77777777" w:rsidR="009A3BCC" w:rsidRPr="00D43AF8" w:rsidRDefault="009A3BCC" w:rsidP="009A3BCC">
            <w:pPr>
              <w:jc w:val="center"/>
              <w:rPr>
                <w:b/>
                <w:bCs/>
              </w:rPr>
            </w:pPr>
            <w:r w:rsidRPr="00D43AF8">
              <w:rPr>
                <w:b/>
                <w:bCs/>
              </w:rPr>
              <w:t>Отклонение 2017/2016</w:t>
            </w:r>
          </w:p>
        </w:tc>
        <w:tc>
          <w:tcPr>
            <w:tcW w:w="469"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28F2C477" w14:textId="77777777" w:rsidR="009A3BCC" w:rsidRPr="00D43AF8" w:rsidRDefault="009A3BCC" w:rsidP="009A3BCC">
            <w:pPr>
              <w:jc w:val="center"/>
              <w:rPr>
                <w:b/>
                <w:bCs/>
              </w:rPr>
            </w:pPr>
            <w:r w:rsidRPr="00D43AF8">
              <w:rPr>
                <w:b/>
                <w:bCs/>
              </w:rPr>
              <w:t>2018</w:t>
            </w:r>
          </w:p>
        </w:tc>
        <w:tc>
          <w:tcPr>
            <w:tcW w:w="826" w:type="pct"/>
            <w:gridSpan w:val="2"/>
            <w:tcBorders>
              <w:top w:val="single" w:sz="4" w:space="0" w:color="auto"/>
              <w:left w:val="nil"/>
              <w:bottom w:val="single" w:sz="4" w:space="0" w:color="auto"/>
              <w:right w:val="single" w:sz="4" w:space="0" w:color="000000"/>
            </w:tcBorders>
            <w:shd w:val="clear" w:color="auto" w:fill="FFFF00"/>
            <w:vAlign w:val="center"/>
            <w:hideMark/>
          </w:tcPr>
          <w:p w14:paraId="0467DEBA" w14:textId="77777777" w:rsidR="009A3BCC" w:rsidRPr="00D43AF8" w:rsidRDefault="009A3BCC" w:rsidP="009A3BCC">
            <w:pPr>
              <w:jc w:val="center"/>
              <w:rPr>
                <w:b/>
                <w:bCs/>
              </w:rPr>
            </w:pPr>
            <w:r w:rsidRPr="00D43AF8">
              <w:rPr>
                <w:b/>
                <w:bCs/>
              </w:rPr>
              <w:t>Отклонение 2018/2017</w:t>
            </w:r>
          </w:p>
        </w:tc>
      </w:tr>
      <w:tr w:rsidR="0097311E" w:rsidRPr="00D43AF8" w14:paraId="65174EC5" w14:textId="77777777" w:rsidTr="0097311E">
        <w:trPr>
          <w:trHeight w:val="312"/>
        </w:trPr>
        <w:tc>
          <w:tcPr>
            <w:tcW w:w="968"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46842259" w14:textId="77777777" w:rsidR="009A3BCC" w:rsidRPr="00D43AF8" w:rsidRDefault="009A3BCC" w:rsidP="009A3BCC">
            <w:pPr>
              <w:rPr>
                <w:b/>
                <w:bCs/>
              </w:rPr>
            </w:pPr>
          </w:p>
        </w:tc>
        <w:tc>
          <w:tcPr>
            <w:tcW w:w="598"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56268F31" w14:textId="77777777" w:rsidR="009A3BCC" w:rsidRPr="00D43AF8" w:rsidRDefault="009A3BCC" w:rsidP="009A3BCC">
            <w:pPr>
              <w:rPr>
                <w:b/>
                <w:bCs/>
              </w:rPr>
            </w:pPr>
          </w:p>
        </w:tc>
        <w:tc>
          <w:tcPr>
            <w:tcW w:w="606"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205022FE" w14:textId="77777777" w:rsidR="009A3BCC" w:rsidRPr="00D43AF8" w:rsidRDefault="009A3BCC" w:rsidP="009A3BCC">
            <w:pPr>
              <w:rPr>
                <w:b/>
                <w:bCs/>
              </w:rPr>
            </w:pPr>
          </w:p>
        </w:tc>
        <w:tc>
          <w:tcPr>
            <w:tcW w:w="607"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3D5B3C18" w14:textId="77777777" w:rsidR="009A3BCC" w:rsidRPr="00D43AF8" w:rsidRDefault="009A3BCC" w:rsidP="009A3BCC">
            <w:pPr>
              <w:rPr>
                <w:b/>
                <w:bCs/>
              </w:rPr>
            </w:pPr>
          </w:p>
        </w:tc>
        <w:tc>
          <w:tcPr>
            <w:tcW w:w="520" w:type="pct"/>
            <w:tcBorders>
              <w:top w:val="nil"/>
              <w:left w:val="nil"/>
              <w:bottom w:val="single" w:sz="4" w:space="0" w:color="auto"/>
              <w:right w:val="single" w:sz="4" w:space="0" w:color="auto"/>
            </w:tcBorders>
            <w:shd w:val="clear" w:color="auto" w:fill="FFFF00"/>
            <w:vAlign w:val="center"/>
            <w:hideMark/>
          </w:tcPr>
          <w:p w14:paraId="701D4C0B" w14:textId="77777777" w:rsidR="009A3BCC" w:rsidRPr="00D43AF8" w:rsidRDefault="009A3BCC" w:rsidP="009A3BCC">
            <w:pPr>
              <w:jc w:val="center"/>
              <w:rPr>
                <w:b/>
                <w:bCs/>
              </w:rPr>
            </w:pPr>
            <w:r w:rsidRPr="00D43AF8">
              <w:rPr>
                <w:b/>
                <w:bCs/>
              </w:rPr>
              <w:t>ед.</w:t>
            </w:r>
          </w:p>
        </w:tc>
        <w:tc>
          <w:tcPr>
            <w:tcW w:w="405" w:type="pct"/>
            <w:tcBorders>
              <w:top w:val="nil"/>
              <w:left w:val="nil"/>
              <w:bottom w:val="single" w:sz="4" w:space="0" w:color="auto"/>
              <w:right w:val="single" w:sz="4" w:space="0" w:color="auto"/>
            </w:tcBorders>
            <w:shd w:val="clear" w:color="auto" w:fill="FFFF00"/>
            <w:vAlign w:val="center"/>
            <w:hideMark/>
          </w:tcPr>
          <w:p w14:paraId="2EFB2E58" w14:textId="77777777" w:rsidR="009A3BCC" w:rsidRPr="00D43AF8" w:rsidRDefault="009A3BCC" w:rsidP="009A3BCC">
            <w:pPr>
              <w:jc w:val="center"/>
              <w:rPr>
                <w:b/>
                <w:bCs/>
              </w:rPr>
            </w:pPr>
            <w:r w:rsidRPr="00D43AF8">
              <w:rPr>
                <w:b/>
                <w:bCs/>
              </w:rPr>
              <w:t>%</w:t>
            </w:r>
          </w:p>
        </w:tc>
        <w:tc>
          <w:tcPr>
            <w:tcW w:w="469"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752DB29E" w14:textId="77777777" w:rsidR="009A3BCC" w:rsidRPr="00D43AF8" w:rsidRDefault="009A3BCC" w:rsidP="009A3BCC">
            <w:pPr>
              <w:rPr>
                <w:b/>
                <w:bCs/>
              </w:rPr>
            </w:pPr>
          </w:p>
        </w:tc>
        <w:tc>
          <w:tcPr>
            <w:tcW w:w="440" w:type="pct"/>
            <w:tcBorders>
              <w:top w:val="nil"/>
              <w:left w:val="nil"/>
              <w:bottom w:val="single" w:sz="4" w:space="0" w:color="auto"/>
              <w:right w:val="single" w:sz="4" w:space="0" w:color="auto"/>
            </w:tcBorders>
            <w:shd w:val="clear" w:color="auto" w:fill="FFFF00"/>
            <w:vAlign w:val="center"/>
            <w:hideMark/>
          </w:tcPr>
          <w:p w14:paraId="752A50A1" w14:textId="77777777" w:rsidR="009A3BCC" w:rsidRPr="00D43AF8" w:rsidRDefault="009A3BCC" w:rsidP="009A3BCC">
            <w:pPr>
              <w:jc w:val="center"/>
              <w:rPr>
                <w:b/>
                <w:bCs/>
              </w:rPr>
            </w:pPr>
            <w:r w:rsidRPr="00D43AF8">
              <w:rPr>
                <w:b/>
                <w:bCs/>
              </w:rPr>
              <w:t>ед.</w:t>
            </w:r>
          </w:p>
        </w:tc>
        <w:tc>
          <w:tcPr>
            <w:tcW w:w="386" w:type="pct"/>
            <w:tcBorders>
              <w:top w:val="nil"/>
              <w:left w:val="nil"/>
              <w:bottom w:val="single" w:sz="4" w:space="0" w:color="auto"/>
              <w:right w:val="single" w:sz="4" w:space="0" w:color="auto"/>
            </w:tcBorders>
            <w:shd w:val="clear" w:color="auto" w:fill="FFFF00"/>
            <w:vAlign w:val="center"/>
            <w:hideMark/>
          </w:tcPr>
          <w:p w14:paraId="73642CCB" w14:textId="77777777" w:rsidR="009A3BCC" w:rsidRPr="00D43AF8" w:rsidRDefault="009A3BCC" w:rsidP="009A3BCC">
            <w:pPr>
              <w:jc w:val="center"/>
              <w:rPr>
                <w:b/>
                <w:bCs/>
              </w:rPr>
            </w:pPr>
            <w:r w:rsidRPr="00D43AF8">
              <w:rPr>
                <w:b/>
                <w:bCs/>
              </w:rPr>
              <w:t>%</w:t>
            </w:r>
          </w:p>
        </w:tc>
      </w:tr>
      <w:tr w:rsidR="009A3BCC" w:rsidRPr="00D43AF8" w14:paraId="1D869B37" w14:textId="77777777" w:rsidTr="00A16878">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4A35D27A" w14:textId="77777777" w:rsidR="009A3BCC" w:rsidRPr="00D43AF8" w:rsidRDefault="009A3BCC" w:rsidP="00A16878">
            <w:pPr>
              <w:ind w:right="-178"/>
              <w:rPr>
                <w:b/>
                <w:bCs/>
              </w:rPr>
            </w:pPr>
            <w:r w:rsidRPr="00D43AF8">
              <w:rPr>
                <w:b/>
                <w:bCs/>
              </w:rPr>
              <w:t>Покупка</w:t>
            </w:r>
          </w:p>
        </w:tc>
        <w:tc>
          <w:tcPr>
            <w:tcW w:w="598" w:type="pct"/>
            <w:tcBorders>
              <w:top w:val="nil"/>
              <w:left w:val="nil"/>
              <w:bottom w:val="nil"/>
              <w:right w:val="single" w:sz="4" w:space="0" w:color="auto"/>
            </w:tcBorders>
            <w:shd w:val="clear" w:color="000000" w:fill="FFFFFF"/>
            <w:vAlign w:val="center"/>
            <w:hideMark/>
          </w:tcPr>
          <w:p w14:paraId="0DD87647" w14:textId="77777777" w:rsidR="009A3BCC" w:rsidRPr="00D43AF8" w:rsidRDefault="009A3BCC" w:rsidP="009A3BCC">
            <w:pPr>
              <w:jc w:val="center"/>
              <w:rPr>
                <w:b/>
                <w:bCs/>
              </w:rPr>
            </w:pPr>
            <w:r w:rsidRPr="00D43AF8">
              <w:rPr>
                <w:b/>
                <w:bCs/>
              </w:rPr>
              <w:t>млн кВт*ч</w:t>
            </w:r>
          </w:p>
        </w:tc>
        <w:tc>
          <w:tcPr>
            <w:tcW w:w="606" w:type="pct"/>
            <w:tcBorders>
              <w:top w:val="nil"/>
              <w:left w:val="nil"/>
              <w:bottom w:val="nil"/>
              <w:right w:val="single" w:sz="4" w:space="0" w:color="auto"/>
            </w:tcBorders>
            <w:shd w:val="clear" w:color="000000" w:fill="FFFFFF"/>
            <w:noWrap/>
            <w:vAlign w:val="center"/>
            <w:hideMark/>
          </w:tcPr>
          <w:p w14:paraId="443E411C" w14:textId="77777777" w:rsidR="009A3BCC" w:rsidRPr="00D43AF8" w:rsidRDefault="009A3BCC" w:rsidP="009A3BCC">
            <w:pPr>
              <w:jc w:val="center"/>
              <w:rPr>
                <w:b/>
                <w:bCs/>
              </w:rPr>
            </w:pPr>
            <w:r w:rsidRPr="00D43AF8">
              <w:rPr>
                <w:b/>
                <w:bCs/>
              </w:rPr>
              <w:t>14 141,00</w:t>
            </w:r>
          </w:p>
        </w:tc>
        <w:tc>
          <w:tcPr>
            <w:tcW w:w="607" w:type="pct"/>
            <w:tcBorders>
              <w:top w:val="nil"/>
              <w:left w:val="nil"/>
              <w:bottom w:val="nil"/>
              <w:right w:val="single" w:sz="4" w:space="0" w:color="auto"/>
            </w:tcBorders>
            <w:shd w:val="clear" w:color="000000" w:fill="FFFFFF"/>
            <w:noWrap/>
            <w:vAlign w:val="center"/>
            <w:hideMark/>
          </w:tcPr>
          <w:p w14:paraId="2354954F" w14:textId="77777777" w:rsidR="009A3BCC" w:rsidRPr="00D43AF8" w:rsidRDefault="009A3BCC" w:rsidP="009A3BCC">
            <w:pPr>
              <w:jc w:val="center"/>
              <w:rPr>
                <w:b/>
                <w:bCs/>
              </w:rPr>
            </w:pPr>
            <w:r w:rsidRPr="00D43AF8">
              <w:rPr>
                <w:b/>
                <w:bCs/>
              </w:rPr>
              <w:t>12 875,37</w:t>
            </w:r>
          </w:p>
        </w:tc>
        <w:tc>
          <w:tcPr>
            <w:tcW w:w="520" w:type="pct"/>
            <w:tcBorders>
              <w:top w:val="nil"/>
              <w:left w:val="nil"/>
              <w:bottom w:val="nil"/>
              <w:right w:val="single" w:sz="4" w:space="0" w:color="auto"/>
            </w:tcBorders>
            <w:shd w:val="clear" w:color="000000" w:fill="FFFFFF"/>
            <w:noWrap/>
            <w:vAlign w:val="center"/>
            <w:hideMark/>
          </w:tcPr>
          <w:p w14:paraId="7EF0ABC5" w14:textId="77777777" w:rsidR="009A3BCC" w:rsidRPr="00D43AF8" w:rsidRDefault="009A3BCC" w:rsidP="009A3BCC">
            <w:pPr>
              <w:jc w:val="center"/>
              <w:rPr>
                <w:b/>
                <w:bCs/>
              </w:rPr>
            </w:pPr>
            <w:r w:rsidRPr="00D43AF8">
              <w:rPr>
                <w:b/>
                <w:bCs/>
              </w:rPr>
              <w:t>-1 265,64</w:t>
            </w:r>
          </w:p>
        </w:tc>
        <w:tc>
          <w:tcPr>
            <w:tcW w:w="405" w:type="pct"/>
            <w:tcBorders>
              <w:top w:val="nil"/>
              <w:left w:val="nil"/>
              <w:bottom w:val="nil"/>
              <w:right w:val="single" w:sz="4" w:space="0" w:color="auto"/>
            </w:tcBorders>
            <w:shd w:val="clear" w:color="000000" w:fill="FFFFFF"/>
            <w:noWrap/>
            <w:vAlign w:val="center"/>
            <w:hideMark/>
          </w:tcPr>
          <w:p w14:paraId="71FAADFB" w14:textId="77777777" w:rsidR="009A3BCC" w:rsidRPr="00D43AF8" w:rsidRDefault="009A3BCC" w:rsidP="009A3BCC">
            <w:pPr>
              <w:jc w:val="center"/>
              <w:rPr>
                <w:b/>
                <w:bCs/>
              </w:rPr>
            </w:pPr>
            <w:r w:rsidRPr="00D43AF8">
              <w:rPr>
                <w:b/>
                <w:bCs/>
              </w:rPr>
              <w:t>-9,0</w:t>
            </w:r>
          </w:p>
        </w:tc>
        <w:tc>
          <w:tcPr>
            <w:tcW w:w="469" w:type="pct"/>
            <w:tcBorders>
              <w:top w:val="nil"/>
              <w:left w:val="nil"/>
              <w:bottom w:val="nil"/>
              <w:right w:val="single" w:sz="4" w:space="0" w:color="auto"/>
            </w:tcBorders>
            <w:shd w:val="clear" w:color="000000" w:fill="FFFFFF"/>
            <w:noWrap/>
            <w:vAlign w:val="center"/>
            <w:hideMark/>
          </w:tcPr>
          <w:p w14:paraId="38F17B7B" w14:textId="77777777" w:rsidR="009A3BCC" w:rsidRPr="00D43AF8" w:rsidRDefault="009A3BCC" w:rsidP="009A3BCC">
            <w:pPr>
              <w:jc w:val="center"/>
              <w:rPr>
                <w:b/>
                <w:bCs/>
              </w:rPr>
            </w:pPr>
            <w:r w:rsidRPr="00D43AF8">
              <w:rPr>
                <w:b/>
                <w:bCs/>
              </w:rPr>
              <w:t>12 543,69</w:t>
            </w:r>
          </w:p>
        </w:tc>
        <w:tc>
          <w:tcPr>
            <w:tcW w:w="440" w:type="pct"/>
            <w:tcBorders>
              <w:top w:val="nil"/>
              <w:left w:val="nil"/>
              <w:bottom w:val="nil"/>
              <w:right w:val="single" w:sz="4" w:space="0" w:color="auto"/>
            </w:tcBorders>
            <w:shd w:val="clear" w:color="000000" w:fill="FFFFFF"/>
            <w:noWrap/>
            <w:vAlign w:val="center"/>
            <w:hideMark/>
          </w:tcPr>
          <w:p w14:paraId="231AFCEB" w14:textId="77777777" w:rsidR="009A3BCC" w:rsidRPr="00D43AF8" w:rsidRDefault="009A3BCC" w:rsidP="009A3BCC">
            <w:pPr>
              <w:jc w:val="center"/>
              <w:rPr>
                <w:b/>
                <w:bCs/>
              </w:rPr>
            </w:pPr>
            <w:r w:rsidRPr="00D43AF8">
              <w:rPr>
                <w:b/>
                <w:bCs/>
              </w:rPr>
              <w:t>-331,68</w:t>
            </w:r>
          </w:p>
        </w:tc>
        <w:tc>
          <w:tcPr>
            <w:tcW w:w="386" w:type="pct"/>
            <w:tcBorders>
              <w:top w:val="nil"/>
              <w:left w:val="nil"/>
              <w:bottom w:val="nil"/>
              <w:right w:val="single" w:sz="4" w:space="0" w:color="auto"/>
            </w:tcBorders>
            <w:shd w:val="clear" w:color="000000" w:fill="FFFFFF"/>
            <w:noWrap/>
            <w:vAlign w:val="center"/>
            <w:hideMark/>
          </w:tcPr>
          <w:p w14:paraId="5D65980A" w14:textId="77777777" w:rsidR="009A3BCC" w:rsidRPr="00D43AF8" w:rsidRDefault="009A3BCC" w:rsidP="009A3BCC">
            <w:pPr>
              <w:jc w:val="center"/>
              <w:rPr>
                <w:b/>
                <w:bCs/>
              </w:rPr>
            </w:pPr>
            <w:r w:rsidRPr="00D43AF8">
              <w:rPr>
                <w:b/>
                <w:bCs/>
              </w:rPr>
              <w:t>-2,6</w:t>
            </w:r>
          </w:p>
        </w:tc>
      </w:tr>
      <w:tr w:rsidR="009A3BCC" w:rsidRPr="00D43AF8" w14:paraId="7471F249" w14:textId="77777777" w:rsidTr="00A16878">
        <w:trPr>
          <w:trHeight w:val="130"/>
        </w:trPr>
        <w:tc>
          <w:tcPr>
            <w:tcW w:w="968" w:type="pct"/>
            <w:tcBorders>
              <w:top w:val="nil"/>
              <w:left w:val="single" w:sz="4" w:space="0" w:color="auto"/>
              <w:bottom w:val="nil"/>
              <w:right w:val="single" w:sz="4" w:space="0" w:color="auto"/>
            </w:tcBorders>
            <w:shd w:val="clear" w:color="000000" w:fill="FFFFFF"/>
            <w:noWrap/>
            <w:vAlign w:val="center"/>
            <w:hideMark/>
          </w:tcPr>
          <w:p w14:paraId="4FFD4FD1" w14:textId="77777777" w:rsidR="009A3BCC" w:rsidRPr="00D43AF8" w:rsidRDefault="009A3BCC" w:rsidP="00A16878">
            <w:pPr>
              <w:ind w:right="-178" w:firstLineChars="200" w:firstLine="480"/>
            </w:pPr>
            <w:r w:rsidRPr="00D43AF8">
              <w:t>в том числе</w:t>
            </w:r>
          </w:p>
        </w:tc>
        <w:tc>
          <w:tcPr>
            <w:tcW w:w="598" w:type="pct"/>
            <w:tcBorders>
              <w:top w:val="nil"/>
              <w:left w:val="nil"/>
              <w:bottom w:val="nil"/>
              <w:right w:val="single" w:sz="4" w:space="0" w:color="auto"/>
            </w:tcBorders>
            <w:shd w:val="clear" w:color="000000" w:fill="FFFFFF"/>
            <w:vAlign w:val="center"/>
            <w:hideMark/>
          </w:tcPr>
          <w:p w14:paraId="43EBDFAA" w14:textId="77777777" w:rsidR="009A3BCC" w:rsidRPr="00D43AF8" w:rsidRDefault="009A3BCC" w:rsidP="009A3BCC">
            <w:pPr>
              <w:jc w:val="center"/>
            </w:pPr>
            <w:r w:rsidRPr="00D43AF8">
              <w:t> </w:t>
            </w:r>
          </w:p>
        </w:tc>
        <w:tc>
          <w:tcPr>
            <w:tcW w:w="606" w:type="pct"/>
            <w:tcBorders>
              <w:top w:val="nil"/>
              <w:left w:val="nil"/>
              <w:bottom w:val="nil"/>
              <w:right w:val="single" w:sz="4" w:space="0" w:color="auto"/>
            </w:tcBorders>
            <w:shd w:val="clear" w:color="000000" w:fill="FFFFFF"/>
            <w:noWrap/>
            <w:vAlign w:val="center"/>
            <w:hideMark/>
          </w:tcPr>
          <w:p w14:paraId="4AF05553" w14:textId="77777777" w:rsidR="009A3BCC" w:rsidRPr="00D43AF8" w:rsidRDefault="009A3BCC" w:rsidP="009A3BCC">
            <w:pPr>
              <w:jc w:val="center"/>
            </w:pPr>
            <w:r w:rsidRPr="00D43AF8">
              <w:t> </w:t>
            </w:r>
          </w:p>
        </w:tc>
        <w:tc>
          <w:tcPr>
            <w:tcW w:w="607" w:type="pct"/>
            <w:tcBorders>
              <w:top w:val="nil"/>
              <w:left w:val="nil"/>
              <w:bottom w:val="nil"/>
              <w:right w:val="single" w:sz="4" w:space="0" w:color="auto"/>
            </w:tcBorders>
            <w:shd w:val="clear" w:color="000000" w:fill="FFFFFF"/>
            <w:noWrap/>
            <w:vAlign w:val="center"/>
            <w:hideMark/>
          </w:tcPr>
          <w:p w14:paraId="01061F75" w14:textId="77777777" w:rsidR="009A3BCC" w:rsidRPr="00D43AF8" w:rsidRDefault="009A3BCC" w:rsidP="009A3BCC">
            <w:pPr>
              <w:jc w:val="center"/>
            </w:pPr>
            <w:r w:rsidRPr="00D43AF8">
              <w:t> </w:t>
            </w:r>
          </w:p>
        </w:tc>
        <w:tc>
          <w:tcPr>
            <w:tcW w:w="520" w:type="pct"/>
            <w:tcBorders>
              <w:top w:val="nil"/>
              <w:left w:val="nil"/>
              <w:bottom w:val="nil"/>
              <w:right w:val="single" w:sz="4" w:space="0" w:color="auto"/>
            </w:tcBorders>
            <w:shd w:val="clear" w:color="000000" w:fill="FFFFFF"/>
            <w:noWrap/>
            <w:vAlign w:val="center"/>
            <w:hideMark/>
          </w:tcPr>
          <w:p w14:paraId="62F177DC" w14:textId="77777777" w:rsidR="009A3BCC" w:rsidRPr="00D43AF8" w:rsidRDefault="009A3BCC" w:rsidP="009A3BCC">
            <w:pPr>
              <w:jc w:val="center"/>
            </w:pPr>
            <w:r w:rsidRPr="00D43AF8">
              <w:t> </w:t>
            </w:r>
          </w:p>
        </w:tc>
        <w:tc>
          <w:tcPr>
            <w:tcW w:w="405" w:type="pct"/>
            <w:tcBorders>
              <w:top w:val="nil"/>
              <w:left w:val="nil"/>
              <w:bottom w:val="nil"/>
              <w:right w:val="single" w:sz="4" w:space="0" w:color="auto"/>
            </w:tcBorders>
            <w:shd w:val="clear" w:color="000000" w:fill="FFFFFF"/>
            <w:noWrap/>
            <w:vAlign w:val="center"/>
            <w:hideMark/>
          </w:tcPr>
          <w:p w14:paraId="64902124" w14:textId="77777777" w:rsidR="009A3BCC" w:rsidRPr="00D43AF8" w:rsidRDefault="009A3BCC" w:rsidP="009A3BCC">
            <w:pPr>
              <w:jc w:val="center"/>
            </w:pPr>
            <w:r w:rsidRPr="00D43AF8">
              <w:t> </w:t>
            </w:r>
          </w:p>
        </w:tc>
        <w:tc>
          <w:tcPr>
            <w:tcW w:w="469" w:type="pct"/>
            <w:tcBorders>
              <w:top w:val="nil"/>
              <w:left w:val="nil"/>
              <w:bottom w:val="nil"/>
              <w:right w:val="single" w:sz="4" w:space="0" w:color="auto"/>
            </w:tcBorders>
            <w:shd w:val="clear" w:color="000000" w:fill="FFFFFF"/>
            <w:noWrap/>
            <w:vAlign w:val="center"/>
            <w:hideMark/>
          </w:tcPr>
          <w:p w14:paraId="08544ECE" w14:textId="77777777" w:rsidR="009A3BCC" w:rsidRPr="00D43AF8" w:rsidRDefault="009A3BCC" w:rsidP="009A3BCC">
            <w:pPr>
              <w:jc w:val="center"/>
            </w:pPr>
            <w:r w:rsidRPr="00D43AF8">
              <w:t> </w:t>
            </w:r>
          </w:p>
        </w:tc>
        <w:tc>
          <w:tcPr>
            <w:tcW w:w="440" w:type="pct"/>
            <w:tcBorders>
              <w:top w:val="nil"/>
              <w:left w:val="nil"/>
              <w:bottom w:val="nil"/>
              <w:right w:val="single" w:sz="4" w:space="0" w:color="auto"/>
            </w:tcBorders>
            <w:shd w:val="clear" w:color="000000" w:fill="FFFFFF"/>
            <w:noWrap/>
            <w:vAlign w:val="center"/>
            <w:hideMark/>
          </w:tcPr>
          <w:p w14:paraId="255FD774" w14:textId="77777777" w:rsidR="009A3BCC" w:rsidRPr="00D43AF8" w:rsidRDefault="009A3BCC" w:rsidP="009A3BCC">
            <w:pPr>
              <w:jc w:val="center"/>
            </w:pPr>
            <w:r w:rsidRPr="00D43AF8">
              <w:t> </w:t>
            </w:r>
          </w:p>
        </w:tc>
        <w:tc>
          <w:tcPr>
            <w:tcW w:w="386" w:type="pct"/>
            <w:tcBorders>
              <w:top w:val="nil"/>
              <w:left w:val="nil"/>
              <w:bottom w:val="nil"/>
              <w:right w:val="single" w:sz="4" w:space="0" w:color="auto"/>
            </w:tcBorders>
            <w:shd w:val="clear" w:color="000000" w:fill="FFFFFF"/>
            <w:noWrap/>
            <w:vAlign w:val="center"/>
            <w:hideMark/>
          </w:tcPr>
          <w:p w14:paraId="68D953D5" w14:textId="77777777" w:rsidR="009A3BCC" w:rsidRPr="00D43AF8" w:rsidRDefault="009A3BCC" w:rsidP="009A3BCC">
            <w:pPr>
              <w:jc w:val="center"/>
            </w:pPr>
            <w:r w:rsidRPr="00D43AF8">
              <w:t> </w:t>
            </w:r>
          </w:p>
        </w:tc>
      </w:tr>
      <w:tr w:rsidR="009A3BCC" w:rsidRPr="00D43AF8" w14:paraId="5A797F60" w14:textId="77777777" w:rsidTr="00A16878">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5268C78A" w14:textId="77777777" w:rsidR="009A3BCC" w:rsidRPr="00D43AF8" w:rsidRDefault="009A3BCC" w:rsidP="00A16878">
            <w:pPr>
              <w:ind w:right="-178" w:firstLineChars="400" w:firstLine="960"/>
            </w:pPr>
            <w:r w:rsidRPr="00D43AF8">
              <w:t>РД</w:t>
            </w:r>
          </w:p>
        </w:tc>
        <w:tc>
          <w:tcPr>
            <w:tcW w:w="598" w:type="pct"/>
            <w:tcBorders>
              <w:top w:val="nil"/>
              <w:left w:val="nil"/>
              <w:bottom w:val="nil"/>
              <w:right w:val="single" w:sz="4" w:space="0" w:color="auto"/>
            </w:tcBorders>
            <w:shd w:val="clear" w:color="000000" w:fill="FFFFFF"/>
            <w:vAlign w:val="center"/>
            <w:hideMark/>
          </w:tcPr>
          <w:p w14:paraId="18BBDE10" w14:textId="77777777" w:rsidR="009A3BCC" w:rsidRPr="00D43AF8" w:rsidRDefault="009A3BCC" w:rsidP="009A3BCC">
            <w:pPr>
              <w:jc w:val="center"/>
            </w:pPr>
            <w:r w:rsidRPr="00D43AF8">
              <w:t>млн кВт*ч</w:t>
            </w:r>
          </w:p>
        </w:tc>
        <w:tc>
          <w:tcPr>
            <w:tcW w:w="606" w:type="pct"/>
            <w:tcBorders>
              <w:top w:val="nil"/>
              <w:left w:val="nil"/>
              <w:bottom w:val="nil"/>
              <w:right w:val="single" w:sz="4" w:space="0" w:color="auto"/>
            </w:tcBorders>
            <w:shd w:val="clear" w:color="000000" w:fill="FFFFFF"/>
            <w:noWrap/>
            <w:vAlign w:val="center"/>
            <w:hideMark/>
          </w:tcPr>
          <w:p w14:paraId="7A42D8FC" w14:textId="77777777" w:rsidR="009A3BCC" w:rsidRPr="00D43AF8" w:rsidRDefault="009A3BCC" w:rsidP="009A3BCC">
            <w:pPr>
              <w:jc w:val="center"/>
            </w:pPr>
            <w:r w:rsidRPr="00D43AF8">
              <w:t>3 347,12</w:t>
            </w:r>
          </w:p>
        </w:tc>
        <w:tc>
          <w:tcPr>
            <w:tcW w:w="607" w:type="pct"/>
            <w:tcBorders>
              <w:top w:val="nil"/>
              <w:left w:val="nil"/>
              <w:bottom w:val="nil"/>
              <w:right w:val="single" w:sz="4" w:space="0" w:color="auto"/>
            </w:tcBorders>
            <w:shd w:val="clear" w:color="000000" w:fill="FFFFFF"/>
            <w:noWrap/>
            <w:vAlign w:val="center"/>
            <w:hideMark/>
          </w:tcPr>
          <w:p w14:paraId="718B3F31" w14:textId="77777777" w:rsidR="009A3BCC" w:rsidRPr="00D43AF8" w:rsidRDefault="009A3BCC" w:rsidP="009A3BCC">
            <w:pPr>
              <w:jc w:val="center"/>
            </w:pPr>
            <w:r w:rsidRPr="00D43AF8">
              <w:t>3 434,86</w:t>
            </w:r>
          </w:p>
        </w:tc>
        <w:tc>
          <w:tcPr>
            <w:tcW w:w="520" w:type="pct"/>
            <w:tcBorders>
              <w:top w:val="nil"/>
              <w:left w:val="nil"/>
              <w:bottom w:val="nil"/>
              <w:right w:val="single" w:sz="4" w:space="0" w:color="auto"/>
            </w:tcBorders>
            <w:shd w:val="clear" w:color="000000" w:fill="FFFFFF"/>
            <w:noWrap/>
            <w:vAlign w:val="center"/>
            <w:hideMark/>
          </w:tcPr>
          <w:p w14:paraId="0604408D" w14:textId="77777777" w:rsidR="009A3BCC" w:rsidRPr="00D43AF8" w:rsidRDefault="009A3BCC" w:rsidP="009A3BCC">
            <w:pPr>
              <w:jc w:val="center"/>
            </w:pPr>
            <w:r w:rsidRPr="00D43AF8">
              <w:t>87,74</w:t>
            </w:r>
          </w:p>
        </w:tc>
        <w:tc>
          <w:tcPr>
            <w:tcW w:w="405" w:type="pct"/>
            <w:tcBorders>
              <w:top w:val="nil"/>
              <w:left w:val="nil"/>
              <w:bottom w:val="nil"/>
              <w:right w:val="single" w:sz="4" w:space="0" w:color="auto"/>
            </w:tcBorders>
            <w:shd w:val="clear" w:color="000000" w:fill="FFFFFF"/>
            <w:noWrap/>
            <w:vAlign w:val="center"/>
            <w:hideMark/>
          </w:tcPr>
          <w:p w14:paraId="6C2D1D8A" w14:textId="77777777" w:rsidR="009A3BCC" w:rsidRPr="00D43AF8" w:rsidRDefault="009A3BCC" w:rsidP="009A3BCC">
            <w:pPr>
              <w:jc w:val="center"/>
            </w:pPr>
            <w:r w:rsidRPr="00D43AF8">
              <w:t>2,6</w:t>
            </w:r>
          </w:p>
        </w:tc>
        <w:tc>
          <w:tcPr>
            <w:tcW w:w="469" w:type="pct"/>
            <w:tcBorders>
              <w:top w:val="nil"/>
              <w:left w:val="nil"/>
              <w:bottom w:val="nil"/>
              <w:right w:val="single" w:sz="4" w:space="0" w:color="auto"/>
            </w:tcBorders>
            <w:shd w:val="clear" w:color="000000" w:fill="FFFFFF"/>
            <w:noWrap/>
            <w:vAlign w:val="center"/>
            <w:hideMark/>
          </w:tcPr>
          <w:p w14:paraId="19D31971" w14:textId="77777777" w:rsidR="009A3BCC" w:rsidRPr="00D43AF8" w:rsidRDefault="009A3BCC" w:rsidP="009A3BCC">
            <w:pPr>
              <w:jc w:val="center"/>
            </w:pPr>
            <w:r w:rsidRPr="00D43AF8">
              <w:t>3 422,10</w:t>
            </w:r>
          </w:p>
        </w:tc>
        <w:tc>
          <w:tcPr>
            <w:tcW w:w="440" w:type="pct"/>
            <w:tcBorders>
              <w:top w:val="nil"/>
              <w:left w:val="nil"/>
              <w:bottom w:val="nil"/>
              <w:right w:val="single" w:sz="4" w:space="0" w:color="auto"/>
            </w:tcBorders>
            <w:shd w:val="clear" w:color="000000" w:fill="FFFFFF"/>
            <w:noWrap/>
            <w:vAlign w:val="center"/>
            <w:hideMark/>
          </w:tcPr>
          <w:p w14:paraId="5283C384" w14:textId="77777777" w:rsidR="009A3BCC" w:rsidRPr="00D43AF8" w:rsidRDefault="009A3BCC" w:rsidP="009A3BCC">
            <w:pPr>
              <w:jc w:val="center"/>
            </w:pPr>
            <w:r w:rsidRPr="00D43AF8">
              <w:t>-12,76</w:t>
            </w:r>
          </w:p>
        </w:tc>
        <w:tc>
          <w:tcPr>
            <w:tcW w:w="386" w:type="pct"/>
            <w:tcBorders>
              <w:top w:val="nil"/>
              <w:left w:val="nil"/>
              <w:bottom w:val="nil"/>
              <w:right w:val="single" w:sz="4" w:space="0" w:color="auto"/>
            </w:tcBorders>
            <w:shd w:val="clear" w:color="000000" w:fill="FFFFFF"/>
            <w:noWrap/>
            <w:vAlign w:val="center"/>
            <w:hideMark/>
          </w:tcPr>
          <w:p w14:paraId="23F07306" w14:textId="77777777" w:rsidR="009A3BCC" w:rsidRPr="00D43AF8" w:rsidRDefault="009A3BCC" w:rsidP="009A3BCC">
            <w:pPr>
              <w:jc w:val="center"/>
            </w:pPr>
            <w:r w:rsidRPr="00D43AF8">
              <w:t>-0,4</w:t>
            </w:r>
          </w:p>
        </w:tc>
      </w:tr>
      <w:tr w:rsidR="009A3BCC" w:rsidRPr="00D43AF8" w14:paraId="081F23D6" w14:textId="77777777" w:rsidTr="00A16878">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021869AF" w14:textId="77777777" w:rsidR="009A3BCC" w:rsidRPr="00D43AF8" w:rsidRDefault="009A3BCC" w:rsidP="00A16878">
            <w:pPr>
              <w:ind w:right="-178" w:firstLineChars="400" w:firstLine="960"/>
            </w:pPr>
            <w:r w:rsidRPr="00D43AF8">
              <w:t>РСВ</w:t>
            </w:r>
          </w:p>
        </w:tc>
        <w:tc>
          <w:tcPr>
            <w:tcW w:w="598" w:type="pct"/>
            <w:tcBorders>
              <w:top w:val="nil"/>
              <w:left w:val="nil"/>
              <w:bottom w:val="nil"/>
              <w:right w:val="single" w:sz="4" w:space="0" w:color="auto"/>
            </w:tcBorders>
            <w:shd w:val="clear" w:color="000000" w:fill="FFFFFF"/>
            <w:vAlign w:val="center"/>
            <w:hideMark/>
          </w:tcPr>
          <w:p w14:paraId="7D9B0FF3" w14:textId="77777777" w:rsidR="009A3BCC" w:rsidRPr="00D43AF8" w:rsidRDefault="009A3BCC" w:rsidP="009A3BCC">
            <w:pPr>
              <w:jc w:val="center"/>
            </w:pPr>
            <w:r w:rsidRPr="00D43AF8">
              <w:t>млн кВт*ч</w:t>
            </w:r>
          </w:p>
        </w:tc>
        <w:tc>
          <w:tcPr>
            <w:tcW w:w="606" w:type="pct"/>
            <w:tcBorders>
              <w:top w:val="nil"/>
              <w:left w:val="nil"/>
              <w:bottom w:val="nil"/>
              <w:right w:val="single" w:sz="4" w:space="0" w:color="auto"/>
            </w:tcBorders>
            <w:shd w:val="clear" w:color="000000" w:fill="FFFFFF"/>
            <w:noWrap/>
            <w:vAlign w:val="center"/>
            <w:hideMark/>
          </w:tcPr>
          <w:p w14:paraId="40BFD205" w14:textId="77777777" w:rsidR="009A3BCC" w:rsidRPr="00D43AF8" w:rsidRDefault="009A3BCC" w:rsidP="009A3BCC">
            <w:pPr>
              <w:jc w:val="center"/>
            </w:pPr>
            <w:r w:rsidRPr="00D43AF8">
              <w:t>10 572,32</w:t>
            </w:r>
          </w:p>
        </w:tc>
        <w:tc>
          <w:tcPr>
            <w:tcW w:w="607" w:type="pct"/>
            <w:tcBorders>
              <w:top w:val="nil"/>
              <w:left w:val="nil"/>
              <w:bottom w:val="nil"/>
              <w:right w:val="single" w:sz="4" w:space="0" w:color="auto"/>
            </w:tcBorders>
            <w:shd w:val="clear" w:color="000000" w:fill="FFFFFF"/>
            <w:noWrap/>
            <w:vAlign w:val="center"/>
            <w:hideMark/>
          </w:tcPr>
          <w:p w14:paraId="19E8D439" w14:textId="77777777" w:rsidR="009A3BCC" w:rsidRPr="00D43AF8" w:rsidRDefault="009A3BCC" w:rsidP="009A3BCC">
            <w:pPr>
              <w:jc w:val="center"/>
            </w:pPr>
            <w:r w:rsidRPr="00D43AF8">
              <w:t>9 244,88</w:t>
            </w:r>
          </w:p>
        </w:tc>
        <w:tc>
          <w:tcPr>
            <w:tcW w:w="520" w:type="pct"/>
            <w:tcBorders>
              <w:top w:val="nil"/>
              <w:left w:val="nil"/>
              <w:bottom w:val="nil"/>
              <w:right w:val="single" w:sz="4" w:space="0" w:color="auto"/>
            </w:tcBorders>
            <w:shd w:val="clear" w:color="000000" w:fill="FFFFFF"/>
            <w:noWrap/>
            <w:vAlign w:val="center"/>
            <w:hideMark/>
          </w:tcPr>
          <w:p w14:paraId="14225059" w14:textId="77777777" w:rsidR="009A3BCC" w:rsidRPr="00D43AF8" w:rsidRDefault="009A3BCC" w:rsidP="009A3BCC">
            <w:pPr>
              <w:jc w:val="center"/>
            </w:pPr>
            <w:r w:rsidRPr="00D43AF8">
              <w:t>-1 327,44</w:t>
            </w:r>
          </w:p>
        </w:tc>
        <w:tc>
          <w:tcPr>
            <w:tcW w:w="405" w:type="pct"/>
            <w:tcBorders>
              <w:top w:val="nil"/>
              <w:left w:val="nil"/>
              <w:bottom w:val="nil"/>
              <w:right w:val="single" w:sz="4" w:space="0" w:color="auto"/>
            </w:tcBorders>
            <w:shd w:val="clear" w:color="000000" w:fill="FFFFFF"/>
            <w:noWrap/>
            <w:vAlign w:val="center"/>
            <w:hideMark/>
          </w:tcPr>
          <w:p w14:paraId="03711E4F" w14:textId="77777777" w:rsidR="009A3BCC" w:rsidRPr="00D43AF8" w:rsidRDefault="009A3BCC" w:rsidP="009A3BCC">
            <w:pPr>
              <w:jc w:val="center"/>
            </w:pPr>
            <w:r w:rsidRPr="00D43AF8">
              <w:t>-12,6</w:t>
            </w:r>
          </w:p>
        </w:tc>
        <w:tc>
          <w:tcPr>
            <w:tcW w:w="469" w:type="pct"/>
            <w:tcBorders>
              <w:top w:val="nil"/>
              <w:left w:val="nil"/>
              <w:bottom w:val="nil"/>
              <w:right w:val="single" w:sz="4" w:space="0" w:color="auto"/>
            </w:tcBorders>
            <w:shd w:val="clear" w:color="000000" w:fill="FFFFFF"/>
            <w:noWrap/>
            <w:vAlign w:val="center"/>
            <w:hideMark/>
          </w:tcPr>
          <w:p w14:paraId="25A4641D" w14:textId="77777777" w:rsidR="009A3BCC" w:rsidRPr="00D43AF8" w:rsidRDefault="009A3BCC" w:rsidP="009A3BCC">
            <w:pPr>
              <w:jc w:val="center"/>
            </w:pPr>
            <w:r w:rsidRPr="00D43AF8">
              <w:t>8 898,29</w:t>
            </w:r>
          </w:p>
        </w:tc>
        <w:tc>
          <w:tcPr>
            <w:tcW w:w="440" w:type="pct"/>
            <w:tcBorders>
              <w:top w:val="nil"/>
              <w:left w:val="nil"/>
              <w:bottom w:val="nil"/>
              <w:right w:val="single" w:sz="4" w:space="0" w:color="auto"/>
            </w:tcBorders>
            <w:shd w:val="clear" w:color="000000" w:fill="FFFFFF"/>
            <w:noWrap/>
            <w:vAlign w:val="center"/>
            <w:hideMark/>
          </w:tcPr>
          <w:p w14:paraId="2EA174D8" w14:textId="77777777" w:rsidR="009A3BCC" w:rsidRPr="00D43AF8" w:rsidRDefault="009A3BCC" w:rsidP="009A3BCC">
            <w:pPr>
              <w:jc w:val="center"/>
            </w:pPr>
            <w:r w:rsidRPr="00D43AF8">
              <w:t>-346,59</w:t>
            </w:r>
          </w:p>
        </w:tc>
        <w:tc>
          <w:tcPr>
            <w:tcW w:w="386" w:type="pct"/>
            <w:tcBorders>
              <w:top w:val="nil"/>
              <w:left w:val="nil"/>
              <w:bottom w:val="nil"/>
              <w:right w:val="single" w:sz="4" w:space="0" w:color="auto"/>
            </w:tcBorders>
            <w:shd w:val="clear" w:color="000000" w:fill="FFFFFF"/>
            <w:noWrap/>
            <w:vAlign w:val="center"/>
            <w:hideMark/>
          </w:tcPr>
          <w:p w14:paraId="030C40D0" w14:textId="77777777" w:rsidR="009A3BCC" w:rsidRPr="00D43AF8" w:rsidRDefault="009A3BCC" w:rsidP="009A3BCC">
            <w:pPr>
              <w:jc w:val="center"/>
            </w:pPr>
            <w:r w:rsidRPr="00D43AF8">
              <w:t>-3,7</w:t>
            </w:r>
          </w:p>
        </w:tc>
      </w:tr>
      <w:tr w:rsidR="009A3BCC" w:rsidRPr="00D43AF8" w14:paraId="0A3EF0A0" w14:textId="77777777" w:rsidTr="00A16878">
        <w:trPr>
          <w:trHeight w:val="312"/>
        </w:trPr>
        <w:tc>
          <w:tcPr>
            <w:tcW w:w="968" w:type="pct"/>
            <w:tcBorders>
              <w:top w:val="nil"/>
              <w:left w:val="single" w:sz="4" w:space="0" w:color="auto"/>
              <w:bottom w:val="single" w:sz="4" w:space="0" w:color="auto"/>
              <w:right w:val="single" w:sz="4" w:space="0" w:color="auto"/>
            </w:tcBorders>
            <w:shd w:val="clear" w:color="000000" w:fill="FFFFFF"/>
            <w:noWrap/>
            <w:vAlign w:val="center"/>
            <w:hideMark/>
          </w:tcPr>
          <w:p w14:paraId="2DAE8C08" w14:textId="77777777" w:rsidR="009A3BCC" w:rsidRPr="00D43AF8" w:rsidRDefault="009A3BCC" w:rsidP="00A16878">
            <w:pPr>
              <w:ind w:right="-178" w:firstLineChars="400" w:firstLine="960"/>
            </w:pPr>
            <w:r w:rsidRPr="00D43AF8">
              <w:t>БР</w:t>
            </w:r>
          </w:p>
        </w:tc>
        <w:tc>
          <w:tcPr>
            <w:tcW w:w="598" w:type="pct"/>
            <w:tcBorders>
              <w:top w:val="nil"/>
              <w:left w:val="nil"/>
              <w:bottom w:val="single" w:sz="4" w:space="0" w:color="auto"/>
              <w:right w:val="single" w:sz="4" w:space="0" w:color="auto"/>
            </w:tcBorders>
            <w:shd w:val="clear" w:color="000000" w:fill="FFFFFF"/>
            <w:vAlign w:val="center"/>
            <w:hideMark/>
          </w:tcPr>
          <w:p w14:paraId="1C3EDDB9" w14:textId="77777777" w:rsidR="009A3BCC" w:rsidRPr="00D43AF8" w:rsidRDefault="009A3BCC" w:rsidP="009A3BCC">
            <w:pPr>
              <w:jc w:val="center"/>
            </w:pPr>
            <w:r w:rsidRPr="00D43AF8">
              <w:t>млн кВт*ч</w:t>
            </w:r>
          </w:p>
        </w:tc>
        <w:tc>
          <w:tcPr>
            <w:tcW w:w="606" w:type="pct"/>
            <w:tcBorders>
              <w:top w:val="nil"/>
              <w:left w:val="nil"/>
              <w:bottom w:val="single" w:sz="4" w:space="0" w:color="auto"/>
              <w:right w:val="single" w:sz="4" w:space="0" w:color="auto"/>
            </w:tcBorders>
            <w:shd w:val="clear" w:color="000000" w:fill="FFFFFF"/>
            <w:noWrap/>
            <w:vAlign w:val="center"/>
            <w:hideMark/>
          </w:tcPr>
          <w:p w14:paraId="32CCD019" w14:textId="77777777" w:rsidR="009A3BCC" w:rsidRPr="00D43AF8" w:rsidRDefault="009A3BCC" w:rsidP="009A3BCC">
            <w:pPr>
              <w:jc w:val="center"/>
            </w:pPr>
            <w:r w:rsidRPr="00D43AF8">
              <w:t>221,57</w:t>
            </w:r>
          </w:p>
        </w:tc>
        <w:tc>
          <w:tcPr>
            <w:tcW w:w="607" w:type="pct"/>
            <w:tcBorders>
              <w:top w:val="nil"/>
              <w:left w:val="nil"/>
              <w:bottom w:val="single" w:sz="4" w:space="0" w:color="auto"/>
              <w:right w:val="single" w:sz="4" w:space="0" w:color="auto"/>
            </w:tcBorders>
            <w:shd w:val="clear" w:color="000000" w:fill="FFFFFF"/>
            <w:noWrap/>
            <w:vAlign w:val="center"/>
            <w:hideMark/>
          </w:tcPr>
          <w:p w14:paraId="76580EA8" w14:textId="77777777" w:rsidR="009A3BCC" w:rsidRPr="00D43AF8" w:rsidRDefault="009A3BCC" w:rsidP="009A3BCC">
            <w:pPr>
              <w:jc w:val="center"/>
            </w:pPr>
            <w:r w:rsidRPr="00D43AF8">
              <w:t>195,63</w:t>
            </w:r>
          </w:p>
        </w:tc>
        <w:tc>
          <w:tcPr>
            <w:tcW w:w="520" w:type="pct"/>
            <w:tcBorders>
              <w:top w:val="nil"/>
              <w:left w:val="nil"/>
              <w:bottom w:val="single" w:sz="4" w:space="0" w:color="auto"/>
              <w:right w:val="single" w:sz="4" w:space="0" w:color="auto"/>
            </w:tcBorders>
            <w:shd w:val="clear" w:color="000000" w:fill="FFFFFF"/>
            <w:noWrap/>
            <w:vAlign w:val="center"/>
            <w:hideMark/>
          </w:tcPr>
          <w:p w14:paraId="2B3734BD" w14:textId="77777777" w:rsidR="009A3BCC" w:rsidRPr="00D43AF8" w:rsidRDefault="009A3BCC" w:rsidP="009A3BCC">
            <w:pPr>
              <w:jc w:val="center"/>
            </w:pPr>
            <w:r w:rsidRPr="00D43AF8">
              <w:t>-25,94</w:t>
            </w:r>
          </w:p>
        </w:tc>
        <w:tc>
          <w:tcPr>
            <w:tcW w:w="405" w:type="pct"/>
            <w:tcBorders>
              <w:top w:val="nil"/>
              <w:left w:val="nil"/>
              <w:bottom w:val="single" w:sz="4" w:space="0" w:color="auto"/>
              <w:right w:val="single" w:sz="4" w:space="0" w:color="auto"/>
            </w:tcBorders>
            <w:shd w:val="clear" w:color="000000" w:fill="FFFFFF"/>
            <w:noWrap/>
            <w:vAlign w:val="center"/>
            <w:hideMark/>
          </w:tcPr>
          <w:p w14:paraId="7FEEEF87" w14:textId="77777777" w:rsidR="009A3BCC" w:rsidRPr="00D43AF8" w:rsidRDefault="009A3BCC" w:rsidP="009A3BCC">
            <w:pPr>
              <w:jc w:val="center"/>
            </w:pPr>
            <w:r w:rsidRPr="00D43AF8">
              <w:t>-11,7</w:t>
            </w:r>
          </w:p>
        </w:tc>
        <w:tc>
          <w:tcPr>
            <w:tcW w:w="469" w:type="pct"/>
            <w:tcBorders>
              <w:top w:val="nil"/>
              <w:left w:val="nil"/>
              <w:bottom w:val="single" w:sz="4" w:space="0" w:color="auto"/>
              <w:right w:val="single" w:sz="4" w:space="0" w:color="auto"/>
            </w:tcBorders>
            <w:shd w:val="clear" w:color="000000" w:fill="FFFFFF"/>
            <w:noWrap/>
            <w:vAlign w:val="center"/>
            <w:hideMark/>
          </w:tcPr>
          <w:p w14:paraId="0C680914" w14:textId="77777777" w:rsidR="009A3BCC" w:rsidRPr="00D43AF8" w:rsidRDefault="009A3BCC" w:rsidP="009A3BCC">
            <w:pPr>
              <w:jc w:val="center"/>
            </w:pPr>
            <w:r w:rsidRPr="00D43AF8">
              <w:t>223,30</w:t>
            </w:r>
          </w:p>
        </w:tc>
        <w:tc>
          <w:tcPr>
            <w:tcW w:w="440" w:type="pct"/>
            <w:tcBorders>
              <w:top w:val="nil"/>
              <w:left w:val="nil"/>
              <w:bottom w:val="single" w:sz="4" w:space="0" w:color="auto"/>
              <w:right w:val="single" w:sz="4" w:space="0" w:color="auto"/>
            </w:tcBorders>
            <w:shd w:val="clear" w:color="000000" w:fill="FFFFFF"/>
            <w:noWrap/>
            <w:vAlign w:val="center"/>
            <w:hideMark/>
          </w:tcPr>
          <w:p w14:paraId="0E3101A3" w14:textId="77777777" w:rsidR="009A3BCC" w:rsidRPr="00D43AF8" w:rsidRDefault="009A3BCC" w:rsidP="009A3BCC">
            <w:pPr>
              <w:jc w:val="center"/>
            </w:pPr>
            <w:r w:rsidRPr="00D43AF8">
              <w:t>27,66</w:t>
            </w:r>
          </w:p>
        </w:tc>
        <w:tc>
          <w:tcPr>
            <w:tcW w:w="386" w:type="pct"/>
            <w:tcBorders>
              <w:top w:val="nil"/>
              <w:left w:val="nil"/>
              <w:bottom w:val="single" w:sz="4" w:space="0" w:color="auto"/>
              <w:right w:val="single" w:sz="4" w:space="0" w:color="auto"/>
            </w:tcBorders>
            <w:shd w:val="clear" w:color="000000" w:fill="FFFFFF"/>
            <w:noWrap/>
            <w:vAlign w:val="center"/>
            <w:hideMark/>
          </w:tcPr>
          <w:p w14:paraId="091874A1" w14:textId="77777777" w:rsidR="009A3BCC" w:rsidRPr="00D43AF8" w:rsidRDefault="009A3BCC" w:rsidP="009A3BCC">
            <w:pPr>
              <w:jc w:val="center"/>
            </w:pPr>
            <w:r w:rsidRPr="00D43AF8">
              <w:t>14,1</w:t>
            </w:r>
          </w:p>
        </w:tc>
      </w:tr>
      <w:tr w:rsidR="009A3BCC" w:rsidRPr="00D43AF8" w14:paraId="6506FC20" w14:textId="77777777" w:rsidTr="00A16878">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2BA1DD14" w14:textId="77777777" w:rsidR="009A3BCC" w:rsidRPr="00D43AF8" w:rsidRDefault="009A3BCC" w:rsidP="00A16878">
            <w:pPr>
              <w:ind w:right="-178"/>
              <w:rPr>
                <w:b/>
                <w:bCs/>
              </w:rPr>
            </w:pPr>
            <w:r w:rsidRPr="00D43AF8">
              <w:rPr>
                <w:b/>
                <w:bCs/>
              </w:rPr>
              <w:t>Продажа</w:t>
            </w:r>
          </w:p>
        </w:tc>
        <w:tc>
          <w:tcPr>
            <w:tcW w:w="598" w:type="pct"/>
            <w:tcBorders>
              <w:top w:val="nil"/>
              <w:left w:val="nil"/>
              <w:bottom w:val="nil"/>
              <w:right w:val="single" w:sz="4" w:space="0" w:color="auto"/>
            </w:tcBorders>
            <w:shd w:val="clear" w:color="000000" w:fill="FFFFFF"/>
            <w:vAlign w:val="center"/>
            <w:hideMark/>
          </w:tcPr>
          <w:p w14:paraId="7BAB0F85" w14:textId="77777777" w:rsidR="009A3BCC" w:rsidRPr="00D43AF8" w:rsidRDefault="009A3BCC" w:rsidP="009A3BCC">
            <w:pPr>
              <w:jc w:val="center"/>
              <w:rPr>
                <w:b/>
                <w:bCs/>
              </w:rPr>
            </w:pPr>
            <w:r w:rsidRPr="00D43AF8">
              <w:rPr>
                <w:b/>
                <w:bCs/>
              </w:rPr>
              <w:t>млн кВт*ч</w:t>
            </w:r>
          </w:p>
        </w:tc>
        <w:tc>
          <w:tcPr>
            <w:tcW w:w="606" w:type="pct"/>
            <w:tcBorders>
              <w:top w:val="nil"/>
              <w:left w:val="nil"/>
              <w:bottom w:val="nil"/>
              <w:right w:val="single" w:sz="4" w:space="0" w:color="auto"/>
            </w:tcBorders>
            <w:shd w:val="clear" w:color="000000" w:fill="FFFFFF"/>
            <w:noWrap/>
            <w:vAlign w:val="center"/>
            <w:hideMark/>
          </w:tcPr>
          <w:p w14:paraId="6C7F578D" w14:textId="77777777" w:rsidR="009A3BCC" w:rsidRPr="00D43AF8" w:rsidRDefault="009A3BCC" w:rsidP="009A3BCC">
            <w:pPr>
              <w:jc w:val="center"/>
              <w:rPr>
                <w:b/>
                <w:bCs/>
              </w:rPr>
            </w:pPr>
            <w:r w:rsidRPr="00D43AF8">
              <w:rPr>
                <w:b/>
                <w:bCs/>
              </w:rPr>
              <w:t>159,97</w:t>
            </w:r>
          </w:p>
        </w:tc>
        <w:tc>
          <w:tcPr>
            <w:tcW w:w="607" w:type="pct"/>
            <w:tcBorders>
              <w:top w:val="nil"/>
              <w:left w:val="nil"/>
              <w:bottom w:val="nil"/>
              <w:right w:val="single" w:sz="4" w:space="0" w:color="auto"/>
            </w:tcBorders>
            <w:shd w:val="clear" w:color="000000" w:fill="FFFFFF"/>
            <w:noWrap/>
            <w:vAlign w:val="center"/>
            <w:hideMark/>
          </w:tcPr>
          <w:p w14:paraId="6C4EAE56" w14:textId="77777777" w:rsidR="009A3BCC" w:rsidRPr="00D43AF8" w:rsidRDefault="009A3BCC" w:rsidP="009A3BCC">
            <w:pPr>
              <w:jc w:val="center"/>
              <w:rPr>
                <w:b/>
                <w:bCs/>
              </w:rPr>
            </w:pPr>
            <w:r w:rsidRPr="00D43AF8">
              <w:rPr>
                <w:b/>
                <w:bCs/>
              </w:rPr>
              <w:t>157,27</w:t>
            </w:r>
          </w:p>
        </w:tc>
        <w:tc>
          <w:tcPr>
            <w:tcW w:w="520" w:type="pct"/>
            <w:tcBorders>
              <w:top w:val="nil"/>
              <w:left w:val="nil"/>
              <w:bottom w:val="nil"/>
              <w:right w:val="single" w:sz="4" w:space="0" w:color="auto"/>
            </w:tcBorders>
            <w:shd w:val="clear" w:color="000000" w:fill="FFFFFF"/>
            <w:noWrap/>
            <w:vAlign w:val="center"/>
            <w:hideMark/>
          </w:tcPr>
          <w:p w14:paraId="21830BA9" w14:textId="77777777" w:rsidR="009A3BCC" w:rsidRPr="00D43AF8" w:rsidRDefault="009A3BCC" w:rsidP="009A3BCC">
            <w:pPr>
              <w:jc w:val="center"/>
              <w:rPr>
                <w:b/>
                <w:bCs/>
              </w:rPr>
            </w:pPr>
            <w:r w:rsidRPr="00D43AF8">
              <w:rPr>
                <w:b/>
                <w:bCs/>
              </w:rPr>
              <w:t>-2,71</w:t>
            </w:r>
          </w:p>
        </w:tc>
        <w:tc>
          <w:tcPr>
            <w:tcW w:w="405" w:type="pct"/>
            <w:tcBorders>
              <w:top w:val="nil"/>
              <w:left w:val="nil"/>
              <w:bottom w:val="nil"/>
              <w:right w:val="single" w:sz="4" w:space="0" w:color="auto"/>
            </w:tcBorders>
            <w:shd w:val="clear" w:color="000000" w:fill="FFFFFF"/>
            <w:noWrap/>
            <w:vAlign w:val="center"/>
            <w:hideMark/>
          </w:tcPr>
          <w:p w14:paraId="3B6313F5" w14:textId="77777777" w:rsidR="009A3BCC" w:rsidRPr="00D43AF8" w:rsidRDefault="009A3BCC" w:rsidP="009A3BCC">
            <w:pPr>
              <w:jc w:val="center"/>
              <w:rPr>
                <w:b/>
                <w:bCs/>
              </w:rPr>
            </w:pPr>
            <w:r w:rsidRPr="00D43AF8">
              <w:rPr>
                <w:b/>
                <w:bCs/>
              </w:rPr>
              <w:t>-1,7</w:t>
            </w:r>
          </w:p>
        </w:tc>
        <w:tc>
          <w:tcPr>
            <w:tcW w:w="469" w:type="pct"/>
            <w:tcBorders>
              <w:top w:val="nil"/>
              <w:left w:val="nil"/>
              <w:bottom w:val="nil"/>
              <w:right w:val="single" w:sz="4" w:space="0" w:color="auto"/>
            </w:tcBorders>
            <w:shd w:val="clear" w:color="000000" w:fill="FFFFFF"/>
            <w:noWrap/>
            <w:vAlign w:val="center"/>
            <w:hideMark/>
          </w:tcPr>
          <w:p w14:paraId="6301755E" w14:textId="77777777" w:rsidR="009A3BCC" w:rsidRPr="00D43AF8" w:rsidRDefault="009A3BCC" w:rsidP="009A3BCC">
            <w:pPr>
              <w:jc w:val="center"/>
              <w:rPr>
                <w:b/>
                <w:bCs/>
              </w:rPr>
            </w:pPr>
            <w:r w:rsidRPr="00D43AF8">
              <w:rPr>
                <w:b/>
                <w:bCs/>
              </w:rPr>
              <w:t>129,10</w:t>
            </w:r>
          </w:p>
        </w:tc>
        <w:tc>
          <w:tcPr>
            <w:tcW w:w="440" w:type="pct"/>
            <w:tcBorders>
              <w:top w:val="nil"/>
              <w:left w:val="nil"/>
              <w:bottom w:val="nil"/>
              <w:right w:val="single" w:sz="4" w:space="0" w:color="auto"/>
            </w:tcBorders>
            <w:shd w:val="clear" w:color="000000" w:fill="FFFFFF"/>
            <w:noWrap/>
            <w:vAlign w:val="center"/>
            <w:hideMark/>
          </w:tcPr>
          <w:p w14:paraId="4A008F68" w14:textId="77777777" w:rsidR="009A3BCC" w:rsidRPr="00D43AF8" w:rsidRDefault="009A3BCC" w:rsidP="009A3BCC">
            <w:pPr>
              <w:jc w:val="center"/>
              <w:rPr>
                <w:b/>
                <w:bCs/>
              </w:rPr>
            </w:pPr>
            <w:r w:rsidRPr="00D43AF8">
              <w:rPr>
                <w:b/>
                <w:bCs/>
              </w:rPr>
              <w:t>-28,17</w:t>
            </w:r>
          </w:p>
        </w:tc>
        <w:tc>
          <w:tcPr>
            <w:tcW w:w="386" w:type="pct"/>
            <w:tcBorders>
              <w:top w:val="nil"/>
              <w:left w:val="nil"/>
              <w:bottom w:val="nil"/>
              <w:right w:val="single" w:sz="4" w:space="0" w:color="auto"/>
            </w:tcBorders>
            <w:shd w:val="clear" w:color="000000" w:fill="FFFFFF"/>
            <w:noWrap/>
            <w:vAlign w:val="center"/>
            <w:hideMark/>
          </w:tcPr>
          <w:p w14:paraId="128A7714" w14:textId="77777777" w:rsidR="009A3BCC" w:rsidRPr="00D43AF8" w:rsidRDefault="009A3BCC" w:rsidP="009A3BCC">
            <w:pPr>
              <w:jc w:val="center"/>
              <w:rPr>
                <w:b/>
                <w:bCs/>
              </w:rPr>
            </w:pPr>
            <w:r w:rsidRPr="00D43AF8">
              <w:rPr>
                <w:b/>
                <w:bCs/>
              </w:rPr>
              <w:t>-17,9</w:t>
            </w:r>
          </w:p>
        </w:tc>
      </w:tr>
      <w:tr w:rsidR="009A3BCC" w:rsidRPr="00D43AF8" w14:paraId="4178E8F2" w14:textId="77777777" w:rsidTr="00A16878">
        <w:trPr>
          <w:trHeight w:val="252"/>
        </w:trPr>
        <w:tc>
          <w:tcPr>
            <w:tcW w:w="968" w:type="pct"/>
            <w:tcBorders>
              <w:top w:val="nil"/>
              <w:left w:val="single" w:sz="4" w:space="0" w:color="auto"/>
              <w:bottom w:val="nil"/>
              <w:right w:val="single" w:sz="4" w:space="0" w:color="auto"/>
            </w:tcBorders>
            <w:shd w:val="clear" w:color="000000" w:fill="FFFFFF"/>
            <w:noWrap/>
            <w:vAlign w:val="center"/>
            <w:hideMark/>
          </w:tcPr>
          <w:p w14:paraId="58034ADD" w14:textId="77777777" w:rsidR="009A3BCC" w:rsidRPr="00D43AF8" w:rsidRDefault="009A3BCC" w:rsidP="00A16878">
            <w:pPr>
              <w:ind w:right="-178" w:firstLineChars="200" w:firstLine="480"/>
            </w:pPr>
            <w:r w:rsidRPr="00D43AF8">
              <w:t>в том числе</w:t>
            </w:r>
          </w:p>
        </w:tc>
        <w:tc>
          <w:tcPr>
            <w:tcW w:w="598" w:type="pct"/>
            <w:tcBorders>
              <w:top w:val="nil"/>
              <w:left w:val="nil"/>
              <w:bottom w:val="nil"/>
              <w:right w:val="single" w:sz="4" w:space="0" w:color="auto"/>
            </w:tcBorders>
            <w:shd w:val="clear" w:color="000000" w:fill="FFFFFF"/>
            <w:vAlign w:val="center"/>
            <w:hideMark/>
          </w:tcPr>
          <w:p w14:paraId="115BE810" w14:textId="77777777" w:rsidR="009A3BCC" w:rsidRPr="00D43AF8" w:rsidRDefault="009A3BCC" w:rsidP="009A3BCC">
            <w:pPr>
              <w:jc w:val="center"/>
            </w:pPr>
            <w:r w:rsidRPr="00D43AF8">
              <w:t> </w:t>
            </w:r>
          </w:p>
        </w:tc>
        <w:tc>
          <w:tcPr>
            <w:tcW w:w="606" w:type="pct"/>
            <w:tcBorders>
              <w:top w:val="nil"/>
              <w:left w:val="nil"/>
              <w:bottom w:val="nil"/>
              <w:right w:val="single" w:sz="4" w:space="0" w:color="auto"/>
            </w:tcBorders>
            <w:shd w:val="clear" w:color="000000" w:fill="FFFFFF"/>
            <w:noWrap/>
            <w:vAlign w:val="center"/>
            <w:hideMark/>
          </w:tcPr>
          <w:p w14:paraId="0DE2773F" w14:textId="77777777" w:rsidR="009A3BCC" w:rsidRPr="00D43AF8" w:rsidRDefault="009A3BCC" w:rsidP="009A3BCC">
            <w:pPr>
              <w:jc w:val="center"/>
            </w:pPr>
            <w:r w:rsidRPr="00D43AF8">
              <w:t> </w:t>
            </w:r>
          </w:p>
        </w:tc>
        <w:tc>
          <w:tcPr>
            <w:tcW w:w="607" w:type="pct"/>
            <w:tcBorders>
              <w:top w:val="nil"/>
              <w:left w:val="nil"/>
              <w:bottom w:val="nil"/>
              <w:right w:val="single" w:sz="4" w:space="0" w:color="auto"/>
            </w:tcBorders>
            <w:shd w:val="clear" w:color="000000" w:fill="FFFFFF"/>
            <w:noWrap/>
            <w:vAlign w:val="center"/>
            <w:hideMark/>
          </w:tcPr>
          <w:p w14:paraId="44055FAA" w14:textId="77777777" w:rsidR="009A3BCC" w:rsidRPr="00D43AF8" w:rsidRDefault="009A3BCC" w:rsidP="009A3BCC">
            <w:pPr>
              <w:jc w:val="center"/>
            </w:pPr>
            <w:r w:rsidRPr="00D43AF8">
              <w:t> </w:t>
            </w:r>
          </w:p>
        </w:tc>
        <w:tc>
          <w:tcPr>
            <w:tcW w:w="520" w:type="pct"/>
            <w:tcBorders>
              <w:top w:val="nil"/>
              <w:left w:val="nil"/>
              <w:bottom w:val="nil"/>
              <w:right w:val="single" w:sz="4" w:space="0" w:color="auto"/>
            </w:tcBorders>
            <w:shd w:val="clear" w:color="000000" w:fill="FFFFFF"/>
            <w:noWrap/>
            <w:vAlign w:val="center"/>
            <w:hideMark/>
          </w:tcPr>
          <w:p w14:paraId="1D33C3F1" w14:textId="77777777" w:rsidR="009A3BCC" w:rsidRPr="00D43AF8" w:rsidRDefault="009A3BCC" w:rsidP="009A3BCC">
            <w:pPr>
              <w:jc w:val="center"/>
            </w:pPr>
            <w:r w:rsidRPr="00D43AF8">
              <w:t> </w:t>
            </w:r>
          </w:p>
        </w:tc>
        <w:tc>
          <w:tcPr>
            <w:tcW w:w="405" w:type="pct"/>
            <w:tcBorders>
              <w:top w:val="nil"/>
              <w:left w:val="nil"/>
              <w:bottom w:val="nil"/>
              <w:right w:val="single" w:sz="4" w:space="0" w:color="auto"/>
            </w:tcBorders>
            <w:shd w:val="clear" w:color="000000" w:fill="FFFFFF"/>
            <w:noWrap/>
            <w:vAlign w:val="center"/>
            <w:hideMark/>
          </w:tcPr>
          <w:p w14:paraId="65F0BD74" w14:textId="77777777" w:rsidR="009A3BCC" w:rsidRPr="00D43AF8" w:rsidRDefault="009A3BCC" w:rsidP="009A3BCC">
            <w:pPr>
              <w:jc w:val="center"/>
            </w:pPr>
            <w:r w:rsidRPr="00D43AF8">
              <w:t> </w:t>
            </w:r>
          </w:p>
        </w:tc>
        <w:tc>
          <w:tcPr>
            <w:tcW w:w="469" w:type="pct"/>
            <w:tcBorders>
              <w:top w:val="nil"/>
              <w:left w:val="nil"/>
              <w:bottom w:val="nil"/>
              <w:right w:val="single" w:sz="4" w:space="0" w:color="auto"/>
            </w:tcBorders>
            <w:shd w:val="clear" w:color="000000" w:fill="FFFFFF"/>
            <w:noWrap/>
            <w:vAlign w:val="center"/>
            <w:hideMark/>
          </w:tcPr>
          <w:p w14:paraId="5FA1013A" w14:textId="77777777" w:rsidR="009A3BCC" w:rsidRPr="00D43AF8" w:rsidRDefault="009A3BCC" w:rsidP="009A3BCC">
            <w:pPr>
              <w:jc w:val="center"/>
            </w:pPr>
            <w:r w:rsidRPr="00D43AF8">
              <w:t> </w:t>
            </w:r>
          </w:p>
        </w:tc>
        <w:tc>
          <w:tcPr>
            <w:tcW w:w="440" w:type="pct"/>
            <w:tcBorders>
              <w:top w:val="nil"/>
              <w:left w:val="nil"/>
              <w:bottom w:val="nil"/>
              <w:right w:val="single" w:sz="4" w:space="0" w:color="auto"/>
            </w:tcBorders>
            <w:shd w:val="clear" w:color="000000" w:fill="FFFFFF"/>
            <w:noWrap/>
            <w:vAlign w:val="center"/>
            <w:hideMark/>
          </w:tcPr>
          <w:p w14:paraId="3EB8F21A" w14:textId="77777777" w:rsidR="009A3BCC" w:rsidRPr="00D43AF8" w:rsidRDefault="009A3BCC" w:rsidP="009A3BCC">
            <w:pPr>
              <w:jc w:val="center"/>
            </w:pPr>
            <w:r w:rsidRPr="00D43AF8">
              <w:t> </w:t>
            </w:r>
          </w:p>
        </w:tc>
        <w:tc>
          <w:tcPr>
            <w:tcW w:w="386" w:type="pct"/>
            <w:tcBorders>
              <w:top w:val="nil"/>
              <w:left w:val="nil"/>
              <w:bottom w:val="nil"/>
              <w:right w:val="single" w:sz="4" w:space="0" w:color="auto"/>
            </w:tcBorders>
            <w:shd w:val="clear" w:color="000000" w:fill="FFFFFF"/>
            <w:noWrap/>
            <w:vAlign w:val="center"/>
            <w:hideMark/>
          </w:tcPr>
          <w:p w14:paraId="582C95BA" w14:textId="77777777" w:rsidR="009A3BCC" w:rsidRPr="00D43AF8" w:rsidRDefault="009A3BCC" w:rsidP="009A3BCC">
            <w:pPr>
              <w:jc w:val="center"/>
            </w:pPr>
            <w:r w:rsidRPr="00D43AF8">
              <w:t> </w:t>
            </w:r>
          </w:p>
        </w:tc>
      </w:tr>
      <w:tr w:rsidR="009A3BCC" w:rsidRPr="00D43AF8" w14:paraId="292E4101" w14:textId="77777777" w:rsidTr="00A16878">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568D66BA" w14:textId="77777777" w:rsidR="009A3BCC" w:rsidRPr="00D43AF8" w:rsidRDefault="009A3BCC" w:rsidP="00A16878">
            <w:pPr>
              <w:ind w:right="-178" w:firstLineChars="400" w:firstLine="960"/>
            </w:pPr>
            <w:r w:rsidRPr="00D43AF8">
              <w:t>РСВ</w:t>
            </w:r>
          </w:p>
        </w:tc>
        <w:tc>
          <w:tcPr>
            <w:tcW w:w="598" w:type="pct"/>
            <w:tcBorders>
              <w:top w:val="nil"/>
              <w:left w:val="nil"/>
              <w:bottom w:val="nil"/>
              <w:right w:val="single" w:sz="4" w:space="0" w:color="auto"/>
            </w:tcBorders>
            <w:shd w:val="clear" w:color="000000" w:fill="FFFFFF"/>
            <w:vAlign w:val="center"/>
            <w:hideMark/>
          </w:tcPr>
          <w:p w14:paraId="09AACD1C" w14:textId="77777777" w:rsidR="009A3BCC" w:rsidRPr="00D43AF8" w:rsidRDefault="009A3BCC" w:rsidP="009A3BCC">
            <w:pPr>
              <w:jc w:val="center"/>
            </w:pPr>
            <w:r w:rsidRPr="00D43AF8">
              <w:t>млн кВт*ч</w:t>
            </w:r>
          </w:p>
        </w:tc>
        <w:tc>
          <w:tcPr>
            <w:tcW w:w="606" w:type="pct"/>
            <w:tcBorders>
              <w:top w:val="nil"/>
              <w:left w:val="nil"/>
              <w:bottom w:val="nil"/>
              <w:right w:val="single" w:sz="4" w:space="0" w:color="auto"/>
            </w:tcBorders>
            <w:shd w:val="clear" w:color="000000" w:fill="FFFFFF"/>
            <w:noWrap/>
            <w:vAlign w:val="center"/>
            <w:hideMark/>
          </w:tcPr>
          <w:p w14:paraId="788B4EFC" w14:textId="77777777" w:rsidR="009A3BCC" w:rsidRPr="00D43AF8" w:rsidRDefault="009A3BCC" w:rsidP="009A3BCC">
            <w:pPr>
              <w:jc w:val="center"/>
            </w:pPr>
            <w:r w:rsidRPr="00D43AF8">
              <w:t>5,63</w:t>
            </w:r>
          </w:p>
        </w:tc>
        <w:tc>
          <w:tcPr>
            <w:tcW w:w="607" w:type="pct"/>
            <w:tcBorders>
              <w:top w:val="nil"/>
              <w:left w:val="nil"/>
              <w:bottom w:val="nil"/>
              <w:right w:val="single" w:sz="4" w:space="0" w:color="auto"/>
            </w:tcBorders>
            <w:shd w:val="clear" w:color="000000" w:fill="FFFFFF"/>
            <w:noWrap/>
            <w:vAlign w:val="center"/>
            <w:hideMark/>
          </w:tcPr>
          <w:p w14:paraId="13621302" w14:textId="77777777" w:rsidR="009A3BCC" w:rsidRPr="00D43AF8" w:rsidRDefault="009A3BCC" w:rsidP="009A3BCC">
            <w:pPr>
              <w:jc w:val="center"/>
            </w:pPr>
            <w:r w:rsidRPr="00D43AF8">
              <w:t>2,35</w:t>
            </w:r>
          </w:p>
        </w:tc>
        <w:tc>
          <w:tcPr>
            <w:tcW w:w="520" w:type="pct"/>
            <w:tcBorders>
              <w:top w:val="nil"/>
              <w:left w:val="nil"/>
              <w:bottom w:val="nil"/>
              <w:right w:val="single" w:sz="4" w:space="0" w:color="auto"/>
            </w:tcBorders>
            <w:shd w:val="clear" w:color="000000" w:fill="FFFFFF"/>
            <w:noWrap/>
            <w:vAlign w:val="center"/>
            <w:hideMark/>
          </w:tcPr>
          <w:p w14:paraId="347FF823" w14:textId="77777777" w:rsidR="009A3BCC" w:rsidRPr="00D43AF8" w:rsidRDefault="009A3BCC" w:rsidP="009A3BCC">
            <w:pPr>
              <w:jc w:val="center"/>
            </w:pPr>
            <w:r w:rsidRPr="00D43AF8">
              <w:t>-3,28</w:t>
            </w:r>
          </w:p>
        </w:tc>
        <w:tc>
          <w:tcPr>
            <w:tcW w:w="405" w:type="pct"/>
            <w:tcBorders>
              <w:top w:val="nil"/>
              <w:left w:val="nil"/>
              <w:bottom w:val="nil"/>
              <w:right w:val="single" w:sz="4" w:space="0" w:color="auto"/>
            </w:tcBorders>
            <w:shd w:val="clear" w:color="000000" w:fill="FFFFFF"/>
            <w:noWrap/>
            <w:vAlign w:val="center"/>
            <w:hideMark/>
          </w:tcPr>
          <w:p w14:paraId="2C5F2A56" w14:textId="77777777" w:rsidR="009A3BCC" w:rsidRPr="00D43AF8" w:rsidRDefault="009A3BCC" w:rsidP="009A3BCC">
            <w:pPr>
              <w:jc w:val="center"/>
            </w:pPr>
            <w:r w:rsidRPr="00D43AF8">
              <w:t>-58,2</w:t>
            </w:r>
          </w:p>
        </w:tc>
        <w:tc>
          <w:tcPr>
            <w:tcW w:w="469" w:type="pct"/>
            <w:tcBorders>
              <w:top w:val="nil"/>
              <w:left w:val="nil"/>
              <w:bottom w:val="nil"/>
              <w:right w:val="single" w:sz="4" w:space="0" w:color="auto"/>
            </w:tcBorders>
            <w:shd w:val="clear" w:color="000000" w:fill="FFFFFF"/>
            <w:noWrap/>
            <w:vAlign w:val="center"/>
            <w:hideMark/>
          </w:tcPr>
          <w:p w14:paraId="59E7F3FE" w14:textId="77777777" w:rsidR="009A3BCC" w:rsidRPr="00D43AF8" w:rsidRDefault="009A3BCC" w:rsidP="009A3BCC">
            <w:pPr>
              <w:jc w:val="center"/>
            </w:pPr>
            <w:r w:rsidRPr="00D43AF8">
              <w:t>0,00</w:t>
            </w:r>
          </w:p>
        </w:tc>
        <w:tc>
          <w:tcPr>
            <w:tcW w:w="440" w:type="pct"/>
            <w:tcBorders>
              <w:top w:val="nil"/>
              <w:left w:val="nil"/>
              <w:bottom w:val="nil"/>
              <w:right w:val="single" w:sz="4" w:space="0" w:color="auto"/>
            </w:tcBorders>
            <w:shd w:val="clear" w:color="000000" w:fill="FFFFFF"/>
            <w:noWrap/>
            <w:vAlign w:val="center"/>
            <w:hideMark/>
          </w:tcPr>
          <w:p w14:paraId="32882D71" w14:textId="77777777" w:rsidR="009A3BCC" w:rsidRPr="00D43AF8" w:rsidRDefault="009A3BCC" w:rsidP="009A3BCC">
            <w:pPr>
              <w:jc w:val="center"/>
            </w:pPr>
            <w:r w:rsidRPr="00D43AF8">
              <w:t>-2,35</w:t>
            </w:r>
          </w:p>
        </w:tc>
        <w:tc>
          <w:tcPr>
            <w:tcW w:w="386" w:type="pct"/>
            <w:tcBorders>
              <w:top w:val="nil"/>
              <w:left w:val="nil"/>
              <w:bottom w:val="nil"/>
              <w:right w:val="single" w:sz="4" w:space="0" w:color="auto"/>
            </w:tcBorders>
            <w:shd w:val="clear" w:color="000000" w:fill="FFFFFF"/>
            <w:noWrap/>
            <w:vAlign w:val="center"/>
            <w:hideMark/>
          </w:tcPr>
          <w:p w14:paraId="2D441D8C" w14:textId="77777777" w:rsidR="009A3BCC" w:rsidRPr="00D43AF8" w:rsidRDefault="009A3BCC" w:rsidP="009A3BCC">
            <w:pPr>
              <w:jc w:val="center"/>
            </w:pPr>
            <w:r w:rsidRPr="00D43AF8">
              <w:t>-100,0</w:t>
            </w:r>
          </w:p>
        </w:tc>
      </w:tr>
      <w:tr w:rsidR="009A3BCC" w:rsidRPr="00D43AF8" w14:paraId="4B2DD2C0" w14:textId="77777777" w:rsidTr="00A16878">
        <w:trPr>
          <w:trHeight w:val="312"/>
        </w:trPr>
        <w:tc>
          <w:tcPr>
            <w:tcW w:w="968" w:type="pct"/>
            <w:tcBorders>
              <w:top w:val="nil"/>
              <w:left w:val="single" w:sz="4" w:space="0" w:color="auto"/>
              <w:bottom w:val="single" w:sz="4" w:space="0" w:color="auto"/>
              <w:right w:val="single" w:sz="4" w:space="0" w:color="auto"/>
            </w:tcBorders>
            <w:shd w:val="clear" w:color="000000" w:fill="FFFFFF"/>
            <w:noWrap/>
            <w:vAlign w:val="center"/>
            <w:hideMark/>
          </w:tcPr>
          <w:p w14:paraId="6E807F3A" w14:textId="77777777" w:rsidR="009A3BCC" w:rsidRPr="00D43AF8" w:rsidRDefault="009A3BCC" w:rsidP="00A16878">
            <w:pPr>
              <w:ind w:right="-178" w:firstLineChars="400" w:firstLine="960"/>
            </w:pPr>
            <w:r w:rsidRPr="00D43AF8">
              <w:t>БР</w:t>
            </w:r>
          </w:p>
        </w:tc>
        <w:tc>
          <w:tcPr>
            <w:tcW w:w="598" w:type="pct"/>
            <w:tcBorders>
              <w:top w:val="nil"/>
              <w:left w:val="nil"/>
              <w:bottom w:val="single" w:sz="4" w:space="0" w:color="auto"/>
              <w:right w:val="single" w:sz="4" w:space="0" w:color="auto"/>
            </w:tcBorders>
            <w:shd w:val="clear" w:color="000000" w:fill="FFFFFF"/>
            <w:vAlign w:val="center"/>
            <w:hideMark/>
          </w:tcPr>
          <w:p w14:paraId="529DD94B" w14:textId="77777777" w:rsidR="009A3BCC" w:rsidRPr="00D43AF8" w:rsidRDefault="009A3BCC" w:rsidP="009A3BCC">
            <w:pPr>
              <w:jc w:val="center"/>
            </w:pPr>
            <w:r w:rsidRPr="00D43AF8">
              <w:t>млн кВт*ч</w:t>
            </w:r>
          </w:p>
        </w:tc>
        <w:tc>
          <w:tcPr>
            <w:tcW w:w="606" w:type="pct"/>
            <w:tcBorders>
              <w:top w:val="nil"/>
              <w:left w:val="nil"/>
              <w:bottom w:val="single" w:sz="4" w:space="0" w:color="auto"/>
              <w:right w:val="single" w:sz="4" w:space="0" w:color="auto"/>
            </w:tcBorders>
            <w:shd w:val="clear" w:color="000000" w:fill="FFFFFF"/>
            <w:noWrap/>
            <w:vAlign w:val="center"/>
            <w:hideMark/>
          </w:tcPr>
          <w:p w14:paraId="0CA5EA97" w14:textId="77777777" w:rsidR="009A3BCC" w:rsidRPr="00D43AF8" w:rsidRDefault="009A3BCC" w:rsidP="009A3BCC">
            <w:pPr>
              <w:jc w:val="center"/>
            </w:pPr>
            <w:r w:rsidRPr="00D43AF8">
              <w:t>154,34</w:t>
            </w:r>
          </w:p>
        </w:tc>
        <w:tc>
          <w:tcPr>
            <w:tcW w:w="607" w:type="pct"/>
            <w:tcBorders>
              <w:top w:val="nil"/>
              <w:left w:val="nil"/>
              <w:bottom w:val="single" w:sz="4" w:space="0" w:color="auto"/>
              <w:right w:val="single" w:sz="4" w:space="0" w:color="auto"/>
            </w:tcBorders>
            <w:shd w:val="clear" w:color="000000" w:fill="FFFFFF"/>
            <w:noWrap/>
            <w:vAlign w:val="center"/>
            <w:hideMark/>
          </w:tcPr>
          <w:p w14:paraId="54255C40" w14:textId="77777777" w:rsidR="009A3BCC" w:rsidRPr="00D43AF8" w:rsidRDefault="009A3BCC" w:rsidP="009A3BCC">
            <w:pPr>
              <w:jc w:val="center"/>
            </w:pPr>
            <w:r w:rsidRPr="00D43AF8">
              <w:t>154,92</w:t>
            </w:r>
          </w:p>
        </w:tc>
        <w:tc>
          <w:tcPr>
            <w:tcW w:w="520" w:type="pct"/>
            <w:tcBorders>
              <w:top w:val="nil"/>
              <w:left w:val="nil"/>
              <w:bottom w:val="single" w:sz="4" w:space="0" w:color="auto"/>
              <w:right w:val="single" w:sz="4" w:space="0" w:color="auto"/>
            </w:tcBorders>
            <w:shd w:val="clear" w:color="000000" w:fill="FFFFFF"/>
            <w:noWrap/>
            <w:vAlign w:val="center"/>
            <w:hideMark/>
          </w:tcPr>
          <w:p w14:paraId="3850E256" w14:textId="77777777" w:rsidR="009A3BCC" w:rsidRPr="00D43AF8" w:rsidRDefault="009A3BCC" w:rsidP="009A3BCC">
            <w:pPr>
              <w:jc w:val="center"/>
            </w:pPr>
            <w:r w:rsidRPr="00D43AF8">
              <w:t>0,57</w:t>
            </w:r>
          </w:p>
        </w:tc>
        <w:tc>
          <w:tcPr>
            <w:tcW w:w="405" w:type="pct"/>
            <w:tcBorders>
              <w:top w:val="nil"/>
              <w:left w:val="nil"/>
              <w:bottom w:val="single" w:sz="4" w:space="0" w:color="auto"/>
              <w:right w:val="single" w:sz="4" w:space="0" w:color="auto"/>
            </w:tcBorders>
            <w:shd w:val="clear" w:color="000000" w:fill="FFFFFF"/>
            <w:noWrap/>
            <w:vAlign w:val="center"/>
            <w:hideMark/>
          </w:tcPr>
          <w:p w14:paraId="1207C3FA" w14:textId="77777777" w:rsidR="009A3BCC" w:rsidRPr="00D43AF8" w:rsidRDefault="009A3BCC" w:rsidP="009A3BCC">
            <w:pPr>
              <w:jc w:val="center"/>
            </w:pPr>
            <w:r w:rsidRPr="00D43AF8">
              <w:t>0,4</w:t>
            </w:r>
          </w:p>
        </w:tc>
        <w:tc>
          <w:tcPr>
            <w:tcW w:w="469" w:type="pct"/>
            <w:tcBorders>
              <w:top w:val="nil"/>
              <w:left w:val="nil"/>
              <w:bottom w:val="single" w:sz="4" w:space="0" w:color="auto"/>
              <w:right w:val="single" w:sz="4" w:space="0" w:color="auto"/>
            </w:tcBorders>
            <w:shd w:val="clear" w:color="000000" w:fill="FFFFFF"/>
            <w:noWrap/>
            <w:vAlign w:val="center"/>
            <w:hideMark/>
          </w:tcPr>
          <w:p w14:paraId="4EF61347" w14:textId="77777777" w:rsidR="009A3BCC" w:rsidRPr="00D43AF8" w:rsidRDefault="009A3BCC" w:rsidP="009A3BCC">
            <w:pPr>
              <w:jc w:val="center"/>
            </w:pPr>
            <w:r w:rsidRPr="00D43AF8">
              <w:t>129,10</w:t>
            </w:r>
          </w:p>
        </w:tc>
        <w:tc>
          <w:tcPr>
            <w:tcW w:w="440" w:type="pct"/>
            <w:tcBorders>
              <w:top w:val="nil"/>
              <w:left w:val="nil"/>
              <w:bottom w:val="single" w:sz="4" w:space="0" w:color="auto"/>
              <w:right w:val="single" w:sz="4" w:space="0" w:color="auto"/>
            </w:tcBorders>
            <w:shd w:val="clear" w:color="000000" w:fill="FFFFFF"/>
            <w:noWrap/>
            <w:vAlign w:val="center"/>
            <w:hideMark/>
          </w:tcPr>
          <w:p w14:paraId="514E733E" w14:textId="77777777" w:rsidR="009A3BCC" w:rsidRPr="00D43AF8" w:rsidRDefault="009A3BCC" w:rsidP="009A3BCC">
            <w:pPr>
              <w:jc w:val="center"/>
            </w:pPr>
            <w:r w:rsidRPr="00D43AF8">
              <w:t>-25,82</w:t>
            </w:r>
          </w:p>
        </w:tc>
        <w:tc>
          <w:tcPr>
            <w:tcW w:w="386" w:type="pct"/>
            <w:tcBorders>
              <w:top w:val="nil"/>
              <w:left w:val="nil"/>
              <w:bottom w:val="single" w:sz="4" w:space="0" w:color="auto"/>
              <w:right w:val="single" w:sz="4" w:space="0" w:color="auto"/>
            </w:tcBorders>
            <w:shd w:val="clear" w:color="000000" w:fill="FFFFFF"/>
            <w:noWrap/>
            <w:vAlign w:val="center"/>
            <w:hideMark/>
          </w:tcPr>
          <w:p w14:paraId="49A7F34E" w14:textId="77777777" w:rsidR="009A3BCC" w:rsidRPr="00D43AF8" w:rsidRDefault="009A3BCC" w:rsidP="009A3BCC">
            <w:pPr>
              <w:jc w:val="center"/>
            </w:pPr>
            <w:r w:rsidRPr="00D43AF8">
              <w:t>-16,7</w:t>
            </w:r>
          </w:p>
        </w:tc>
      </w:tr>
    </w:tbl>
    <w:p w14:paraId="37FADA4E" w14:textId="15F03594" w:rsidR="009A3BCC" w:rsidRPr="00D43AF8" w:rsidRDefault="009A3BCC" w:rsidP="009A3BCC">
      <w:pPr>
        <w:spacing w:before="120"/>
        <w:jc w:val="both"/>
      </w:pPr>
      <w:r w:rsidRPr="00D43AF8">
        <w:t xml:space="preserve">Для </w:t>
      </w:r>
      <w:r w:rsidR="000978DF" w:rsidRPr="00D43AF8">
        <w:t>объёмов</w:t>
      </w:r>
      <w:r w:rsidRPr="00D43AF8">
        <w:t xml:space="preserve"> покупки электроэнергии на оптовом рынке ПАО «Красноярскэнергосбыт» характерна ниспадающая динамика, обусловленная сокращением объемов полезного отпуска, вызванным выходом крупных потребителей на оптовый рынок электроэнергии и мощности. Дополнительным фактором, оказывающим существенное влияние на динамику объемов потребления гарантирующего поставщика на оптовом рынке, является температурный фактор, как, например, в 2017 году, ставшем рекордно теплым. Для сравнения, при среднемноголетней температуре равной «+» 1,7 </w:t>
      </w:r>
      <w:r w:rsidRPr="00D43AF8">
        <w:sym w:font="Symbol" w:char="F0B0"/>
      </w:r>
      <w:r w:rsidRPr="00D43AF8">
        <w:t xml:space="preserve">С, значение среднегодовых </w:t>
      </w:r>
      <w:r w:rsidRPr="00D43AF8">
        <w:lastRenderedPageBreak/>
        <w:t xml:space="preserve">температур наружного воздуха на территории Красноярского края составило: «+» 1,7 </w:t>
      </w:r>
      <w:r w:rsidRPr="00D43AF8">
        <w:sym w:font="Symbol" w:char="F0B0"/>
      </w:r>
      <w:r w:rsidRPr="00D43AF8">
        <w:t xml:space="preserve">С в 2016 г., «+» 3,3 </w:t>
      </w:r>
      <w:r w:rsidRPr="00D43AF8">
        <w:sym w:font="Symbol" w:char="F0B0"/>
      </w:r>
      <w:r w:rsidRPr="00D43AF8">
        <w:t>С в 2017 г., «+» 1,6</w:t>
      </w:r>
      <w:r w:rsidRPr="00D43AF8">
        <w:sym w:font="Symbol" w:char="F0B0"/>
      </w:r>
      <w:r w:rsidRPr="00D43AF8">
        <w:t>С в 2018 г.</w:t>
      </w:r>
    </w:p>
    <w:p w14:paraId="2D95B1E9" w14:textId="6FAB14C1" w:rsidR="009A3BCC" w:rsidRPr="00A36CCF" w:rsidRDefault="009A3BCC" w:rsidP="009A3BCC">
      <w:pPr>
        <w:pStyle w:val="affd"/>
        <w:jc w:val="right"/>
        <w:rPr>
          <w:spacing w:val="-2"/>
        </w:rPr>
      </w:pPr>
      <w:r w:rsidRPr="00A36CCF">
        <w:rPr>
          <w:i/>
        </w:rPr>
        <w:t xml:space="preserve">Диаграмма № </w:t>
      </w:r>
      <w:r w:rsidR="00A16878" w:rsidRPr="00A36CCF">
        <w:rPr>
          <w:i/>
        </w:rPr>
        <w:t>3.5.1.1.</w:t>
      </w:r>
    </w:p>
    <w:p w14:paraId="62D70DBC" w14:textId="77777777" w:rsidR="009A3BCC" w:rsidRPr="00D43AF8" w:rsidRDefault="009A3BCC" w:rsidP="009A3BCC">
      <w:pPr>
        <w:jc w:val="center"/>
        <w:rPr>
          <w:spacing w:val="-2"/>
        </w:rPr>
      </w:pPr>
      <w:r w:rsidRPr="00D43AF8">
        <w:rPr>
          <w:noProof/>
          <w:shd w:val="clear" w:color="auto" w:fill="FFFFFF" w:themeFill="background1"/>
        </w:rPr>
        <w:drawing>
          <wp:inline distT="0" distB="0" distL="0" distR="0" wp14:anchorId="0F61FDCB" wp14:editId="3D5202D4">
            <wp:extent cx="2636520" cy="2293620"/>
            <wp:effectExtent l="0" t="0" r="11430" b="11430"/>
            <wp:docPr id="74" name="Диаграмма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Pr="00D43AF8">
        <w:rPr>
          <w:noProof/>
          <w:shd w:val="clear" w:color="auto" w:fill="FFFFFF" w:themeFill="background1"/>
        </w:rPr>
        <w:drawing>
          <wp:inline distT="0" distB="0" distL="0" distR="0" wp14:anchorId="0E434DB2" wp14:editId="47084E80">
            <wp:extent cx="2636520" cy="2293620"/>
            <wp:effectExtent l="0" t="0" r="11430" b="11430"/>
            <wp:docPr id="75" name="Диаграмма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F36DA2F" w14:textId="77777777" w:rsidR="009A3BCC" w:rsidRPr="00D43AF8" w:rsidRDefault="009A3BCC" w:rsidP="009A3BCC">
      <w:pPr>
        <w:spacing w:before="120"/>
        <w:jc w:val="both"/>
      </w:pPr>
      <w:r w:rsidRPr="00D43AF8">
        <w:t>Доля покупки электроэнергии по РД в 2018 году в общей структуре составляет 27,3 % объемном и 9,6 % в стоимостном выражении. Объем покупки электроэнергии ПАО «Красноярскэнергосбыт» по РД в 2018 году незначительно снизился относительно прошлого года на 12,76 млн кВт*ч или «-» 0,4 %. Увеличение объемов поставки электроэнергии населению, зафиксированных в сводном прогнозном балансе производства и поставок электрической энергии (мощности) на 2018, относительно уровня 2017 года на 46,25 млн кВт*ч или 1,4 % было компенсировано исключением с 01.08.2017 оплаты 3 % нагрузочных потерь в объемах РД в связи со вступлением в силу постановления Правительства РФ от 7 июля 2017 г. № 810.</w:t>
      </w:r>
    </w:p>
    <w:p w14:paraId="265D24B4" w14:textId="77777777" w:rsidR="009A3BCC" w:rsidRPr="00D43AF8" w:rsidRDefault="009A3BCC" w:rsidP="009A3BCC">
      <w:pPr>
        <w:jc w:val="both"/>
      </w:pPr>
      <w:r w:rsidRPr="00D43AF8">
        <w:t>Основной объем покупки электроэнергии на оптовом рынке приходится на РСВ. Доля покупки электроэнергии на РСВ по итогам 2018 года в общей структуре составляет 70,9 % в объемном и 87,3 % в стоимостном выражении. Объем покупки электроэнергии на РСВ в 2018 году относительно прошлого года снизился на 346,59 млн кВт*ч или 3,7 % за счет снижения объемов полезного отпуска прочим категориям потребителей гарантирующего поставщика, обусловленного выходом крупных потребителей на оптовый рынок электроэнергии.</w:t>
      </w:r>
    </w:p>
    <w:p w14:paraId="5E55C8F5" w14:textId="77777777" w:rsidR="009A3BCC" w:rsidRPr="00D43AF8" w:rsidRDefault="009A3BCC" w:rsidP="009A3BCC">
      <w:pPr>
        <w:jc w:val="both"/>
      </w:pPr>
      <w:r w:rsidRPr="00D43AF8">
        <w:t xml:space="preserve">На БР осуществляется купля-продажа отклонений фактического потребления (производства) от плановых заявок участников, подаваемых в торговую систему оптового рынка, поэтому его объемы сравнительно невелики. Так, доля покупки электроэнергии ПАО «Красноярскэнергосбыт» на БР по итогам 2018 года составляет 1,8 % в объемном и 3,1 % в стоимостном выражении. </w:t>
      </w:r>
    </w:p>
    <w:p w14:paraId="1C0B485B" w14:textId="77777777" w:rsidR="009A3BCC" w:rsidRPr="00D43AF8" w:rsidRDefault="009A3BCC" w:rsidP="009A3BCC">
      <w:pPr>
        <w:jc w:val="both"/>
      </w:pPr>
      <w:r w:rsidRPr="00D43AF8">
        <w:t>Объем покупки электроэнергии на БР вырос относительно прошлого года на 27,66 млн кВт*ч или 14,1 %. Рост объемов покупки на БР обусловлен увеличением относительной величины отклонений «вверх» фактического почасового объема потребления от оперативного плана потребления: 1,8 % в 2018 г. против 1,6 % в 2017 г.</w:t>
      </w:r>
    </w:p>
    <w:p w14:paraId="77E38D5E" w14:textId="77777777" w:rsidR="009A3BCC" w:rsidRPr="00D43AF8" w:rsidRDefault="009A3BCC" w:rsidP="009A3BCC">
      <w:pPr>
        <w:jc w:val="both"/>
      </w:pPr>
      <w:r w:rsidRPr="00D43AF8">
        <w:t>Объем продажи на БР, напротив, снизился относительно прошлого года на 25,82 млн кВт*ч или 16,7 % за счет сокращения относительной величины отклонений «вниз» фактического почасового объема потребления от оперативного плана потребления: 1,0 % в 2018 г. против 1,2 % в 2017 г.</w:t>
      </w:r>
    </w:p>
    <w:p w14:paraId="6FB345D5" w14:textId="77777777" w:rsidR="009A3BCC" w:rsidRPr="00D43AF8" w:rsidRDefault="009A3BCC" w:rsidP="009A3BCC">
      <w:pPr>
        <w:jc w:val="both"/>
      </w:pPr>
      <w:r w:rsidRPr="00D43AF8">
        <w:t>За 2018 год относительная величина отклонений, характеризующая объем операций ПАО «Красноярскэнергосбыт» на балансирующем рынке, сложилась на уровне 2,8 %. При действующем нормативе отклонений для гарантирующих поставщиков (5 %) данный факт свидетельствует о высоком качестве планирования и эффективности работы ПАО «Красноярскэнергосбыт» на балансирующем сегменте оптового рынка.</w:t>
      </w:r>
    </w:p>
    <w:p w14:paraId="4B8AF1CB" w14:textId="77777777" w:rsidR="009A3BCC" w:rsidRPr="00D43AF8" w:rsidRDefault="009A3BCC" w:rsidP="009A3BCC">
      <w:pPr>
        <w:jc w:val="both"/>
      </w:pPr>
      <w:r w:rsidRPr="00D43AF8">
        <w:lastRenderedPageBreak/>
        <w:t>Динамика объемов покупки электроэнергии ПАО «Красноярскэнергосбыт» в течение 2018 г. в разрезе секторов оптового рынка представлена на диаграмме:</w:t>
      </w:r>
    </w:p>
    <w:p w14:paraId="2C6AC480" w14:textId="1148302B" w:rsidR="009A3BCC" w:rsidRPr="00A36CCF" w:rsidRDefault="009A3BCC" w:rsidP="009A3BCC">
      <w:pPr>
        <w:pStyle w:val="affd"/>
        <w:jc w:val="right"/>
        <w:rPr>
          <w:i/>
        </w:rPr>
      </w:pPr>
      <w:r w:rsidRPr="00A36CCF">
        <w:rPr>
          <w:i/>
        </w:rPr>
        <w:t>Диаграмма №</w:t>
      </w:r>
      <w:r w:rsidR="00A16878" w:rsidRPr="00A36CCF">
        <w:rPr>
          <w:i/>
        </w:rPr>
        <w:t>3.5.1.2.</w:t>
      </w:r>
    </w:p>
    <w:p w14:paraId="17012E7B" w14:textId="77777777" w:rsidR="009A3BCC" w:rsidRPr="00D43AF8" w:rsidRDefault="009A3BCC" w:rsidP="009A3BCC">
      <w:pPr>
        <w:jc w:val="center"/>
      </w:pPr>
      <w:r w:rsidRPr="00D43AF8">
        <w:rPr>
          <w:noProof/>
        </w:rPr>
        <w:drawing>
          <wp:inline distT="0" distB="0" distL="0" distR="0" wp14:anchorId="24B85E1E" wp14:editId="4FFF61AA">
            <wp:extent cx="4320000" cy="2880000"/>
            <wp:effectExtent l="0" t="0" r="4445" b="15875"/>
            <wp:docPr id="76" name="Диаграмма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360DF34" w14:textId="77777777" w:rsidR="009A3BCC" w:rsidRPr="00D43AF8" w:rsidRDefault="009A3BCC" w:rsidP="009A3BCC">
      <w:pPr>
        <w:jc w:val="both"/>
      </w:pPr>
      <w:r w:rsidRPr="00D43AF8">
        <w:t>Динамика объемов покупки электроэнергии на оптовом рынке в течение календарного года определяется изменением объемов покупки на РСВ, занимающем доминирующее положение в структуре источников покупки электроэнергии ПАО «Красноярскэнергосбыт» (70,9 %). Динамика объемов покупки электроэнергии на РСВ носит ярко выраженный сезонный характер и коррелирует с величиной полезного отпуска прочим категориям потребителем в течение календарного года.</w:t>
      </w:r>
    </w:p>
    <w:p w14:paraId="565FA269" w14:textId="77777777" w:rsidR="009A3BCC" w:rsidRPr="00D43AF8" w:rsidRDefault="009A3BCC" w:rsidP="009A3BCC">
      <w:pPr>
        <w:jc w:val="both"/>
      </w:pPr>
      <w:r w:rsidRPr="00D43AF8">
        <w:t>В свою очередь график покупки электроэнергии по регулируемым договорам, занимающим чуть более четверти в структуре покупки ПАО «Красноярскэнергосбыт» на оптовом рынке, определяется изменением прогнозных объемов поставки населению и приравненным к нему категориям потребителей, зафиксированных в сводном прогнозном балансе производства и поставок электроэнергии и мощности на очередной период регулирования (год), и напрямую не зависит от фактической величины потребления этой группой потребителей.</w:t>
      </w:r>
    </w:p>
    <w:p w14:paraId="2DE66BCA" w14:textId="77777777" w:rsidR="009A3BCC" w:rsidRPr="00D43AF8" w:rsidRDefault="009A3BCC" w:rsidP="009A3BCC">
      <w:pPr>
        <w:jc w:val="both"/>
      </w:pPr>
      <w:r w:rsidRPr="00D43AF8">
        <w:t>В отличие от РСВ динамика объемов покупки/продажи электроэнергии на БР в большей степени зависит от качества планирования объемов потребления электроэнергии, заявленных в торговую систему оптового рынка, а не от сезонных факторов.</w:t>
      </w:r>
    </w:p>
    <w:p w14:paraId="7BC1EF75" w14:textId="77777777" w:rsidR="009A3BCC" w:rsidRPr="00D43AF8" w:rsidRDefault="009A3BCC" w:rsidP="009A3BCC">
      <w:pPr>
        <w:jc w:val="both"/>
        <w:rPr>
          <w:bCs/>
          <w:spacing w:val="2"/>
        </w:rPr>
      </w:pPr>
      <w:r w:rsidRPr="00D43AF8">
        <w:t xml:space="preserve">По итогам 2018 года цена покупки электроэнергии на оптовом рынке сложилась на уровне 665,49 руб./МВт*ч, что 18,91 руб./МВт*ч или 2,9 % выше уровня прошлого года. Максимальное значение цена покупки электроэнергии на оптовом рынке достигла в декабре (799,14 руб./МВт*ч), минимальное – в августе 2018 года (481,50 руб./МВт*ч). Цена продажи сложилась на уровне 391,64 руб./МВт*ч, что на 3,64 руб./МВт*ч или 0,9 % ниже прошлогодних значений. </w:t>
      </w:r>
      <w:r w:rsidRPr="00D43AF8">
        <w:rPr>
          <w:bCs/>
          <w:spacing w:val="2"/>
        </w:rPr>
        <w:t>Максимальное значение цена продажи электроэнергии на оптовом рынке достигла в январе (573,99 руб./МВт*ч), минимальное – в октябре 2018 года (168,40 руб./МВт*ч).</w:t>
      </w:r>
    </w:p>
    <w:p w14:paraId="5A0C5BDB" w14:textId="77777777" w:rsidR="009A3BCC" w:rsidRPr="00D43AF8" w:rsidRDefault="009A3BCC" w:rsidP="009A3BCC">
      <w:pPr>
        <w:jc w:val="both"/>
      </w:pPr>
      <w:r w:rsidRPr="00D43AF8">
        <w:t>Динамика цен покупки/продажи электроэнергии на различных секторах оптового рынка электрической энергии и мощности за период с 2016 по 2018 годы представлена в таблице:</w:t>
      </w:r>
    </w:p>
    <w:p w14:paraId="272CC03E" w14:textId="104C5FD0" w:rsidR="009A3BCC" w:rsidRPr="00A36CCF" w:rsidRDefault="009A3BCC" w:rsidP="009A3BCC">
      <w:pPr>
        <w:pStyle w:val="affd"/>
        <w:jc w:val="right"/>
        <w:rPr>
          <w:i/>
        </w:rPr>
      </w:pPr>
      <w:r w:rsidRPr="00A36CCF">
        <w:rPr>
          <w:i/>
        </w:rPr>
        <w:t>Таблица №</w:t>
      </w:r>
      <w:r w:rsidR="00A16878" w:rsidRPr="00A36CCF">
        <w:rPr>
          <w:i/>
        </w:rPr>
        <w:t>3.5.1.</w:t>
      </w:r>
      <w:r w:rsidRPr="00A36CCF">
        <w:rPr>
          <w:i/>
        </w:rPr>
        <w:t>2</w:t>
      </w:r>
      <w:r w:rsidR="00A36CCF">
        <w:rPr>
          <w:i/>
        </w:rPr>
        <w:t>.</w:t>
      </w:r>
    </w:p>
    <w:tbl>
      <w:tblPr>
        <w:tblW w:w="5000" w:type="pct"/>
        <w:tblLayout w:type="fixed"/>
        <w:tblLook w:val="04A0" w:firstRow="1" w:lastRow="0" w:firstColumn="1" w:lastColumn="0" w:noHBand="0" w:noVBand="1"/>
      </w:tblPr>
      <w:tblGrid>
        <w:gridCol w:w="1880"/>
        <w:gridCol w:w="1162"/>
        <w:gridCol w:w="1177"/>
        <w:gridCol w:w="1179"/>
        <w:gridCol w:w="1010"/>
        <w:gridCol w:w="647"/>
        <w:gridCol w:w="1132"/>
        <w:gridCol w:w="773"/>
        <w:gridCol w:w="752"/>
      </w:tblGrid>
      <w:tr w:rsidR="00A36CCF" w:rsidRPr="00D43AF8" w14:paraId="3134F631" w14:textId="77777777" w:rsidTr="00D635F6">
        <w:trPr>
          <w:trHeight w:val="312"/>
        </w:trPr>
        <w:tc>
          <w:tcPr>
            <w:tcW w:w="968"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7AD7E2A3" w14:textId="77777777" w:rsidR="009A3BCC" w:rsidRPr="00D43AF8" w:rsidRDefault="009A3BCC" w:rsidP="009A3BCC">
            <w:pPr>
              <w:jc w:val="center"/>
              <w:rPr>
                <w:b/>
                <w:bCs/>
              </w:rPr>
            </w:pPr>
            <w:r w:rsidRPr="00D43AF8">
              <w:rPr>
                <w:b/>
                <w:bCs/>
              </w:rPr>
              <w:t> Показатель</w:t>
            </w:r>
          </w:p>
        </w:tc>
        <w:tc>
          <w:tcPr>
            <w:tcW w:w="598"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471E786E" w14:textId="77777777" w:rsidR="009A3BCC" w:rsidRPr="00D43AF8" w:rsidRDefault="009A3BCC" w:rsidP="009A3BCC">
            <w:pPr>
              <w:jc w:val="center"/>
              <w:rPr>
                <w:b/>
                <w:bCs/>
              </w:rPr>
            </w:pPr>
            <w:r w:rsidRPr="00D43AF8">
              <w:rPr>
                <w:b/>
                <w:bCs/>
              </w:rPr>
              <w:t>Ед. изм.</w:t>
            </w:r>
          </w:p>
        </w:tc>
        <w:tc>
          <w:tcPr>
            <w:tcW w:w="606"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76FEFF7B" w14:textId="77777777" w:rsidR="009A3BCC" w:rsidRPr="00D43AF8" w:rsidRDefault="009A3BCC" w:rsidP="009A3BCC">
            <w:pPr>
              <w:jc w:val="center"/>
              <w:rPr>
                <w:b/>
                <w:bCs/>
              </w:rPr>
            </w:pPr>
            <w:r w:rsidRPr="00D43AF8">
              <w:rPr>
                <w:b/>
                <w:bCs/>
              </w:rPr>
              <w:t>2016</w:t>
            </w:r>
          </w:p>
        </w:tc>
        <w:tc>
          <w:tcPr>
            <w:tcW w:w="607"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2F9C04A0" w14:textId="77777777" w:rsidR="009A3BCC" w:rsidRPr="00D43AF8" w:rsidRDefault="009A3BCC" w:rsidP="009A3BCC">
            <w:pPr>
              <w:jc w:val="center"/>
              <w:rPr>
                <w:b/>
                <w:bCs/>
              </w:rPr>
            </w:pPr>
            <w:r w:rsidRPr="00D43AF8">
              <w:rPr>
                <w:b/>
                <w:bCs/>
              </w:rPr>
              <w:t>2017</w:t>
            </w:r>
          </w:p>
        </w:tc>
        <w:tc>
          <w:tcPr>
            <w:tcW w:w="853" w:type="pct"/>
            <w:gridSpan w:val="2"/>
            <w:tcBorders>
              <w:top w:val="single" w:sz="4" w:space="0" w:color="auto"/>
              <w:left w:val="nil"/>
              <w:bottom w:val="single" w:sz="4" w:space="0" w:color="auto"/>
              <w:right w:val="single" w:sz="4" w:space="0" w:color="000000"/>
            </w:tcBorders>
            <w:shd w:val="clear" w:color="auto" w:fill="FFFF00"/>
            <w:vAlign w:val="center"/>
            <w:hideMark/>
          </w:tcPr>
          <w:p w14:paraId="0F6A3A2E" w14:textId="77777777" w:rsidR="009A3BCC" w:rsidRPr="00D43AF8" w:rsidRDefault="009A3BCC" w:rsidP="009A3BCC">
            <w:pPr>
              <w:jc w:val="center"/>
              <w:rPr>
                <w:b/>
                <w:bCs/>
              </w:rPr>
            </w:pPr>
            <w:r w:rsidRPr="00D43AF8">
              <w:rPr>
                <w:b/>
                <w:bCs/>
              </w:rPr>
              <w:t>Отклонение 2017/2016</w:t>
            </w:r>
          </w:p>
        </w:tc>
        <w:tc>
          <w:tcPr>
            <w:tcW w:w="583"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7946B832" w14:textId="77777777" w:rsidR="009A3BCC" w:rsidRPr="00D43AF8" w:rsidRDefault="009A3BCC" w:rsidP="009A3BCC">
            <w:pPr>
              <w:jc w:val="center"/>
              <w:rPr>
                <w:b/>
                <w:bCs/>
              </w:rPr>
            </w:pPr>
            <w:r w:rsidRPr="00D43AF8">
              <w:rPr>
                <w:b/>
                <w:bCs/>
              </w:rPr>
              <w:t>2018</w:t>
            </w:r>
          </w:p>
        </w:tc>
        <w:tc>
          <w:tcPr>
            <w:tcW w:w="785" w:type="pct"/>
            <w:gridSpan w:val="2"/>
            <w:tcBorders>
              <w:top w:val="single" w:sz="4" w:space="0" w:color="auto"/>
              <w:left w:val="nil"/>
              <w:bottom w:val="single" w:sz="4" w:space="0" w:color="auto"/>
              <w:right w:val="single" w:sz="4" w:space="0" w:color="000000"/>
            </w:tcBorders>
            <w:shd w:val="clear" w:color="auto" w:fill="FFFF00"/>
            <w:vAlign w:val="center"/>
            <w:hideMark/>
          </w:tcPr>
          <w:p w14:paraId="29154CED" w14:textId="77777777" w:rsidR="009A3BCC" w:rsidRPr="00D43AF8" w:rsidRDefault="009A3BCC" w:rsidP="009A3BCC">
            <w:pPr>
              <w:jc w:val="center"/>
              <w:rPr>
                <w:b/>
                <w:bCs/>
              </w:rPr>
            </w:pPr>
            <w:r w:rsidRPr="00D43AF8">
              <w:rPr>
                <w:b/>
                <w:bCs/>
              </w:rPr>
              <w:t>Отклонение 2018/2017</w:t>
            </w:r>
          </w:p>
        </w:tc>
      </w:tr>
      <w:tr w:rsidR="00A36CCF" w:rsidRPr="00D43AF8" w14:paraId="3C53C478" w14:textId="77777777" w:rsidTr="00D635F6">
        <w:trPr>
          <w:trHeight w:val="312"/>
        </w:trPr>
        <w:tc>
          <w:tcPr>
            <w:tcW w:w="968"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57D58453" w14:textId="77777777" w:rsidR="009A3BCC" w:rsidRPr="00D43AF8" w:rsidRDefault="009A3BCC" w:rsidP="009A3BCC">
            <w:pPr>
              <w:rPr>
                <w:b/>
                <w:bCs/>
              </w:rPr>
            </w:pPr>
          </w:p>
        </w:tc>
        <w:tc>
          <w:tcPr>
            <w:tcW w:w="598"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35424BC7" w14:textId="77777777" w:rsidR="009A3BCC" w:rsidRPr="00D43AF8" w:rsidRDefault="009A3BCC" w:rsidP="009A3BCC">
            <w:pPr>
              <w:rPr>
                <w:b/>
                <w:bCs/>
              </w:rPr>
            </w:pPr>
          </w:p>
        </w:tc>
        <w:tc>
          <w:tcPr>
            <w:tcW w:w="606"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4B61F326" w14:textId="77777777" w:rsidR="009A3BCC" w:rsidRPr="00D43AF8" w:rsidRDefault="009A3BCC" w:rsidP="009A3BCC">
            <w:pPr>
              <w:rPr>
                <w:b/>
                <w:bCs/>
              </w:rPr>
            </w:pPr>
          </w:p>
        </w:tc>
        <w:tc>
          <w:tcPr>
            <w:tcW w:w="607"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07B9DB30" w14:textId="77777777" w:rsidR="009A3BCC" w:rsidRPr="00D43AF8" w:rsidRDefault="009A3BCC" w:rsidP="009A3BCC">
            <w:pPr>
              <w:rPr>
                <w:b/>
                <w:bCs/>
              </w:rPr>
            </w:pPr>
          </w:p>
        </w:tc>
        <w:tc>
          <w:tcPr>
            <w:tcW w:w="520" w:type="pct"/>
            <w:tcBorders>
              <w:top w:val="nil"/>
              <w:left w:val="nil"/>
              <w:bottom w:val="single" w:sz="4" w:space="0" w:color="auto"/>
              <w:right w:val="single" w:sz="4" w:space="0" w:color="auto"/>
            </w:tcBorders>
            <w:shd w:val="clear" w:color="auto" w:fill="FFFF00"/>
            <w:vAlign w:val="center"/>
            <w:hideMark/>
          </w:tcPr>
          <w:p w14:paraId="001A86E0" w14:textId="77777777" w:rsidR="009A3BCC" w:rsidRPr="00D43AF8" w:rsidRDefault="009A3BCC" w:rsidP="009A3BCC">
            <w:pPr>
              <w:jc w:val="center"/>
              <w:rPr>
                <w:b/>
                <w:bCs/>
              </w:rPr>
            </w:pPr>
            <w:r w:rsidRPr="00D43AF8">
              <w:rPr>
                <w:b/>
                <w:bCs/>
              </w:rPr>
              <w:t>ед.</w:t>
            </w:r>
          </w:p>
        </w:tc>
        <w:tc>
          <w:tcPr>
            <w:tcW w:w="333" w:type="pct"/>
            <w:tcBorders>
              <w:top w:val="nil"/>
              <w:left w:val="nil"/>
              <w:bottom w:val="single" w:sz="4" w:space="0" w:color="auto"/>
              <w:right w:val="single" w:sz="4" w:space="0" w:color="auto"/>
            </w:tcBorders>
            <w:shd w:val="clear" w:color="auto" w:fill="FFFF00"/>
            <w:vAlign w:val="center"/>
            <w:hideMark/>
          </w:tcPr>
          <w:p w14:paraId="14B4E8F7" w14:textId="77777777" w:rsidR="009A3BCC" w:rsidRPr="00D43AF8" w:rsidRDefault="009A3BCC" w:rsidP="009A3BCC">
            <w:pPr>
              <w:jc w:val="center"/>
              <w:rPr>
                <w:b/>
                <w:bCs/>
              </w:rPr>
            </w:pPr>
            <w:r w:rsidRPr="00D43AF8">
              <w:rPr>
                <w:b/>
                <w:bCs/>
              </w:rPr>
              <w:t>%</w:t>
            </w:r>
          </w:p>
        </w:tc>
        <w:tc>
          <w:tcPr>
            <w:tcW w:w="583"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7B59F7F0" w14:textId="77777777" w:rsidR="009A3BCC" w:rsidRPr="00D43AF8" w:rsidRDefault="009A3BCC" w:rsidP="009A3BCC">
            <w:pPr>
              <w:rPr>
                <w:b/>
                <w:bCs/>
              </w:rPr>
            </w:pPr>
          </w:p>
        </w:tc>
        <w:tc>
          <w:tcPr>
            <w:tcW w:w="398" w:type="pct"/>
            <w:tcBorders>
              <w:top w:val="nil"/>
              <w:left w:val="nil"/>
              <w:bottom w:val="single" w:sz="4" w:space="0" w:color="auto"/>
              <w:right w:val="single" w:sz="4" w:space="0" w:color="auto"/>
            </w:tcBorders>
            <w:shd w:val="clear" w:color="auto" w:fill="FFFF00"/>
            <w:vAlign w:val="center"/>
            <w:hideMark/>
          </w:tcPr>
          <w:p w14:paraId="4589A0D6" w14:textId="77777777" w:rsidR="009A3BCC" w:rsidRPr="00D43AF8" w:rsidRDefault="009A3BCC" w:rsidP="009A3BCC">
            <w:pPr>
              <w:jc w:val="center"/>
              <w:rPr>
                <w:b/>
                <w:bCs/>
              </w:rPr>
            </w:pPr>
            <w:r w:rsidRPr="00D43AF8">
              <w:rPr>
                <w:b/>
                <w:bCs/>
              </w:rPr>
              <w:t>ед.</w:t>
            </w:r>
          </w:p>
        </w:tc>
        <w:tc>
          <w:tcPr>
            <w:tcW w:w="386" w:type="pct"/>
            <w:tcBorders>
              <w:top w:val="nil"/>
              <w:left w:val="nil"/>
              <w:bottom w:val="single" w:sz="4" w:space="0" w:color="auto"/>
              <w:right w:val="single" w:sz="4" w:space="0" w:color="auto"/>
            </w:tcBorders>
            <w:shd w:val="clear" w:color="auto" w:fill="FFFF00"/>
            <w:vAlign w:val="center"/>
            <w:hideMark/>
          </w:tcPr>
          <w:p w14:paraId="4BEC1E50" w14:textId="77777777" w:rsidR="009A3BCC" w:rsidRPr="00D43AF8" w:rsidRDefault="009A3BCC" w:rsidP="009A3BCC">
            <w:pPr>
              <w:jc w:val="center"/>
              <w:rPr>
                <w:b/>
                <w:bCs/>
              </w:rPr>
            </w:pPr>
            <w:r w:rsidRPr="00D43AF8">
              <w:rPr>
                <w:b/>
                <w:bCs/>
              </w:rPr>
              <w:t>%</w:t>
            </w:r>
          </w:p>
        </w:tc>
      </w:tr>
      <w:tr w:rsidR="00D635F6" w:rsidRPr="00D43AF8" w14:paraId="69E94234" w14:textId="77777777" w:rsidTr="00D635F6">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74A50E86" w14:textId="77777777" w:rsidR="009A3BCC" w:rsidRPr="00D43AF8" w:rsidRDefault="009A3BCC" w:rsidP="009A3BCC">
            <w:pPr>
              <w:rPr>
                <w:b/>
                <w:bCs/>
              </w:rPr>
            </w:pPr>
            <w:r w:rsidRPr="00D43AF8">
              <w:rPr>
                <w:b/>
                <w:bCs/>
              </w:rPr>
              <w:t>Покупка</w:t>
            </w:r>
          </w:p>
        </w:tc>
        <w:tc>
          <w:tcPr>
            <w:tcW w:w="598" w:type="pct"/>
            <w:tcBorders>
              <w:top w:val="nil"/>
              <w:left w:val="nil"/>
              <w:bottom w:val="nil"/>
              <w:right w:val="single" w:sz="4" w:space="0" w:color="auto"/>
            </w:tcBorders>
            <w:shd w:val="clear" w:color="000000" w:fill="FFFFFF"/>
            <w:vAlign w:val="center"/>
            <w:hideMark/>
          </w:tcPr>
          <w:p w14:paraId="7B2B3033" w14:textId="77777777" w:rsidR="009A3BCC" w:rsidRPr="00D43AF8" w:rsidRDefault="009A3BCC" w:rsidP="009A3BCC">
            <w:pPr>
              <w:jc w:val="center"/>
              <w:rPr>
                <w:b/>
                <w:bCs/>
              </w:rPr>
            </w:pPr>
            <w:r w:rsidRPr="00D43AF8">
              <w:rPr>
                <w:b/>
                <w:bCs/>
              </w:rPr>
              <w:t>руб./МВт*ч</w:t>
            </w:r>
          </w:p>
        </w:tc>
        <w:tc>
          <w:tcPr>
            <w:tcW w:w="606" w:type="pct"/>
            <w:tcBorders>
              <w:top w:val="nil"/>
              <w:left w:val="nil"/>
              <w:bottom w:val="nil"/>
              <w:right w:val="single" w:sz="4" w:space="0" w:color="auto"/>
            </w:tcBorders>
            <w:shd w:val="clear" w:color="000000" w:fill="FFFFFF"/>
            <w:noWrap/>
            <w:vAlign w:val="center"/>
            <w:hideMark/>
          </w:tcPr>
          <w:p w14:paraId="42E508BE" w14:textId="77777777" w:rsidR="009A3BCC" w:rsidRPr="00D43AF8" w:rsidRDefault="009A3BCC" w:rsidP="009A3BCC">
            <w:pPr>
              <w:jc w:val="center"/>
              <w:rPr>
                <w:b/>
                <w:bCs/>
              </w:rPr>
            </w:pPr>
            <w:r w:rsidRPr="00D43AF8">
              <w:rPr>
                <w:b/>
                <w:bCs/>
              </w:rPr>
              <w:t>671,23</w:t>
            </w:r>
          </w:p>
        </w:tc>
        <w:tc>
          <w:tcPr>
            <w:tcW w:w="607" w:type="pct"/>
            <w:tcBorders>
              <w:top w:val="nil"/>
              <w:left w:val="nil"/>
              <w:bottom w:val="nil"/>
              <w:right w:val="single" w:sz="4" w:space="0" w:color="auto"/>
            </w:tcBorders>
            <w:shd w:val="clear" w:color="000000" w:fill="FFFFFF"/>
            <w:noWrap/>
            <w:vAlign w:val="center"/>
            <w:hideMark/>
          </w:tcPr>
          <w:p w14:paraId="678D305F" w14:textId="77777777" w:rsidR="009A3BCC" w:rsidRPr="00D43AF8" w:rsidRDefault="009A3BCC" w:rsidP="009A3BCC">
            <w:pPr>
              <w:jc w:val="center"/>
              <w:rPr>
                <w:b/>
                <w:bCs/>
              </w:rPr>
            </w:pPr>
            <w:r w:rsidRPr="00D43AF8">
              <w:rPr>
                <w:b/>
                <w:bCs/>
              </w:rPr>
              <w:t>646,58</w:t>
            </w:r>
          </w:p>
        </w:tc>
        <w:tc>
          <w:tcPr>
            <w:tcW w:w="520" w:type="pct"/>
            <w:tcBorders>
              <w:top w:val="nil"/>
              <w:left w:val="nil"/>
              <w:bottom w:val="nil"/>
              <w:right w:val="single" w:sz="4" w:space="0" w:color="auto"/>
            </w:tcBorders>
            <w:shd w:val="clear" w:color="000000" w:fill="FFFFFF"/>
            <w:noWrap/>
            <w:vAlign w:val="center"/>
            <w:hideMark/>
          </w:tcPr>
          <w:p w14:paraId="2E859410" w14:textId="77777777" w:rsidR="009A3BCC" w:rsidRPr="00D43AF8" w:rsidRDefault="009A3BCC" w:rsidP="009A3BCC">
            <w:pPr>
              <w:jc w:val="center"/>
              <w:rPr>
                <w:b/>
                <w:bCs/>
              </w:rPr>
            </w:pPr>
            <w:r w:rsidRPr="00D43AF8">
              <w:rPr>
                <w:b/>
                <w:bCs/>
              </w:rPr>
              <w:t>-24,65</w:t>
            </w:r>
          </w:p>
        </w:tc>
        <w:tc>
          <w:tcPr>
            <w:tcW w:w="333" w:type="pct"/>
            <w:tcBorders>
              <w:top w:val="nil"/>
              <w:left w:val="nil"/>
              <w:bottom w:val="nil"/>
              <w:right w:val="single" w:sz="4" w:space="0" w:color="auto"/>
            </w:tcBorders>
            <w:shd w:val="clear" w:color="000000" w:fill="FFFFFF"/>
            <w:noWrap/>
            <w:vAlign w:val="center"/>
            <w:hideMark/>
          </w:tcPr>
          <w:p w14:paraId="558E04B3" w14:textId="77777777" w:rsidR="009A3BCC" w:rsidRPr="00D43AF8" w:rsidRDefault="009A3BCC" w:rsidP="009A3BCC">
            <w:pPr>
              <w:jc w:val="center"/>
              <w:rPr>
                <w:b/>
                <w:bCs/>
              </w:rPr>
            </w:pPr>
            <w:r w:rsidRPr="00D43AF8">
              <w:rPr>
                <w:b/>
                <w:bCs/>
              </w:rPr>
              <w:t>-3,7</w:t>
            </w:r>
          </w:p>
        </w:tc>
        <w:tc>
          <w:tcPr>
            <w:tcW w:w="583" w:type="pct"/>
            <w:tcBorders>
              <w:top w:val="nil"/>
              <w:left w:val="nil"/>
              <w:bottom w:val="nil"/>
              <w:right w:val="single" w:sz="4" w:space="0" w:color="auto"/>
            </w:tcBorders>
            <w:shd w:val="clear" w:color="000000" w:fill="FFFFFF"/>
            <w:noWrap/>
            <w:vAlign w:val="center"/>
            <w:hideMark/>
          </w:tcPr>
          <w:p w14:paraId="44572D88" w14:textId="77777777" w:rsidR="009A3BCC" w:rsidRPr="00D43AF8" w:rsidRDefault="009A3BCC" w:rsidP="009A3BCC">
            <w:pPr>
              <w:jc w:val="center"/>
              <w:rPr>
                <w:b/>
                <w:bCs/>
              </w:rPr>
            </w:pPr>
            <w:r w:rsidRPr="00D43AF8">
              <w:rPr>
                <w:b/>
                <w:bCs/>
              </w:rPr>
              <w:t>665,49</w:t>
            </w:r>
          </w:p>
        </w:tc>
        <w:tc>
          <w:tcPr>
            <w:tcW w:w="398" w:type="pct"/>
            <w:tcBorders>
              <w:top w:val="nil"/>
              <w:left w:val="nil"/>
              <w:bottom w:val="nil"/>
              <w:right w:val="single" w:sz="4" w:space="0" w:color="auto"/>
            </w:tcBorders>
            <w:shd w:val="clear" w:color="000000" w:fill="FFFFFF"/>
            <w:noWrap/>
            <w:vAlign w:val="center"/>
            <w:hideMark/>
          </w:tcPr>
          <w:p w14:paraId="5F7A8076" w14:textId="77777777" w:rsidR="009A3BCC" w:rsidRPr="00D43AF8" w:rsidRDefault="009A3BCC" w:rsidP="009A3BCC">
            <w:pPr>
              <w:jc w:val="center"/>
              <w:rPr>
                <w:b/>
                <w:bCs/>
              </w:rPr>
            </w:pPr>
            <w:r w:rsidRPr="00D43AF8">
              <w:rPr>
                <w:b/>
                <w:bCs/>
              </w:rPr>
              <w:t>18,91</w:t>
            </w:r>
          </w:p>
        </w:tc>
        <w:tc>
          <w:tcPr>
            <w:tcW w:w="386" w:type="pct"/>
            <w:tcBorders>
              <w:top w:val="nil"/>
              <w:left w:val="nil"/>
              <w:bottom w:val="nil"/>
              <w:right w:val="single" w:sz="4" w:space="0" w:color="auto"/>
            </w:tcBorders>
            <w:shd w:val="clear" w:color="000000" w:fill="FFFFFF"/>
            <w:noWrap/>
            <w:vAlign w:val="center"/>
            <w:hideMark/>
          </w:tcPr>
          <w:p w14:paraId="799F28B3" w14:textId="77777777" w:rsidR="009A3BCC" w:rsidRPr="00D43AF8" w:rsidRDefault="009A3BCC" w:rsidP="009A3BCC">
            <w:pPr>
              <w:jc w:val="center"/>
              <w:rPr>
                <w:b/>
                <w:bCs/>
              </w:rPr>
            </w:pPr>
            <w:r w:rsidRPr="00D43AF8">
              <w:rPr>
                <w:b/>
                <w:bCs/>
              </w:rPr>
              <w:t>2,9</w:t>
            </w:r>
          </w:p>
        </w:tc>
      </w:tr>
      <w:tr w:rsidR="00D635F6" w:rsidRPr="00D43AF8" w14:paraId="25D86376" w14:textId="77777777" w:rsidTr="00D635F6">
        <w:trPr>
          <w:trHeight w:val="130"/>
        </w:trPr>
        <w:tc>
          <w:tcPr>
            <w:tcW w:w="968" w:type="pct"/>
            <w:tcBorders>
              <w:top w:val="nil"/>
              <w:left w:val="single" w:sz="4" w:space="0" w:color="auto"/>
              <w:bottom w:val="nil"/>
              <w:right w:val="single" w:sz="4" w:space="0" w:color="auto"/>
            </w:tcBorders>
            <w:shd w:val="clear" w:color="000000" w:fill="FFFFFF"/>
            <w:noWrap/>
            <w:vAlign w:val="center"/>
            <w:hideMark/>
          </w:tcPr>
          <w:p w14:paraId="349DA360" w14:textId="77777777" w:rsidR="009A3BCC" w:rsidRPr="00D43AF8" w:rsidRDefault="009A3BCC" w:rsidP="009A3BCC">
            <w:pPr>
              <w:ind w:firstLineChars="200" w:firstLine="480"/>
            </w:pPr>
            <w:r w:rsidRPr="00D43AF8">
              <w:lastRenderedPageBreak/>
              <w:t>в том числе</w:t>
            </w:r>
          </w:p>
        </w:tc>
        <w:tc>
          <w:tcPr>
            <w:tcW w:w="598" w:type="pct"/>
            <w:tcBorders>
              <w:top w:val="nil"/>
              <w:left w:val="nil"/>
              <w:bottom w:val="nil"/>
              <w:right w:val="single" w:sz="4" w:space="0" w:color="auto"/>
            </w:tcBorders>
            <w:shd w:val="clear" w:color="000000" w:fill="FFFFFF"/>
            <w:vAlign w:val="center"/>
            <w:hideMark/>
          </w:tcPr>
          <w:p w14:paraId="1E917597" w14:textId="77777777" w:rsidR="009A3BCC" w:rsidRPr="00D43AF8" w:rsidRDefault="009A3BCC" w:rsidP="009A3BCC">
            <w:pPr>
              <w:jc w:val="center"/>
            </w:pPr>
            <w:r w:rsidRPr="00D43AF8">
              <w:t> </w:t>
            </w:r>
          </w:p>
        </w:tc>
        <w:tc>
          <w:tcPr>
            <w:tcW w:w="606" w:type="pct"/>
            <w:tcBorders>
              <w:top w:val="nil"/>
              <w:left w:val="nil"/>
              <w:bottom w:val="nil"/>
              <w:right w:val="single" w:sz="4" w:space="0" w:color="auto"/>
            </w:tcBorders>
            <w:shd w:val="clear" w:color="000000" w:fill="FFFFFF"/>
            <w:noWrap/>
            <w:vAlign w:val="center"/>
            <w:hideMark/>
          </w:tcPr>
          <w:p w14:paraId="4D58E1EB" w14:textId="77777777" w:rsidR="009A3BCC" w:rsidRPr="00D43AF8" w:rsidRDefault="009A3BCC" w:rsidP="009A3BCC">
            <w:pPr>
              <w:jc w:val="center"/>
            </w:pPr>
            <w:r w:rsidRPr="00D43AF8">
              <w:t> </w:t>
            </w:r>
          </w:p>
        </w:tc>
        <w:tc>
          <w:tcPr>
            <w:tcW w:w="607" w:type="pct"/>
            <w:tcBorders>
              <w:top w:val="nil"/>
              <w:left w:val="nil"/>
              <w:bottom w:val="nil"/>
              <w:right w:val="single" w:sz="4" w:space="0" w:color="auto"/>
            </w:tcBorders>
            <w:shd w:val="clear" w:color="000000" w:fill="FFFFFF"/>
            <w:noWrap/>
            <w:vAlign w:val="center"/>
            <w:hideMark/>
          </w:tcPr>
          <w:p w14:paraId="65DFD9D2" w14:textId="77777777" w:rsidR="009A3BCC" w:rsidRPr="00D43AF8" w:rsidRDefault="009A3BCC" w:rsidP="009A3BCC">
            <w:pPr>
              <w:jc w:val="center"/>
            </w:pPr>
            <w:r w:rsidRPr="00D43AF8">
              <w:t> </w:t>
            </w:r>
          </w:p>
        </w:tc>
        <w:tc>
          <w:tcPr>
            <w:tcW w:w="520" w:type="pct"/>
            <w:tcBorders>
              <w:top w:val="nil"/>
              <w:left w:val="nil"/>
              <w:bottom w:val="nil"/>
              <w:right w:val="single" w:sz="4" w:space="0" w:color="auto"/>
            </w:tcBorders>
            <w:shd w:val="clear" w:color="000000" w:fill="FFFFFF"/>
            <w:noWrap/>
            <w:vAlign w:val="center"/>
            <w:hideMark/>
          </w:tcPr>
          <w:p w14:paraId="57B44B3E" w14:textId="77777777" w:rsidR="009A3BCC" w:rsidRPr="00D43AF8" w:rsidRDefault="009A3BCC" w:rsidP="009A3BCC">
            <w:pPr>
              <w:jc w:val="center"/>
            </w:pPr>
            <w:r w:rsidRPr="00D43AF8">
              <w:t> </w:t>
            </w:r>
          </w:p>
        </w:tc>
        <w:tc>
          <w:tcPr>
            <w:tcW w:w="333" w:type="pct"/>
            <w:tcBorders>
              <w:top w:val="nil"/>
              <w:left w:val="nil"/>
              <w:bottom w:val="nil"/>
              <w:right w:val="single" w:sz="4" w:space="0" w:color="auto"/>
            </w:tcBorders>
            <w:shd w:val="clear" w:color="000000" w:fill="FFFFFF"/>
            <w:noWrap/>
            <w:vAlign w:val="center"/>
            <w:hideMark/>
          </w:tcPr>
          <w:p w14:paraId="3AB77053" w14:textId="77777777" w:rsidR="009A3BCC" w:rsidRPr="00D43AF8" w:rsidRDefault="009A3BCC" w:rsidP="009A3BCC">
            <w:pPr>
              <w:jc w:val="center"/>
            </w:pPr>
            <w:r w:rsidRPr="00D43AF8">
              <w:t> </w:t>
            </w:r>
          </w:p>
        </w:tc>
        <w:tc>
          <w:tcPr>
            <w:tcW w:w="583" w:type="pct"/>
            <w:tcBorders>
              <w:top w:val="nil"/>
              <w:left w:val="nil"/>
              <w:bottom w:val="nil"/>
              <w:right w:val="single" w:sz="4" w:space="0" w:color="auto"/>
            </w:tcBorders>
            <w:shd w:val="clear" w:color="000000" w:fill="FFFFFF"/>
            <w:noWrap/>
            <w:vAlign w:val="center"/>
            <w:hideMark/>
          </w:tcPr>
          <w:p w14:paraId="2A5D0216" w14:textId="77777777" w:rsidR="009A3BCC" w:rsidRPr="00D43AF8" w:rsidRDefault="009A3BCC" w:rsidP="009A3BCC">
            <w:pPr>
              <w:jc w:val="center"/>
            </w:pPr>
            <w:r w:rsidRPr="00D43AF8">
              <w:t> </w:t>
            </w:r>
          </w:p>
        </w:tc>
        <w:tc>
          <w:tcPr>
            <w:tcW w:w="398" w:type="pct"/>
            <w:tcBorders>
              <w:top w:val="nil"/>
              <w:left w:val="nil"/>
              <w:bottom w:val="nil"/>
              <w:right w:val="single" w:sz="4" w:space="0" w:color="auto"/>
            </w:tcBorders>
            <w:shd w:val="clear" w:color="000000" w:fill="FFFFFF"/>
            <w:noWrap/>
            <w:vAlign w:val="center"/>
            <w:hideMark/>
          </w:tcPr>
          <w:p w14:paraId="4D25C8FA" w14:textId="77777777" w:rsidR="009A3BCC" w:rsidRPr="00D43AF8" w:rsidRDefault="009A3BCC" w:rsidP="009A3BCC">
            <w:pPr>
              <w:jc w:val="center"/>
            </w:pPr>
            <w:r w:rsidRPr="00D43AF8">
              <w:t> </w:t>
            </w:r>
          </w:p>
        </w:tc>
        <w:tc>
          <w:tcPr>
            <w:tcW w:w="386" w:type="pct"/>
            <w:tcBorders>
              <w:top w:val="nil"/>
              <w:left w:val="nil"/>
              <w:bottom w:val="nil"/>
              <w:right w:val="single" w:sz="4" w:space="0" w:color="auto"/>
            </w:tcBorders>
            <w:shd w:val="clear" w:color="000000" w:fill="FFFFFF"/>
            <w:noWrap/>
            <w:vAlign w:val="center"/>
            <w:hideMark/>
          </w:tcPr>
          <w:p w14:paraId="3D9C077F" w14:textId="77777777" w:rsidR="009A3BCC" w:rsidRPr="00D43AF8" w:rsidRDefault="009A3BCC" w:rsidP="009A3BCC">
            <w:pPr>
              <w:jc w:val="center"/>
            </w:pPr>
            <w:r w:rsidRPr="00D43AF8">
              <w:t> </w:t>
            </w:r>
          </w:p>
        </w:tc>
      </w:tr>
      <w:tr w:rsidR="00D635F6" w:rsidRPr="00D43AF8" w14:paraId="5FEF7D84" w14:textId="77777777" w:rsidTr="00D635F6">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796C74EA" w14:textId="77777777" w:rsidR="009A3BCC" w:rsidRPr="00D43AF8" w:rsidRDefault="009A3BCC" w:rsidP="009A3BCC">
            <w:pPr>
              <w:ind w:firstLineChars="400" w:firstLine="960"/>
            </w:pPr>
            <w:r w:rsidRPr="00D43AF8">
              <w:t>РД</w:t>
            </w:r>
          </w:p>
        </w:tc>
        <w:tc>
          <w:tcPr>
            <w:tcW w:w="598" w:type="pct"/>
            <w:tcBorders>
              <w:top w:val="nil"/>
              <w:left w:val="nil"/>
              <w:bottom w:val="nil"/>
              <w:right w:val="single" w:sz="4" w:space="0" w:color="auto"/>
            </w:tcBorders>
            <w:shd w:val="clear" w:color="000000" w:fill="FFFFFF"/>
            <w:hideMark/>
          </w:tcPr>
          <w:p w14:paraId="50CE270C" w14:textId="77777777" w:rsidR="009A3BCC" w:rsidRPr="00D43AF8" w:rsidRDefault="009A3BCC" w:rsidP="009A3BCC">
            <w:r w:rsidRPr="00D43AF8">
              <w:rPr>
                <w:bCs/>
              </w:rPr>
              <w:t>руб./МВт*ч</w:t>
            </w:r>
          </w:p>
        </w:tc>
        <w:tc>
          <w:tcPr>
            <w:tcW w:w="606" w:type="pct"/>
            <w:tcBorders>
              <w:top w:val="nil"/>
              <w:left w:val="nil"/>
              <w:bottom w:val="nil"/>
              <w:right w:val="single" w:sz="4" w:space="0" w:color="auto"/>
            </w:tcBorders>
            <w:shd w:val="clear" w:color="000000" w:fill="FFFFFF"/>
            <w:noWrap/>
            <w:vAlign w:val="center"/>
            <w:hideMark/>
          </w:tcPr>
          <w:p w14:paraId="0FBCE2E2" w14:textId="77777777" w:rsidR="009A3BCC" w:rsidRPr="00D43AF8" w:rsidRDefault="009A3BCC" w:rsidP="009A3BCC">
            <w:pPr>
              <w:jc w:val="center"/>
            </w:pPr>
            <w:r w:rsidRPr="00D43AF8">
              <w:t>202,91</w:t>
            </w:r>
          </w:p>
        </w:tc>
        <w:tc>
          <w:tcPr>
            <w:tcW w:w="607" w:type="pct"/>
            <w:tcBorders>
              <w:top w:val="nil"/>
              <w:left w:val="nil"/>
              <w:bottom w:val="nil"/>
              <w:right w:val="single" w:sz="4" w:space="0" w:color="auto"/>
            </w:tcBorders>
            <w:shd w:val="clear" w:color="000000" w:fill="FFFFFF"/>
            <w:noWrap/>
            <w:vAlign w:val="center"/>
            <w:hideMark/>
          </w:tcPr>
          <w:p w14:paraId="5C58C4AD" w14:textId="77777777" w:rsidR="009A3BCC" w:rsidRPr="00D43AF8" w:rsidRDefault="009A3BCC" w:rsidP="009A3BCC">
            <w:pPr>
              <w:jc w:val="center"/>
            </w:pPr>
            <w:r w:rsidRPr="00D43AF8">
              <w:t>220,33</w:t>
            </w:r>
          </w:p>
        </w:tc>
        <w:tc>
          <w:tcPr>
            <w:tcW w:w="520" w:type="pct"/>
            <w:tcBorders>
              <w:top w:val="nil"/>
              <w:left w:val="nil"/>
              <w:bottom w:val="nil"/>
              <w:right w:val="single" w:sz="4" w:space="0" w:color="auto"/>
            </w:tcBorders>
            <w:shd w:val="clear" w:color="000000" w:fill="FFFFFF"/>
            <w:noWrap/>
            <w:vAlign w:val="center"/>
            <w:hideMark/>
          </w:tcPr>
          <w:p w14:paraId="547E131D" w14:textId="77777777" w:rsidR="009A3BCC" w:rsidRPr="00D43AF8" w:rsidRDefault="009A3BCC" w:rsidP="009A3BCC">
            <w:pPr>
              <w:jc w:val="center"/>
            </w:pPr>
            <w:r w:rsidRPr="00D43AF8">
              <w:t>17,41</w:t>
            </w:r>
          </w:p>
        </w:tc>
        <w:tc>
          <w:tcPr>
            <w:tcW w:w="333" w:type="pct"/>
            <w:tcBorders>
              <w:top w:val="nil"/>
              <w:left w:val="nil"/>
              <w:bottom w:val="nil"/>
              <w:right w:val="single" w:sz="4" w:space="0" w:color="auto"/>
            </w:tcBorders>
            <w:shd w:val="clear" w:color="000000" w:fill="FFFFFF"/>
            <w:noWrap/>
            <w:vAlign w:val="center"/>
            <w:hideMark/>
          </w:tcPr>
          <w:p w14:paraId="03B01974" w14:textId="77777777" w:rsidR="009A3BCC" w:rsidRPr="00D43AF8" w:rsidRDefault="009A3BCC" w:rsidP="009A3BCC">
            <w:pPr>
              <w:jc w:val="center"/>
            </w:pPr>
            <w:r w:rsidRPr="00D43AF8">
              <w:t>8,6</w:t>
            </w:r>
          </w:p>
        </w:tc>
        <w:tc>
          <w:tcPr>
            <w:tcW w:w="583" w:type="pct"/>
            <w:tcBorders>
              <w:top w:val="nil"/>
              <w:left w:val="nil"/>
              <w:bottom w:val="nil"/>
              <w:right w:val="single" w:sz="4" w:space="0" w:color="auto"/>
            </w:tcBorders>
            <w:shd w:val="clear" w:color="000000" w:fill="FFFFFF"/>
            <w:noWrap/>
            <w:vAlign w:val="center"/>
            <w:hideMark/>
          </w:tcPr>
          <w:p w14:paraId="15CD296C" w14:textId="77777777" w:rsidR="009A3BCC" w:rsidRPr="00D43AF8" w:rsidRDefault="009A3BCC" w:rsidP="009A3BCC">
            <w:pPr>
              <w:jc w:val="center"/>
            </w:pPr>
            <w:r w:rsidRPr="00D43AF8">
              <w:t>234,82</w:t>
            </w:r>
          </w:p>
        </w:tc>
        <w:tc>
          <w:tcPr>
            <w:tcW w:w="398" w:type="pct"/>
            <w:tcBorders>
              <w:top w:val="nil"/>
              <w:left w:val="nil"/>
              <w:bottom w:val="nil"/>
              <w:right w:val="single" w:sz="4" w:space="0" w:color="auto"/>
            </w:tcBorders>
            <w:shd w:val="clear" w:color="000000" w:fill="FFFFFF"/>
            <w:noWrap/>
            <w:vAlign w:val="center"/>
            <w:hideMark/>
          </w:tcPr>
          <w:p w14:paraId="7ABAC323" w14:textId="77777777" w:rsidR="009A3BCC" w:rsidRPr="00D43AF8" w:rsidRDefault="009A3BCC" w:rsidP="009A3BCC">
            <w:pPr>
              <w:jc w:val="center"/>
            </w:pPr>
            <w:r w:rsidRPr="00D43AF8">
              <w:t>14,49</w:t>
            </w:r>
          </w:p>
        </w:tc>
        <w:tc>
          <w:tcPr>
            <w:tcW w:w="386" w:type="pct"/>
            <w:tcBorders>
              <w:top w:val="nil"/>
              <w:left w:val="nil"/>
              <w:bottom w:val="nil"/>
              <w:right w:val="single" w:sz="4" w:space="0" w:color="auto"/>
            </w:tcBorders>
            <w:shd w:val="clear" w:color="000000" w:fill="FFFFFF"/>
            <w:noWrap/>
            <w:vAlign w:val="center"/>
            <w:hideMark/>
          </w:tcPr>
          <w:p w14:paraId="69DD0AAD" w14:textId="77777777" w:rsidR="009A3BCC" w:rsidRPr="00D43AF8" w:rsidRDefault="009A3BCC" w:rsidP="009A3BCC">
            <w:pPr>
              <w:jc w:val="center"/>
            </w:pPr>
            <w:r w:rsidRPr="00D43AF8">
              <w:t>6,6</w:t>
            </w:r>
          </w:p>
        </w:tc>
      </w:tr>
      <w:tr w:rsidR="00D635F6" w:rsidRPr="00D43AF8" w14:paraId="20F2028F" w14:textId="77777777" w:rsidTr="00D635F6">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01AF15A9" w14:textId="77777777" w:rsidR="009A3BCC" w:rsidRPr="00D43AF8" w:rsidRDefault="009A3BCC" w:rsidP="009A3BCC">
            <w:pPr>
              <w:ind w:firstLineChars="400" w:firstLine="960"/>
            </w:pPr>
            <w:r w:rsidRPr="00D43AF8">
              <w:t>РСВ</w:t>
            </w:r>
          </w:p>
        </w:tc>
        <w:tc>
          <w:tcPr>
            <w:tcW w:w="598" w:type="pct"/>
            <w:tcBorders>
              <w:top w:val="nil"/>
              <w:left w:val="nil"/>
              <w:bottom w:val="nil"/>
              <w:right w:val="single" w:sz="4" w:space="0" w:color="auto"/>
            </w:tcBorders>
            <w:shd w:val="clear" w:color="000000" w:fill="FFFFFF"/>
            <w:hideMark/>
          </w:tcPr>
          <w:p w14:paraId="34DEACAB" w14:textId="77777777" w:rsidR="009A3BCC" w:rsidRPr="00D43AF8" w:rsidRDefault="009A3BCC" w:rsidP="009A3BCC">
            <w:r w:rsidRPr="00D43AF8">
              <w:rPr>
                <w:bCs/>
              </w:rPr>
              <w:t>руб./МВт*ч</w:t>
            </w:r>
          </w:p>
        </w:tc>
        <w:tc>
          <w:tcPr>
            <w:tcW w:w="606" w:type="pct"/>
            <w:tcBorders>
              <w:top w:val="nil"/>
              <w:left w:val="nil"/>
              <w:bottom w:val="nil"/>
              <w:right w:val="single" w:sz="4" w:space="0" w:color="auto"/>
            </w:tcBorders>
            <w:shd w:val="clear" w:color="000000" w:fill="FFFFFF"/>
            <w:noWrap/>
            <w:vAlign w:val="center"/>
            <w:hideMark/>
          </w:tcPr>
          <w:p w14:paraId="5D92DF68" w14:textId="77777777" w:rsidR="009A3BCC" w:rsidRPr="00D43AF8" w:rsidRDefault="009A3BCC" w:rsidP="009A3BCC">
            <w:pPr>
              <w:jc w:val="center"/>
            </w:pPr>
            <w:r w:rsidRPr="00D43AF8">
              <w:t>811,03</w:t>
            </w:r>
          </w:p>
        </w:tc>
        <w:tc>
          <w:tcPr>
            <w:tcW w:w="607" w:type="pct"/>
            <w:tcBorders>
              <w:top w:val="nil"/>
              <w:left w:val="nil"/>
              <w:bottom w:val="nil"/>
              <w:right w:val="single" w:sz="4" w:space="0" w:color="auto"/>
            </w:tcBorders>
            <w:shd w:val="clear" w:color="000000" w:fill="FFFFFF"/>
            <w:noWrap/>
            <w:vAlign w:val="center"/>
            <w:hideMark/>
          </w:tcPr>
          <w:p w14:paraId="66918DF8" w14:textId="77777777" w:rsidR="009A3BCC" w:rsidRPr="00D43AF8" w:rsidRDefault="009A3BCC" w:rsidP="009A3BCC">
            <w:pPr>
              <w:jc w:val="center"/>
            </w:pPr>
            <w:r w:rsidRPr="00D43AF8">
              <w:t>794,08</w:t>
            </w:r>
          </w:p>
        </w:tc>
        <w:tc>
          <w:tcPr>
            <w:tcW w:w="520" w:type="pct"/>
            <w:tcBorders>
              <w:top w:val="nil"/>
              <w:left w:val="nil"/>
              <w:bottom w:val="nil"/>
              <w:right w:val="single" w:sz="4" w:space="0" w:color="auto"/>
            </w:tcBorders>
            <w:shd w:val="clear" w:color="000000" w:fill="FFFFFF"/>
            <w:noWrap/>
            <w:vAlign w:val="center"/>
            <w:hideMark/>
          </w:tcPr>
          <w:p w14:paraId="7900403A" w14:textId="77777777" w:rsidR="009A3BCC" w:rsidRPr="00D43AF8" w:rsidRDefault="009A3BCC" w:rsidP="009A3BCC">
            <w:pPr>
              <w:jc w:val="center"/>
            </w:pPr>
            <w:r w:rsidRPr="00D43AF8">
              <w:t>-16,95</w:t>
            </w:r>
          </w:p>
        </w:tc>
        <w:tc>
          <w:tcPr>
            <w:tcW w:w="333" w:type="pct"/>
            <w:tcBorders>
              <w:top w:val="nil"/>
              <w:left w:val="nil"/>
              <w:bottom w:val="nil"/>
              <w:right w:val="single" w:sz="4" w:space="0" w:color="auto"/>
            </w:tcBorders>
            <w:shd w:val="clear" w:color="000000" w:fill="FFFFFF"/>
            <w:noWrap/>
            <w:vAlign w:val="center"/>
            <w:hideMark/>
          </w:tcPr>
          <w:p w14:paraId="19ACE8CF" w14:textId="77777777" w:rsidR="009A3BCC" w:rsidRPr="00D43AF8" w:rsidRDefault="009A3BCC" w:rsidP="009A3BCC">
            <w:pPr>
              <w:jc w:val="center"/>
            </w:pPr>
            <w:r w:rsidRPr="00D43AF8">
              <w:t>-2,1</w:t>
            </w:r>
          </w:p>
        </w:tc>
        <w:tc>
          <w:tcPr>
            <w:tcW w:w="583" w:type="pct"/>
            <w:tcBorders>
              <w:top w:val="nil"/>
              <w:left w:val="nil"/>
              <w:bottom w:val="nil"/>
              <w:right w:val="single" w:sz="4" w:space="0" w:color="auto"/>
            </w:tcBorders>
            <w:shd w:val="clear" w:color="000000" w:fill="FFFFFF"/>
            <w:noWrap/>
            <w:vAlign w:val="center"/>
            <w:hideMark/>
          </w:tcPr>
          <w:p w14:paraId="196C0ADE" w14:textId="77777777" w:rsidR="009A3BCC" w:rsidRPr="00D43AF8" w:rsidRDefault="009A3BCC" w:rsidP="009A3BCC">
            <w:pPr>
              <w:jc w:val="center"/>
            </w:pPr>
            <w:r w:rsidRPr="00D43AF8">
              <w:t>818,68</w:t>
            </w:r>
          </w:p>
        </w:tc>
        <w:tc>
          <w:tcPr>
            <w:tcW w:w="398" w:type="pct"/>
            <w:tcBorders>
              <w:top w:val="nil"/>
              <w:left w:val="nil"/>
              <w:bottom w:val="nil"/>
              <w:right w:val="single" w:sz="4" w:space="0" w:color="auto"/>
            </w:tcBorders>
            <w:shd w:val="clear" w:color="000000" w:fill="FFFFFF"/>
            <w:noWrap/>
            <w:vAlign w:val="center"/>
            <w:hideMark/>
          </w:tcPr>
          <w:p w14:paraId="60E9ACEE" w14:textId="77777777" w:rsidR="009A3BCC" w:rsidRPr="00D43AF8" w:rsidRDefault="009A3BCC" w:rsidP="009A3BCC">
            <w:pPr>
              <w:jc w:val="center"/>
            </w:pPr>
            <w:r w:rsidRPr="00D43AF8">
              <w:t>24,60</w:t>
            </w:r>
          </w:p>
        </w:tc>
        <w:tc>
          <w:tcPr>
            <w:tcW w:w="386" w:type="pct"/>
            <w:tcBorders>
              <w:top w:val="nil"/>
              <w:left w:val="nil"/>
              <w:bottom w:val="nil"/>
              <w:right w:val="single" w:sz="4" w:space="0" w:color="auto"/>
            </w:tcBorders>
            <w:shd w:val="clear" w:color="000000" w:fill="FFFFFF"/>
            <w:noWrap/>
            <w:vAlign w:val="center"/>
            <w:hideMark/>
          </w:tcPr>
          <w:p w14:paraId="7F9C0ED5" w14:textId="77777777" w:rsidR="009A3BCC" w:rsidRPr="00D43AF8" w:rsidRDefault="009A3BCC" w:rsidP="009A3BCC">
            <w:pPr>
              <w:jc w:val="center"/>
            </w:pPr>
            <w:r w:rsidRPr="00D43AF8">
              <w:t>3,1</w:t>
            </w:r>
          </w:p>
        </w:tc>
      </w:tr>
      <w:tr w:rsidR="00D635F6" w:rsidRPr="00D43AF8" w14:paraId="4F2D96F6" w14:textId="77777777" w:rsidTr="00D635F6">
        <w:trPr>
          <w:trHeight w:val="312"/>
        </w:trPr>
        <w:tc>
          <w:tcPr>
            <w:tcW w:w="968" w:type="pct"/>
            <w:tcBorders>
              <w:top w:val="nil"/>
              <w:left w:val="single" w:sz="4" w:space="0" w:color="auto"/>
              <w:bottom w:val="single" w:sz="4" w:space="0" w:color="auto"/>
              <w:right w:val="single" w:sz="4" w:space="0" w:color="auto"/>
            </w:tcBorders>
            <w:shd w:val="clear" w:color="000000" w:fill="FFFFFF"/>
            <w:noWrap/>
            <w:vAlign w:val="center"/>
            <w:hideMark/>
          </w:tcPr>
          <w:p w14:paraId="7F58E11E" w14:textId="77777777" w:rsidR="009A3BCC" w:rsidRPr="00D43AF8" w:rsidRDefault="009A3BCC" w:rsidP="009A3BCC">
            <w:pPr>
              <w:ind w:firstLineChars="400" w:firstLine="960"/>
            </w:pPr>
            <w:r w:rsidRPr="00D43AF8">
              <w:t>БР</w:t>
            </w:r>
          </w:p>
        </w:tc>
        <w:tc>
          <w:tcPr>
            <w:tcW w:w="598" w:type="pct"/>
            <w:tcBorders>
              <w:top w:val="nil"/>
              <w:left w:val="nil"/>
              <w:bottom w:val="single" w:sz="4" w:space="0" w:color="auto"/>
              <w:right w:val="single" w:sz="4" w:space="0" w:color="auto"/>
            </w:tcBorders>
            <w:shd w:val="clear" w:color="000000" w:fill="FFFFFF"/>
            <w:hideMark/>
          </w:tcPr>
          <w:p w14:paraId="0FC12C72" w14:textId="77777777" w:rsidR="009A3BCC" w:rsidRPr="00D43AF8" w:rsidRDefault="009A3BCC" w:rsidP="009A3BCC">
            <w:r w:rsidRPr="00D43AF8">
              <w:rPr>
                <w:bCs/>
              </w:rPr>
              <w:t>руб./МВт*ч</w:t>
            </w:r>
          </w:p>
        </w:tc>
        <w:tc>
          <w:tcPr>
            <w:tcW w:w="606" w:type="pct"/>
            <w:tcBorders>
              <w:top w:val="nil"/>
              <w:left w:val="nil"/>
              <w:bottom w:val="single" w:sz="4" w:space="0" w:color="auto"/>
              <w:right w:val="single" w:sz="4" w:space="0" w:color="auto"/>
            </w:tcBorders>
            <w:shd w:val="clear" w:color="000000" w:fill="FFFFFF"/>
            <w:noWrap/>
            <w:vAlign w:val="center"/>
            <w:hideMark/>
          </w:tcPr>
          <w:p w14:paraId="00D2BE4D" w14:textId="77777777" w:rsidR="009A3BCC" w:rsidRPr="00D43AF8" w:rsidRDefault="009A3BCC" w:rsidP="009A3BCC">
            <w:pPr>
              <w:jc w:val="center"/>
            </w:pPr>
            <w:r w:rsidRPr="00D43AF8">
              <w:t>1 075,25</w:t>
            </w:r>
          </w:p>
        </w:tc>
        <w:tc>
          <w:tcPr>
            <w:tcW w:w="607" w:type="pct"/>
            <w:tcBorders>
              <w:top w:val="nil"/>
              <w:left w:val="nil"/>
              <w:bottom w:val="single" w:sz="4" w:space="0" w:color="auto"/>
              <w:right w:val="single" w:sz="4" w:space="0" w:color="auto"/>
            </w:tcBorders>
            <w:shd w:val="clear" w:color="000000" w:fill="FFFFFF"/>
            <w:noWrap/>
            <w:vAlign w:val="center"/>
            <w:hideMark/>
          </w:tcPr>
          <w:p w14:paraId="2FDB3BE2" w14:textId="77777777" w:rsidR="009A3BCC" w:rsidRPr="00D43AF8" w:rsidRDefault="009A3BCC" w:rsidP="009A3BCC">
            <w:pPr>
              <w:jc w:val="center"/>
            </w:pPr>
            <w:r w:rsidRPr="00D43AF8">
              <w:t>1 160,60</w:t>
            </w:r>
          </w:p>
        </w:tc>
        <w:tc>
          <w:tcPr>
            <w:tcW w:w="520" w:type="pct"/>
            <w:tcBorders>
              <w:top w:val="nil"/>
              <w:left w:val="nil"/>
              <w:bottom w:val="single" w:sz="4" w:space="0" w:color="auto"/>
              <w:right w:val="single" w:sz="4" w:space="0" w:color="auto"/>
            </w:tcBorders>
            <w:shd w:val="clear" w:color="000000" w:fill="FFFFFF"/>
            <w:noWrap/>
            <w:vAlign w:val="center"/>
            <w:hideMark/>
          </w:tcPr>
          <w:p w14:paraId="08951184" w14:textId="77777777" w:rsidR="009A3BCC" w:rsidRPr="00D43AF8" w:rsidRDefault="009A3BCC" w:rsidP="009A3BCC">
            <w:pPr>
              <w:jc w:val="center"/>
            </w:pPr>
            <w:r w:rsidRPr="00D43AF8">
              <w:t>85,35</w:t>
            </w:r>
          </w:p>
        </w:tc>
        <w:tc>
          <w:tcPr>
            <w:tcW w:w="333" w:type="pct"/>
            <w:tcBorders>
              <w:top w:val="nil"/>
              <w:left w:val="nil"/>
              <w:bottom w:val="single" w:sz="4" w:space="0" w:color="auto"/>
              <w:right w:val="single" w:sz="4" w:space="0" w:color="auto"/>
            </w:tcBorders>
            <w:shd w:val="clear" w:color="000000" w:fill="FFFFFF"/>
            <w:noWrap/>
            <w:vAlign w:val="center"/>
            <w:hideMark/>
          </w:tcPr>
          <w:p w14:paraId="59CDADB6" w14:textId="77777777" w:rsidR="009A3BCC" w:rsidRPr="00D43AF8" w:rsidRDefault="009A3BCC" w:rsidP="009A3BCC">
            <w:pPr>
              <w:jc w:val="center"/>
            </w:pPr>
            <w:r w:rsidRPr="00D43AF8">
              <w:t>7,9</w:t>
            </w:r>
          </w:p>
        </w:tc>
        <w:tc>
          <w:tcPr>
            <w:tcW w:w="583" w:type="pct"/>
            <w:tcBorders>
              <w:top w:val="nil"/>
              <w:left w:val="nil"/>
              <w:bottom w:val="single" w:sz="4" w:space="0" w:color="auto"/>
              <w:right w:val="single" w:sz="4" w:space="0" w:color="auto"/>
            </w:tcBorders>
            <w:shd w:val="clear" w:color="000000" w:fill="FFFFFF"/>
            <w:noWrap/>
            <w:vAlign w:val="center"/>
            <w:hideMark/>
          </w:tcPr>
          <w:p w14:paraId="428DFC84" w14:textId="77777777" w:rsidR="009A3BCC" w:rsidRPr="00D43AF8" w:rsidRDefault="009A3BCC" w:rsidP="009A3BCC">
            <w:pPr>
              <w:jc w:val="center"/>
            </w:pPr>
            <w:r w:rsidRPr="00D43AF8">
              <w:t>1 161,25</w:t>
            </w:r>
          </w:p>
        </w:tc>
        <w:tc>
          <w:tcPr>
            <w:tcW w:w="398" w:type="pct"/>
            <w:tcBorders>
              <w:top w:val="nil"/>
              <w:left w:val="nil"/>
              <w:bottom w:val="single" w:sz="4" w:space="0" w:color="auto"/>
              <w:right w:val="single" w:sz="4" w:space="0" w:color="auto"/>
            </w:tcBorders>
            <w:shd w:val="clear" w:color="000000" w:fill="FFFFFF"/>
            <w:noWrap/>
            <w:vAlign w:val="center"/>
            <w:hideMark/>
          </w:tcPr>
          <w:p w14:paraId="5C1D2A92" w14:textId="77777777" w:rsidR="009A3BCC" w:rsidRPr="00D43AF8" w:rsidRDefault="009A3BCC" w:rsidP="009A3BCC">
            <w:pPr>
              <w:jc w:val="center"/>
            </w:pPr>
            <w:r w:rsidRPr="00D43AF8">
              <w:t>0,64</w:t>
            </w:r>
          </w:p>
        </w:tc>
        <w:tc>
          <w:tcPr>
            <w:tcW w:w="386" w:type="pct"/>
            <w:tcBorders>
              <w:top w:val="nil"/>
              <w:left w:val="nil"/>
              <w:bottom w:val="single" w:sz="4" w:space="0" w:color="auto"/>
              <w:right w:val="single" w:sz="4" w:space="0" w:color="auto"/>
            </w:tcBorders>
            <w:shd w:val="clear" w:color="000000" w:fill="FFFFFF"/>
            <w:noWrap/>
            <w:vAlign w:val="center"/>
            <w:hideMark/>
          </w:tcPr>
          <w:p w14:paraId="65F6FBFA" w14:textId="77777777" w:rsidR="009A3BCC" w:rsidRPr="00D43AF8" w:rsidRDefault="009A3BCC" w:rsidP="009A3BCC">
            <w:pPr>
              <w:jc w:val="center"/>
            </w:pPr>
            <w:r w:rsidRPr="00D43AF8">
              <w:t>0,1</w:t>
            </w:r>
          </w:p>
        </w:tc>
      </w:tr>
      <w:tr w:rsidR="00D635F6" w:rsidRPr="00D43AF8" w14:paraId="4138F2CE" w14:textId="77777777" w:rsidTr="00D635F6">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23053FD9" w14:textId="77777777" w:rsidR="009A3BCC" w:rsidRPr="00D43AF8" w:rsidRDefault="009A3BCC" w:rsidP="009A3BCC">
            <w:pPr>
              <w:rPr>
                <w:b/>
                <w:bCs/>
              </w:rPr>
            </w:pPr>
            <w:r w:rsidRPr="00D43AF8">
              <w:rPr>
                <w:b/>
                <w:bCs/>
              </w:rPr>
              <w:t>Продажа</w:t>
            </w:r>
          </w:p>
        </w:tc>
        <w:tc>
          <w:tcPr>
            <w:tcW w:w="598" w:type="pct"/>
            <w:tcBorders>
              <w:top w:val="nil"/>
              <w:left w:val="nil"/>
              <w:bottom w:val="nil"/>
              <w:right w:val="single" w:sz="4" w:space="0" w:color="auto"/>
            </w:tcBorders>
            <w:shd w:val="clear" w:color="000000" w:fill="FFFFFF"/>
            <w:vAlign w:val="center"/>
            <w:hideMark/>
          </w:tcPr>
          <w:p w14:paraId="1B6F3190" w14:textId="77777777" w:rsidR="009A3BCC" w:rsidRPr="00D43AF8" w:rsidRDefault="009A3BCC" w:rsidP="009A3BCC">
            <w:pPr>
              <w:jc w:val="center"/>
              <w:rPr>
                <w:b/>
                <w:bCs/>
              </w:rPr>
            </w:pPr>
            <w:r w:rsidRPr="00D43AF8">
              <w:rPr>
                <w:b/>
                <w:bCs/>
              </w:rPr>
              <w:t>руб./МВт*ч</w:t>
            </w:r>
          </w:p>
        </w:tc>
        <w:tc>
          <w:tcPr>
            <w:tcW w:w="606" w:type="pct"/>
            <w:tcBorders>
              <w:top w:val="nil"/>
              <w:left w:val="nil"/>
              <w:bottom w:val="nil"/>
              <w:right w:val="single" w:sz="4" w:space="0" w:color="auto"/>
            </w:tcBorders>
            <w:shd w:val="clear" w:color="000000" w:fill="FFFFFF"/>
            <w:noWrap/>
            <w:vAlign w:val="center"/>
            <w:hideMark/>
          </w:tcPr>
          <w:p w14:paraId="13CD30F7" w14:textId="77777777" w:rsidR="009A3BCC" w:rsidRPr="00D43AF8" w:rsidRDefault="009A3BCC" w:rsidP="009A3BCC">
            <w:pPr>
              <w:jc w:val="center"/>
              <w:rPr>
                <w:b/>
                <w:bCs/>
              </w:rPr>
            </w:pPr>
            <w:r w:rsidRPr="00D43AF8">
              <w:rPr>
                <w:b/>
                <w:bCs/>
              </w:rPr>
              <w:t>487,99</w:t>
            </w:r>
          </w:p>
        </w:tc>
        <w:tc>
          <w:tcPr>
            <w:tcW w:w="607" w:type="pct"/>
            <w:tcBorders>
              <w:top w:val="nil"/>
              <w:left w:val="nil"/>
              <w:bottom w:val="nil"/>
              <w:right w:val="single" w:sz="4" w:space="0" w:color="auto"/>
            </w:tcBorders>
            <w:shd w:val="clear" w:color="000000" w:fill="FFFFFF"/>
            <w:noWrap/>
            <w:vAlign w:val="center"/>
            <w:hideMark/>
          </w:tcPr>
          <w:p w14:paraId="41DC2A6E" w14:textId="77777777" w:rsidR="009A3BCC" w:rsidRPr="00D43AF8" w:rsidRDefault="009A3BCC" w:rsidP="009A3BCC">
            <w:pPr>
              <w:jc w:val="center"/>
              <w:rPr>
                <w:b/>
                <w:bCs/>
              </w:rPr>
            </w:pPr>
            <w:r w:rsidRPr="00D43AF8">
              <w:rPr>
                <w:b/>
                <w:bCs/>
              </w:rPr>
              <w:t>395,29</w:t>
            </w:r>
          </w:p>
        </w:tc>
        <w:tc>
          <w:tcPr>
            <w:tcW w:w="520" w:type="pct"/>
            <w:tcBorders>
              <w:top w:val="nil"/>
              <w:left w:val="nil"/>
              <w:bottom w:val="nil"/>
              <w:right w:val="single" w:sz="4" w:space="0" w:color="auto"/>
            </w:tcBorders>
            <w:shd w:val="clear" w:color="000000" w:fill="FFFFFF"/>
            <w:noWrap/>
            <w:vAlign w:val="center"/>
            <w:hideMark/>
          </w:tcPr>
          <w:p w14:paraId="3654885E" w14:textId="77777777" w:rsidR="009A3BCC" w:rsidRPr="00D43AF8" w:rsidRDefault="009A3BCC" w:rsidP="009A3BCC">
            <w:pPr>
              <w:jc w:val="center"/>
              <w:rPr>
                <w:b/>
                <w:bCs/>
              </w:rPr>
            </w:pPr>
            <w:r w:rsidRPr="00D43AF8">
              <w:rPr>
                <w:b/>
                <w:bCs/>
              </w:rPr>
              <w:t>-92,70</w:t>
            </w:r>
          </w:p>
        </w:tc>
        <w:tc>
          <w:tcPr>
            <w:tcW w:w="333" w:type="pct"/>
            <w:tcBorders>
              <w:top w:val="nil"/>
              <w:left w:val="nil"/>
              <w:bottom w:val="nil"/>
              <w:right w:val="single" w:sz="4" w:space="0" w:color="auto"/>
            </w:tcBorders>
            <w:shd w:val="clear" w:color="000000" w:fill="FFFFFF"/>
            <w:noWrap/>
            <w:vAlign w:val="center"/>
            <w:hideMark/>
          </w:tcPr>
          <w:p w14:paraId="64003FC9" w14:textId="77777777" w:rsidR="009A3BCC" w:rsidRPr="00D43AF8" w:rsidRDefault="009A3BCC" w:rsidP="009A3BCC">
            <w:pPr>
              <w:jc w:val="center"/>
              <w:rPr>
                <w:b/>
                <w:bCs/>
              </w:rPr>
            </w:pPr>
            <w:r w:rsidRPr="00D43AF8">
              <w:rPr>
                <w:b/>
                <w:bCs/>
              </w:rPr>
              <w:t>-19,0</w:t>
            </w:r>
          </w:p>
        </w:tc>
        <w:tc>
          <w:tcPr>
            <w:tcW w:w="583" w:type="pct"/>
            <w:tcBorders>
              <w:top w:val="nil"/>
              <w:left w:val="nil"/>
              <w:bottom w:val="nil"/>
              <w:right w:val="single" w:sz="4" w:space="0" w:color="auto"/>
            </w:tcBorders>
            <w:shd w:val="clear" w:color="000000" w:fill="FFFFFF"/>
            <w:noWrap/>
            <w:vAlign w:val="center"/>
            <w:hideMark/>
          </w:tcPr>
          <w:p w14:paraId="789BE05A" w14:textId="77777777" w:rsidR="009A3BCC" w:rsidRPr="00D43AF8" w:rsidRDefault="009A3BCC" w:rsidP="009A3BCC">
            <w:pPr>
              <w:jc w:val="center"/>
              <w:rPr>
                <w:b/>
                <w:bCs/>
              </w:rPr>
            </w:pPr>
            <w:r w:rsidRPr="00D43AF8">
              <w:rPr>
                <w:b/>
                <w:bCs/>
              </w:rPr>
              <w:t>391,64</w:t>
            </w:r>
          </w:p>
        </w:tc>
        <w:tc>
          <w:tcPr>
            <w:tcW w:w="398" w:type="pct"/>
            <w:tcBorders>
              <w:top w:val="nil"/>
              <w:left w:val="nil"/>
              <w:bottom w:val="nil"/>
              <w:right w:val="single" w:sz="4" w:space="0" w:color="auto"/>
            </w:tcBorders>
            <w:shd w:val="clear" w:color="000000" w:fill="FFFFFF"/>
            <w:noWrap/>
            <w:vAlign w:val="center"/>
            <w:hideMark/>
          </w:tcPr>
          <w:p w14:paraId="0EFAD0D6" w14:textId="77777777" w:rsidR="009A3BCC" w:rsidRPr="00D43AF8" w:rsidRDefault="009A3BCC" w:rsidP="009A3BCC">
            <w:pPr>
              <w:jc w:val="center"/>
              <w:rPr>
                <w:b/>
                <w:bCs/>
              </w:rPr>
            </w:pPr>
            <w:r w:rsidRPr="00D43AF8">
              <w:rPr>
                <w:b/>
                <w:bCs/>
              </w:rPr>
              <w:t>-3,64</w:t>
            </w:r>
          </w:p>
        </w:tc>
        <w:tc>
          <w:tcPr>
            <w:tcW w:w="386" w:type="pct"/>
            <w:tcBorders>
              <w:top w:val="nil"/>
              <w:left w:val="nil"/>
              <w:bottom w:val="nil"/>
              <w:right w:val="single" w:sz="4" w:space="0" w:color="auto"/>
            </w:tcBorders>
            <w:shd w:val="clear" w:color="000000" w:fill="FFFFFF"/>
            <w:noWrap/>
            <w:vAlign w:val="center"/>
            <w:hideMark/>
          </w:tcPr>
          <w:p w14:paraId="472A6A33" w14:textId="77777777" w:rsidR="009A3BCC" w:rsidRPr="00D43AF8" w:rsidRDefault="009A3BCC" w:rsidP="009A3BCC">
            <w:pPr>
              <w:jc w:val="center"/>
              <w:rPr>
                <w:b/>
                <w:bCs/>
              </w:rPr>
            </w:pPr>
            <w:r w:rsidRPr="00D43AF8">
              <w:rPr>
                <w:b/>
                <w:bCs/>
              </w:rPr>
              <w:t>-0,9</w:t>
            </w:r>
          </w:p>
        </w:tc>
      </w:tr>
      <w:tr w:rsidR="00D635F6" w:rsidRPr="00D43AF8" w14:paraId="5929070A" w14:textId="77777777" w:rsidTr="00D635F6">
        <w:trPr>
          <w:trHeight w:val="252"/>
        </w:trPr>
        <w:tc>
          <w:tcPr>
            <w:tcW w:w="968" w:type="pct"/>
            <w:tcBorders>
              <w:top w:val="nil"/>
              <w:left w:val="single" w:sz="4" w:space="0" w:color="auto"/>
              <w:bottom w:val="nil"/>
              <w:right w:val="single" w:sz="4" w:space="0" w:color="auto"/>
            </w:tcBorders>
            <w:shd w:val="clear" w:color="000000" w:fill="FFFFFF"/>
            <w:noWrap/>
            <w:vAlign w:val="center"/>
            <w:hideMark/>
          </w:tcPr>
          <w:p w14:paraId="40C79F3B" w14:textId="77777777" w:rsidR="009A3BCC" w:rsidRPr="00D43AF8" w:rsidRDefault="009A3BCC" w:rsidP="009A3BCC">
            <w:pPr>
              <w:ind w:firstLineChars="200" w:firstLine="480"/>
            </w:pPr>
            <w:r w:rsidRPr="00D43AF8">
              <w:t>в том числе</w:t>
            </w:r>
          </w:p>
        </w:tc>
        <w:tc>
          <w:tcPr>
            <w:tcW w:w="598" w:type="pct"/>
            <w:tcBorders>
              <w:top w:val="nil"/>
              <w:left w:val="nil"/>
              <w:bottom w:val="nil"/>
              <w:right w:val="single" w:sz="4" w:space="0" w:color="auto"/>
            </w:tcBorders>
            <w:shd w:val="clear" w:color="000000" w:fill="FFFFFF"/>
            <w:vAlign w:val="center"/>
            <w:hideMark/>
          </w:tcPr>
          <w:p w14:paraId="45345E78" w14:textId="77777777" w:rsidR="009A3BCC" w:rsidRPr="00D43AF8" w:rsidRDefault="009A3BCC" w:rsidP="009A3BCC">
            <w:pPr>
              <w:jc w:val="center"/>
            </w:pPr>
            <w:r w:rsidRPr="00D43AF8">
              <w:t> </w:t>
            </w:r>
          </w:p>
        </w:tc>
        <w:tc>
          <w:tcPr>
            <w:tcW w:w="606" w:type="pct"/>
            <w:tcBorders>
              <w:top w:val="nil"/>
              <w:left w:val="nil"/>
              <w:bottom w:val="nil"/>
              <w:right w:val="single" w:sz="4" w:space="0" w:color="auto"/>
            </w:tcBorders>
            <w:shd w:val="clear" w:color="000000" w:fill="FFFFFF"/>
            <w:noWrap/>
            <w:vAlign w:val="center"/>
            <w:hideMark/>
          </w:tcPr>
          <w:p w14:paraId="0518F8BD" w14:textId="77777777" w:rsidR="009A3BCC" w:rsidRPr="00D43AF8" w:rsidRDefault="009A3BCC" w:rsidP="009A3BCC">
            <w:pPr>
              <w:jc w:val="center"/>
            </w:pPr>
            <w:r w:rsidRPr="00D43AF8">
              <w:t> </w:t>
            </w:r>
          </w:p>
        </w:tc>
        <w:tc>
          <w:tcPr>
            <w:tcW w:w="607" w:type="pct"/>
            <w:tcBorders>
              <w:top w:val="nil"/>
              <w:left w:val="nil"/>
              <w:bottom w:val="nil"/>
              <w:right w:val="single" w:sz="4" w:space="0" w:color="auto"/>
            </w:tcBorders>
            <w:shd w:val="clear" w:color="000000" w:fill="FFFFFF"/>
            <w:noWrap/>
            <w:vAlign w:val="center"/>
            <w:hideMark/>
          </w:tcPr>
          <w:p w14:paraId="2A0B27A7" w14:textId="77777777" w:rsidR="009A3BCC" w:rsidRPr="00D43AF8" w:rsidRDefault="009A3BCC" w:rsidP="009A3BCC">
            <w:pPr>
              <w:jc w:val="center"/>
            </w:pPr>
            <w:r w:rsidRPr="00D43AF8">
              <w:t> </w:t>
            </w:r>
          </w:p>
        </w:tc>
        <w:tc>
          <w:tcPr>
            <w:tcW w:w="520" w:type="pct"/>
            <w:tcBorders>
              <w:top w:val="nil"/>
              <w:left w:val="nil"/>
              <w:bottom w:val="nil"/>
              <w:right w:val="single" w:sz="4" w:space="0" w:color="auto"/>
            </w:tcBorders>
            <w:shd w:val="clear" w:color="000000" w:fill="FFFFFF"/>
            <w:noWrap/>
            <w:vAlign w:val="center"/>
            <w:hideMark/>
          </w:tcPr>
          <w:p w14:paraId="08FD05F7" w14:textId="77777777" w:rsidR="009A3BCC" w:rsidRPr="00D43AF8" w:rsidRDefault="009A3BCC" w:rsidP="009A3BCC">
            <w:pPr>
              <w:jc w:val="center"/>
            </w:pPr>
            <w:r w:rsidRPr="00D43AF8">
              <w:t> </w:t>
            </w:r>
          </w:p>
        </w:tc>
        <w:tc>
          <w:tcPr>
            <w:tcW w:w="333" w:type="pct"/>
            <w:tcBorders>
              <w:top w:val="nil"/>
              <w:left w:val="nil"/>
              <w:bottom w:val="nil"/>
              <w:right w:val="single" w:sz="4" w:space="0" w:color="auto"/>
            </w:tcBorders>
            <w:shd w:val="clear" w:color="000000" w:fill="FFFFFF"/>
            <w:noWrap/>
            <w:vAlign w:val="center"/>
            <w:hideMark/>
          </w:tcPr>
          <w:p w14:paraId="6DDA9577" w14:textId="77777777" w:rsidR="009A3BCC" w:rsidRPr="00D43AF8" w:rsidRDefault="009A3BCC" w:rsidP="009A3BCC">
            <w:pPr>
              <w:jc w:val="center"/>
            </w:pPr>
            <w:r w:rsidRPr="00D43AF8">
              <w:t> </w:t>
            </w:r>
          </w:p>
        </w:tc>
        <w:tc>
          <w:tcPr>
            <w:tcW w:w="583" w:type="pct"/>
            <w:tcBorders>
              <w:top w:val="nil"/>
              <w:left w:val="nil"/>
              <w:bottom w:val="nil"/>
              <w:right w:val="single" w:sz="4" w:space="0" w:color="auto"/>
            </w:tcBorders>
            <w:shd w:val="clear" w:color="000000" w:fill="FFFFFF"/>
            <w:noWrap/>
            <w:vAlign w:val="center"/>
            <w:hideMark/>
          </w:tcPr>
          <w:p w14:paraId="75A4F408" w14:textId="77777777" w:rsidR="009A3BCC" w:rsidRPr="00D43AF8" w:rsidRDefault="009A3BCC" w:rsidP="009A3BCC">
            <w:pPr>
              <w:jc w:val="center"/>
            </w:pPr>
            <w:r w:rsidRPr="00D43AF8">
              <w:t> </w:t>
            </w:r>
          </w:p>
        </w:tc>
        <w:tc>
          <w:tcPr>
            <w:tcW w:w="398" w:type="pct"/>
            <w:tcBorders>
              <w:top w:val="nil"/>
              <w:left w:val="nil"/>
              <w:bottom w:val="nil"/>
              <w:right w:val="single" w:sz="4" w:space="0" w:color="auto"/>
            </w:tcBorders>
            <w:shd w:val="clear" w:color="000000" w:fill="FFFFFF"/>
            <w:noWrap/>
            <w:vAlign w:val="center"/>
            <w:hideMark/>
          </w:tcPr>
          <w:p w14:paraId="5432D635" w14:textId="77777777" w:rsidR="009A3BCC" w:rsidRPr="00D43AF8" w:rsidRDefault="009A3BCC" w:rsidP="009A3BCC">
            <w:pPr>
              <w:jc w:val="center"/>
            </w:pPr>
            <w:r w:rsidRPr="00D43AF8">
              <w:t> </w:t>
            </w:r>
          </w:p>
        </w:tc>
        <w:tc>
          <w:tcPr>
            <w:tcW w:w="386" w:type="pct"/>
            <w:tcBorders>
              <w:top w:val="nil"/>
              <w:left w:val="nil"/>
              <w:bottom w:val="nil"/>
              <w:right w:val="single" w:sz="4" w:space="0" w:color="auto"/>
            </w:tcBorders>
            <w:shd w:val="clear" w:color="000000" w:fill="FFFFFF"/>
            <w:noWrap/>
            <w:vAlign w:val="center"/>
            <w:hideMark/>
          </w:tcPr>
          <w:p w14:paraId="3D50A079" w14:textId="77777777" w:rsidR="009A3BCC" w:rsidRPr="00D43AF8" w:rsidRDefault="009A3BCC" w:rsidP="009A3BCC">
            <w:pPr>
              <w:jc w:val="center"/>
            </w:pPr>
            <w:r w:rsidRPr="00D43AF8">
              <w:t> </w:t>
            </w:r>
          </w:p>
        </w:tc>
      </w:tr>
      <w:tr w:rsidR="00D635F6" w:rsidRPr="00D43AF8" w14:paraId="5E7306CE" w14:textId="77777777" w:rsidTr="00D635F6">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15FFF69B" w14:textId="77777777" w:rsidR="009A3BCC" w:rsidRPr="00D43AF8" w:rsidRDefault="009A3BCC" w:rsidP="009A3BCC">
            <w:pPr>
              <w:ind w:firstLineChars="400" w:firstLine="960"/>
            </w:pPr>
            <w:r w:rsidRPr="00D43AF8">
              <w:t>РСВ</w:t>
            </w:r>
          </w:p>
        </w:tc>
        <w:tc>
          <w:tcPr>
            <w:tcW w:w="598" w:type="pct"/>
            <w:tcBorders>
              <w:top w:val="nil"/>
              <w:left w:val="nil"/>
              <w:bottom w:val="nil"/>
              <w:right w:val="single" w:sz="4" w:space="0" w:color="auto"/>
            </w:tcBorders>
            <w:shd w:val="clear" w:color="000000" w:fill="FFFFFF"/>
            <w:hideMark/>
          </w:tcPr>
          <w:p w14:paraId="17A46856" w14:textId="77777777" w:rsidR="009A3BCC" w:rsidRPr="00D43AF8" w:rsidRDefault="009A3BCC" w:rsidP="009A3BCC">
            <w:r w:rsidRPr="00D43AF8">
              <w:rPr>
                <w:bCs/>
              </w:rPr>
              <w:t>руб./МВт*ч</w:t>
            </w:r>
          </w:p>
        </w:tc>
        <w:tc>
          <w:tcPr>
            <w:tcW w:w="606" w:type="pct"/>
            <w:tcBorders>
              <w:top w:val="nil"/>
              <w:left w:val="nil"/>
              <w:bottom w:val="nil"/>
              <w:right w:val="single" w:sz="4" w:space="0" w:color="auto"/>
            </w:tcBorders>
            <w:shd w:val="clear" w:color="000000" w:fill="FFFFFF"/>
            <w:noWrap/>
            <w:vAlign w:val="center"/>
            <w:hideMark/>
          </w:tcPr>
          <w:p w14:paraId="19435E6C" w14:textId="77777777" w:rsidR="009A3BCC" w:rsidRPr="00D43AF8" w:rsidRDefault="009A3BCC" w:rsidP="009A3BCC">
            <w:pPr>
              <w:jc w:val="center"/>
            </w:pPr>
            <w:r w:rsidRPr="00D43AF8">
              <w:t>0,00</w:t>
            </w:r>
          </w:p>
        </w:tc>
        <w:tc>
          <w:tcPr>
            <w:tcW w:w="607" w:type="pct"/>
            <w:tcBorders>
              <w:top w:val="nil"/>
              <w:left w:val="nil"/>
              <w:bottom w:val="nil"/>
              <w:right w:val="single" w:sz="4" w:space="0" w:color="auto"/>
            </w:tcBorders>
            <w:shd w:val="clear" w:color="000000" w:fill="FFFFFF"/>
            <w:noWrap/>
            <w:vAlign w:val="center"/>
            <w:hideMark/>
          </w:tcPr>
          <w:p w14:paraId="488A0B08" w14:textId="77777777" w:rsidR="009A3BCC" w:rsidRPr="00D43AF8" w:rsidRDefault="009A3BCC" w:rsidP="009A3BCC">
            <w:pPr>
              <w:jc w:val="center"/>
            </w:pPr>
            <w:r w:rsidRPr="00D43AF8">
              <w:t>0,00</w:t>
            </w:r>
          </w:p>
        </w:tc>
        <w:tc>
          <w:tcPr>
            <w:tcW w:w="520" w:type="pct"/>
            <w:tcBorders>
              <w:top w:val="nil"/>
              <w:left w:val="nil"/>
              <w:bottom w:val="nil"/>
              <w:right w:val="single" w:sz="4" w:space="0" w:color="auto"/>
            </w:tcBorders>
            <w:shd w:val="clear" w:color="000000" w:fill="FFFFFF"/>
            <w:noWrap/>
            <w:vAlign w:val="center"/>
            <w:hideMark/>
          </w:tcPr>
          <w:p w14:paraId="72D61BC7" w14:textId="77777777" w:rsidR="009A3BCC" w:rsidRPr="00D43AF8" w:rsidRDefault="009A3BCC" w:rsidP="009A3BCC">
            <w:pPr>
              <w:jc w:val="center"/>
            </w:pPr>
            <w:r w:rsidRPr="00D43AF8">
              <w:t>0,00</w:t>
            </w:r>
          </w:p>
        </w:tc>
        <w:tc>
          <w:tcPr>
            <w:tcW w:w="333" w:type="pct"/>
            <w:tcBorders>
              <w:top w:val="nil"/>
              <w:left w:val="nil"/>
              <w:bottom w:val="nil"/>
              <w:right w:val="single" w:sz="4" w:space="0" w:color="auto"/>
            </w:tcBorders>
            <w:shd w:val="clear" w:color="000000" w:fill="FFFFFF"/>
            <w:noWrap/>
            <w:vAlign w:val="center"/>
            <w:hideMark/>
          </w:tcPr>
          <w:p w14:paraId="1AF49463" w14:textId="77777777" w:rsidR="009A3BCC" w:rsidRPr="00D43AF8" w:rsidRDefault="009A3BCC" w:rsidP="009A3BCC">
            <w:pPr>
              <w:jc w:val="center"/>
            </w:pPr>
            <w:r w:rsidRPr="00D43AF8">
              <w:t>30,6</w:t>
            </w:r>
          </w:p>
        </w:tc>
        <w:tc>
          <w:tcPr>
            <w:tcW w:w="583" w:type="pct"/>
            <w:tcBorders>
              <w:top w:val="nil"/>
              <w:left w:val="nil"/>
              <w:bottom w:val="nil"/>
              <w:right w:val="single" w:sz="4" w:space="0" w:color="auto"/>
            </w:tcBorders>
            <w:shd w:val="clear" w:color="000000" w:fill="FFFFFF"/>
            <w:noWrap/>
            <w:vAlign w:val="center"/>
            <w:hideMark/>
          </w:tcPr>
          <w:p w14:paraId="33ED4D71" w14:textId="77777777" w:rsidR="009A3BCC" w:rsidRPr="00D43AF8" w:rsidRDefault="009A3BCC" w:rsidP="009A3BCC">
            <w:pPr>
              <w:jc w:val="center"/>
            </w:pPr>
            <w:r w:rsidRPr="00D43AF8">
              <w:t>0,00</w:t>
            </w:r>
          </w:p>
        </w:tc>
        <w:tc>
          <w:tcPr>
            <w:tcW w:w="398" w:type="pct"/>
            <w:tcBorders>
              <w:top w:val="nil"/>
              <w:left w:val="nil"/>
              <w:bottom w:val="nil"/>
              <w:right w:val="single" w:sz="4" w:space="0" w:color="auto"/>
            </w:tcBorders>
            <w:shd w:val="clear" w:color="000000" w:fill="FFFFFF"/>
            <w:noWrap/>
            <w:vAlign w:val="center"/>
            <w:hideMark/>
          </w:tcPr>
          <w:p w14:paraId="31C0B9B9" w14:textId="77777777" w:rsidR="009A3BCC" w:rsidRPr="00D43AF8" w:rsidRDefault="009A3BCC" w:rsidP="009A3BCC">
            <w:pPr>
              <w:jc w:val="center"/>
            </w:pPr>
            <w:r w:rsidRPr="00D43AF8">
              <w:t>0,00</w:t>
            </w:r>
          </w:p>
        </w:tc>
        <w:tc>
          <w:tcPr>
            <w:tcW w:w="386" w:type="pct"/>
            <w:tcBorders>
              <w:top w:val="nil"/>
              <w:left w:val="nil"/>
              <w:bottom w:val="nil"/>
              <w:right w:val="single" w:sz="4" w:space="0" w:color="auto"/>
            </w:tcBorders>
            <w:shd w:val="clear" w:color="000000" w:fill="FFFFFF"/>
            <w:noWrap/>
            <w:vAlign w:val="center"/>
            <w:hideMark/>
          </w:tcPr>
          <w:p w14:paraId="49A1C799" w14:textId="77777777" w:rsidR="009A3BCC" w:rsidRPr="00D43AF8" w:rsidRDefault="009A3BCC" w:rsidP="009A3BCC">
            <w:pPr>
              <w:jc w:val="center"/>
            </w:pPr>
            <w:r w:rsidRPr="00D43AF8">
              <w:t>-100,0</w:t>
            </w:r>
          </w:p>
        </w:tc>
      </w:tr>
      <w:tr w:rsidR="00D635F6" w:rsidRPr="00D43AF8" w14:paraId="527AD307" w14:textId="77777777" w:rsidTr="00D635F6">
        <w:trPr>
          <w:trHeight w:val="312"/>
        </w:trPr>
        <w:tc>
          <w:tcPr>
            <w:tcW w:w="968" w:type="pct"/>
            <w:tcBorders>
              <w:top w:val="nil"/>
              <w:left w:val="single" w:sz="4" w:space="0" w:color="auto"/>
              <w:bottom w:val="single" w:sz="4" w:space="0" w:color="auto"/>
              <w:right w:val="single" w:sz="4" w:space="0" w:color="auto"/>
            </w:tcBorders>
            <w:shd w:val="clear" w:color="000000" w:fill="FFFFFF"/>
            <w:noWrap/>
            <w:vAlign w:val="center"/>
            <w:hideMark/>
          </w:tcPr>
          <w:p w14:paraId="7DD8FEF3" w14:textId="77777777" w:rsidR="009A3BCC" w:rsidRPr="00D43AF8" w:rsidRDefault="009A3BCC" w:rsidP="009A3BCC">
            <w:pPr>
              <w:ind w:firstLineChars="400" w:firstLine="960"/>
            </w:pPr>
            <w:r w:rsidRPr="00D43AF8">
              <w:t>БР</w:t>
            </w:r>
          </w:p>
        </w:tc>
        <w:tc>
          <w:tcPr>
            <w:tcW w:w="598" w:type="pct"/>
            <w:tcBorders>
              <w:top w:val="nil"/>
              <w:left w:val="nil"/>
              <w:bottom w:val="single" w:sz="4" w:space="0" w:color="auto"/>
              <w:right w:val="single" w:sz="4" w:space="0" w:color="auto"/>
            </w:tcBorders>
            <w:shd w:val="clear" w:color="000000" w:fill="FFFFFF"/>
            <w:hideMark/>
          </w:tcPr>
          <w:p w14:paraId="08B9A29F" w14:textId="77777777" w:rsidR="009A3BCC" w:rsidRPr="00D43AF8" w:rsidRDefault="009A3BCC" w:rsidP="009A3BCC">
            <w:r w:rsidRPr="00D43AF8">
              <w:rPr>
                <w:bCs/>
              </w:rPr>
              <w:t>руб./МВт*ч</w:t>
            </w:r>
          </w:p>
        </w:tc>
        <w:tc>
          <w:tcPr>
            <w:tcW w:w="606" w:type="pct"/>
            <w:tcBorders>
              <w:top w:val="nil"/>
              <w:left w:val="nil"/>
              <w:bottom w:val="single" w:sz="4" w:space="0" w:color="auto"/>
              <w:right w:val="single" w:sz="4" w:space="0" w:color="auto"/>
            </w:tcBorders>
            <w:shd w:val="clear" w:color="000000" w:fill="FFFFFF"/>
            <w:noWrap/>
            <w:vAlign w:val="center"/>
            <w:hideMark/>
          </w:tcPr>
          <w:p w14:paraId="54A0686E" w14:textId="77777777" w:rsidR="009A3BCC" w:rsidRPr="00D43AF8" w:rsidRDefault="009A3BCC" w:rsidP="009A3BCC">
            <w:pPr>
              <w:jc w:val="center"/>
            </w:pPr>
            <w:r w:rsidRPr="00D43AF8">
              <w:t>505,79</w:t>
            </w:r>
          </w:p>
        </w:tc>
        <w:tc>
          <w:tcPr>
            <w:tcW w:w="607" w:type="pct"/>
            <w:tcBorders>
              <w:top w:val="nil"/>
              <w:left w:val="nil"/>
              <w:bottom w:val="single" w:sz="4" w:space="0" w:color="auto"/>
              <w:right w:val="single" w:sz="4" w:space="0" w:color="auto"/>
            </w:tcBorders>
            <w:shd w:val="clear" w:color="000000" w:fill="FFFFFF"/>
            <w:noWrap/>
            <w:vAlign w:val="center"/>
            <w:hideMark/>
          </w:tcPr>
          <w:p w14:paraId="28D3266B" w14:textId="77777777" w:rsidR="009A3BCC" w:rsidRPr="00D43AF8" w:rsidRDefault="009A3BCC" w:rsidP="009A3BCC">
            <w:pPr>
              <w:jc w:val="center"/>
            </w:pPr>
            <w:r w:rsidRPr="00D43AF8">
              <w:t>401,29</w:t>
            </w:r>
          </w:p>
        </w:tc>
        <w:tc>
          <w:tcPr>
            <w:tcW w:w="520" w:type="pct"/>
            <w:tcBorders>
              <w:top w:val="nil"/>
              <w:left w:val="nil"/>
              <w:bottom w:val="single" w:sz="4" w:space="0" w:color="auto"/>
              <w:right w:val="single" w:sz="4" w:space="0" w:color="auto"/>
            </w:tcBorders>
            <w:shd w:val="clear" w:color="000000" w:fill="FFFFFF"/>
            <w:noWrap/>
            <w:vAlign w:val="center"/>
            <w:hideMark/>
          </w:tcPr>
          <w:p w14:paraId="4775A446" w14:textId="77777777" w:rsidR="009A3BCC" w:rsidRPr="00D43AF8" w:rsidRDefault="009A3BCC" w:rsidP="009A3BCC">
            <w:pPr>
              <w:jc w:val="center"/>
            </w:pPr>
            <w:r w:rsidRPr="00D43AF8">
              <w:t>-104,50</w:t>
            </w:r>
          </w:p>
        </w:tc>
        <w:tc>
          <w:tcPr>
            <w:tcW w:w="333" w:type="pct"/>
            <w:tcBorders>
              <w:top w:val="nil"/>
              <w:left w:val="nil"/>
              <w:bottom w:val="single" w:sz="4" w:space="0" w:color="auto"/>
              <w:right w:val="single" w:sz="4" w:space="0" w:color="auto"/>
            </w:tcBorders>
            <w:shd w:val="clear" w:color="000000" w:fill="FFFFFF"/>
            <w:noWrap/>
            <w:vAlign w:val="center"/>
            <w:hideMark/>
          </w:tcPr>
          <w:p w14:paraId="072BDD43" w14:textId="77777777" w:rsidR="009A3BCC" w:rsidRPr="00D43AF8" w:rsidRDefault="009A3BCC" w:rsidP="009A3BCC">
            <w:pPr>
              <w:jc w:val="center"/>
            </w:pPr>
            <w:r w:rsidRPr="00D43AF8">
              <w:t>-20,7</w:t>
            </w:r>
          </w:p>
        </w:tc>
        <w:tc>
          <w:tcPr>
            <w:tcW w:w="583" w:type="pct"/>
            <w:tcBorders>
              <w:top w:val="nil"/>
              <w:left w:val="nil"/>
              <w:bottom w:val="single" w:sz="4" w:space="0" w:color="auto"/>
              <w:right w:val="single" w:sz="4" w:space="0" w:color="auto"/>
            </w:tcBorders>
            <w:shd w:val="clear" w:color="000000" w:fill="FFFFFF"/>
            <w:noWrap/>
            <w:vAlign w:val="center"/>
            <w:hideMark/>
          </w:tcPr>
          <w:p w14:paraId="38D3FFEC" w14:textId="77777777" w:rsidR="009A3BCC" w:rsidRPr="00D43AF8" w:rsidRDefault="009A3BCC" w:rsidP="009A3BCC">
            <w:pPr>
              <w:jc w:val="center"/>
            </w:pPr>
            <w:r w:rsidRPr="00D43AF8">
              <w:t>391,64</w:t>
            </w:r>
          </w:p>
        </w:tc>
        <w:tc>
          <w:tcPr>
            <w:tcW w:w="398" w:type="pct"/>
            <w:tcBorders>
              <w:top w:val="nil"/>
              <w:left w:val="nil"/>
              <w:bottom w:val="single" w:sz="4" w:space="0" w:color="auto"/>
              <w:right w:val="single" w:sz="4" w:space="0" w:color="auto"/>
            </w:tcBorders>
            <w:shd w:val="clear" w:color="000000" w:fill="FFFFFF"/>
            <w:noWrap/>
            <w:vAlign w:val="center"/>
            <w:hideMark/>
          </w:tcPr>
          <w:p w14:paraId="380DDD7F" w14:textId="77777777" w:rsidR="009A3BCC" w:rsidRPr="00D43AF8" w:rsidRDefault="009A3BCC" w:rsidP="009A3BCC">
            <w:pPr>
              <w:jc w:val="center"/>
            </w:pPr>
            <w:r w:rsidRPr="00D43AF8">
              <w:t>-9,65</w:t>
            </w:r>
          </w:p>
        </w:tc>
        <w:tc>
          <w:tcPr>
            <w:tcW w:w="386" w:type="pct"/>
            <w:tcBorders>
              <w:top w:val="nil"/>
              <w:left w:val="nil"/>
              <w:bottom w:val="single" w:sz="4" w:space="0" w:color="auto"/>
              <w:right w:val="single" w:sz="4" w:space="0" w:color="auto"/>
            </w:tcBorders>
            <w:shd w:val="clear" w:color="000000" w:fill="FFFFFF"/>
            <w:noWrap/>
            <w:vAlign w:val="center"/>
            <w:hideMark/>
          </w:tcPr>
          <w:p w14:paraId="06F72609" w14:textId="77777777" w:rsidR="009A3BCC" w:rsidRPr="00D43AF8" w:rsidRDefault="009A3BCC" w:rsidP="009A3BCC">
            <w:pPr>
              <w:jc w:val="center"/>
            </w:pPr>
            <w:r w:rsidRPr="00D43AF8">
              <w:t>-2,4</w:t>
            </w:r>
          </w:p>
        </w:tc>
      </w:tr>
    </w:tbl>
    <w:p w14:paraId="5CF5B519" w14:textId="77777777" w:rsidR="009A3BCC" w:rsidRPr="00D43AF8" w:rsidRDefault="009A3BCC" w:rsidP="009A3BCC">
      <w:pPr>
        <w:jc w:val="both"/>
        <w:rPr>
          <w:spacing w:val="-2"/>
        </w:rPr>
      </w:pPr>
      <w:r w:rsidRPr="00D43AF8">
        <w:t>Средневзвешенная регулируемая цена (тариф) на электроэнергию в рамках РД в 2018 году сложилась на уровне 234,82 руб./МВт*ч, что на 14,49 руб./МВт*ч или 6,6 % выше уровня прошлого года. Рост цен покупки электроэнергии по РД обусловлен увеличением уровня индикативных цен на электроэнергию, начиная со 2-го полугодия 2018 года, в соответствии с приказом ФАС от 27 декабря 2017 г. № 1796/17.</w:t>
      </w:r>
    </w:p>
    <w:p w14:paraId="59317472" w14:textId="77777777" w:rsidR="009A3BCC" w:rsidRPr="00D43AF8" w:rsidRDefault="009A3BCC" w:rsidP="009A3BCC">
      <w:pPr>
        <w:jc w:val="both"/>
      </w:pPr>
      <w:r w:rsidRPr="00D43AF8">
        <w:rPr>
          <w:spacing w:val="-2"/>
        </w:rPr>
        <w:t xml:space="preserve">Средневзвешенная цена покупки ПАО «Красноярскэнергосбыт» на РСВ сложилась на уровне 818,68 руб./МВт*ч, значительно превысив значение индикативной цены на электрическую энергию (194,85 руб./МВт*ч – 1-ое полугодие; 204,60 руб./МВт*ч – 2-ое полугодие). </w:t>
      </w:r>
      <w:r w:rsidRPr="00D43AF8">
        <w:t>По результатам торгов на РСВ значения средневзвешенной узловой цены по ГТП ПАО Красноярскэнергосбыт», относящейся ко второй ценовой зоне оптового рынка, варьировались в пределах от 0 руб./МВт*ч до 1 254,96 руб./МВт*ч (ценовой максимум зафиксирован 29.08.2018).</w:t>
      </w:r>
    </w:p>
    <w:p w14:paraId="594D16A0" w14:textId="77777777" w:rsidR="009A3BCC" w:rsidRPr="00D43AF8" w:rsidRDefault="009A3BCC" w:rsidP="009A3BCC">
      <w:pPr>
        <w:jc w:val="both"/>
        <w:rPr>
          <w:spacing w:val="-2"/>
        </w:rPr>
      </w:pPr>
      <w:r w:rsidRPr="00D43AF8">
        <w:rPr>
          <w:spacing w:val="-2"/>
        </w:rPr>
        <w:t>Относительно 2017 года средневзвешенная цена покупки электроэнергии на РСВ выросла на 24,60 руб./МВт*ч или на 3,1 % (794,08 руб./МВт*ч). Тенденция превышения уровня свободных (нерегулируемых) цен на электроэнергию на РСВ относительно прошлого года была характерна для всех кварталов 2018 г. за исключением 3-го квартала: «+» 0,7 % за 1-ый квартал 2018 г., «+» 7,2 % за 2-ой квартал 2018 г., «+» 5,9 % за 4-ый квартал 2018 г.</w:t>
      </w:r>
    </w:p>
    <w:p w14:paraId="7D69D076" w14:textId="77777777" w:rsidR="009A3BCC" w:rsidRPr="00D43AF8" w:rsidRDefault="009A3BCC" w:rsidP="009A3BCC">
      <w:pPr>
        <w:contextualSpacing/>
        <w:jc w:val="both"/>
      </w:pPr>
      <w:r w:rsidRPr="00D43AF8">
        <w:t>Основными факторами, повлиявшими во 2-ой ценовой зоне на рост цен РСВ в течение 2018 г. по сравнению с прошлым годом, стали:</w:t>
      </w:r>
    </w:p>
    <w:p w14:paraId="5F6F44FD" w14:textId="77777777" w:rsidR="009A3BCC" w:rsidRPr="00D43AF8" w:rsidRDefault="009A3BCC" w:rsidP="00093D9C">
      <w:pPr>
        <w:numPr>
          <w:ilvl w:val="0"/>
          <w:numId w:val="32"/>
        </w:numPr>
        <w:ind w:left="0" w:firstLine="0"/>
        <w:jc w:val="both"/>
      </w:pPr>
      <w:r w:rsidRPr="00D43AF8">
        <w:t>рост совокупного объема спроса на 14,163 млн кВт*ч в ценовой зоне Сибири в среднем за сутки («+» 2,6 %);</w:t>
      </w:r>
    </w:p>
    <w:p w14:paraId="4AB67D25" w14:textId="77777777" w:rsidR="009A3BCC" w:rsidRPr="00D43AF8" w:rsidRDefault="009A3BCC" w:rsidP="00093D9C">
      <w:pPr>
        <w:numPr>
          <w:ilvl w:val="0"/>
          <w:numId w:val="32"/>
        </w:numPr>
        <w:ind w:left="0" w:firstLine="0"/>
        <w:jc w:val="both"/>
      </w:pPr>
      <w:r w:rsidRPr="00D43AF8">
        <w:t>рост в ценовой структуре предложения объемов по ценам свыше 900 руб./МВт*ч, существенное сокращение объёмов относительно эффективного предложения ТЭС;</w:t>
      </w:r>
    </w:p>
    <w:p w14:paraId="55EBC91C" w14:textId="77777777" w:rsidR="009A3BCC" w:rsidRPr="00D43AF8" w:rsidRDefault="009A3BCC" w:rsidP="00093D9C">
      <w:pPr>
        <w:numPr>
          <w:ilvl w:val="0"/>
          <w:numId w:val="32"/>
        </w:numPr>
        <w:ind w:left="0" w:firstLine="0"/>
        <w:jc w:val="both"/>
      </w:pPr>
      <w:r w:rsidRPr="00D43AF8">
        <w:t>снижение ценовых объемов в заявках крупных покупателей.</w:t>
      </w:r>
    </w:p>
    <w:p w14:paraId="518F1AC0" w14:textId="77777777" w:rsidR="009A3BCC" w:rsidRPr="00D43AF8" w:rsidRDefault="009A3BCC" w:rsidP="009A3BCC">
      <w:pPr>
        <w:contextualSpacing/>
        <w:jc w:val="both"/>
      </w:pPr>
      <w:r w:rsidRPr="00D43AF8">
        <w:t>Снижение уровня свободных (нерегулируемых) цен в течение 3-го квартала 2018 г. относительно аналогичного периода прошлого года сложилось на уровне «-» 3,1 %, что было обусловлено ценовой ситуацией на оптовом рынке электроэнергии в августе 2018 г.</w:t>
      </w:r>
    </w:p>
    <w:p w14:paraId="7A0220F2" w14:textId="77777777" w:rsidR="009A3BCC" w:rsidRPr="00D43AF8" w:rsidRDefault="009A3BCC" w:rsidP="009A3BCC">
      <w:pPr>
        <w:contextualSpacing/>
        <w:jc w:val="both"/>
      </w:pPr>
      <w:r w:rsidRPr="00D43AF8">
        <w:t xml:space="preserve">В результате существенного увеличения объемов ценопринимающего предложения в структуре генерации за счет роста объемов гидрогенерации (доля ГЭС 72,3%), преимущественно Саяно-Шушенской ГЭС, снижение уровня свободных (нерегулируемых) цен электроэнергии на РСВ по ГТП ПАО «Красноярскэнергосбыт» в августе 2018 г. относительно аналогичного периода прошлого года сложилось на уровне на «-» 169,61 руб./МВт*ч или 22,1 %. Из-за роста притока воды к водохранилищам выработка Саяно-Шушенской ГЭС достигала максимально возможных значений с учетом схемно-режимных </w:t>
      </w:r>
      <w:r w:rsidRPr="00D43AF8">
        <w:lastRenderedPageBreak/>
        <w:t>условий ОЭС Сибири. На фоне достижения максимально допустимого перетока (МДП) в контролируемых сечениях между западными и восточными регионами Сибири, а также сечениях, ограничивающих выдачу мощности в направлении ОЭС Урала, в энергосистемах республик Тыва, Хакасии и Красноярского края в августе 2018 года наблюдалось существенное снижение индекса РСВ.</w:t>
      </w:r>
    </w:p>
    <w:p w14:paraId="3EB6E504" w14:textId="77777777" w:rsidR="009A3BCC" w:rsidRPr="00D43AF8" w:rsidRDefault="009A3BCC" w:rsidP="009A3BCC">
      <w:pPr>
        <w:contextualSpacing/>
        <w:jc w:val="both"/>
      </w:pPr>
      <w:r w:rsidRPr="00D43AF8">
        <w:t>В течение 2018 года в структуре предложения наблюдалось преобладание гидрогенерации 50,3 % против 49,7 % тепловой генерации. Доля ГЭС-генерации выросла на 3,1 % по сравнению с прошлым годом, основной прирост пришелся на 3-ий квартал: «+» 11,7 % относительно аналогичного периода 2017 года. В течение 2018 года доля выработки ГЭС составила: в 1-ом квартале – 37,2 %, во 2-ом – 53,3 %, в 3-ем – 67,1 %, в 4-ом – 47,2 %.</w:t>
      </w:r>
    </w:p>
    <w:p w14:paraId="097CA319" w14:textId="77777777" w:rsidR="009A3BCC" w:rsidRPr="00D43AF8" w:rsidRDefault="009A3BCC" w:rsidP="009A3BCC">
      <w:pPr>
        <w:contextualSpacing/>
        <w:jc w:val="both"/>
      </w:pPr>
      <w:r w:rsidRPr="00D43AF8">
        <w:t>Средневзвешенная цена покупки электроэнергии на БР в 2018 году сложилась на уровне 1 161,25 руб./МВт*ч, практически не претерпев изменений относительно 2017 г. (1 160,60 руб./МВт*ч). По итогам 2018 года цена продажи электроэнергии на БР сложилась на уровне 391,64 руб./МВт*ч, что 9,65 руб./МВт*ч или 2,4 % ниже уровня прошлого года.</w:t>
      </w:r>
    </w:p>
    <w:p w14:paraId="0D89A4FE" w14:textId="77777777" w:rsidR="009A3BCC" w:rsidRPr="00D43AF8" w:rsidRDefault="009A3BCC" w:rsidP="009A3BCC">
      <w:pPr>
        <w:contextualSpacing/>
        <w:jc w:val="both"/>
      </w:pPr>
      <w:r w:rsidRPr="00D43AF8">
        <w:t>Цены на электроэнергию на балансирующем сегменте оптового рынка в значительной степени зависят от уровня цен на РСВ, а также величины стоимостного небаланса, вызванного несоответствием предварительных финансовых обязательств и требований участников рынка на БР. По итогам 2018 года средняя удельная величина отрицательного стоимостного небаланса БР составила 290,30 руб./МВт*ч, что на 16,44 руб./МВт*ч или 5,4 % ниже значений 2017 года в абсолютном выражении.</w:t>
      </w:r>
    </w:p>
    <w:p w14:paraId="748B4C82" w14:textId="77777777" w:rsidR="009A3BCC" w:rsidRPr="00D43AF8" w:rsidRDefault="009A3BCC" w:rsidP="009A3BCC">
      <w:pPr>
        <w:jc w:val="both"/>
      </w:pPr>
      <w:r w:rsidRPr="00D43AF8">
        <w:t>Динамика цены покупки электроэнергии ПАО «Красноярскэнергосбыт» в течение 2018 г. в разрезе секторов оптового рынка представлена на диаграмме:</w:t>
      </w:r>
    </w:p>
    <w:p w14:paraId="1F0305D3" w14:textId="60BDD9D3" w:rsidR="009A3BCC" w:rsidRPr="00A36CCF" w:rsidRDefault="009A3BCC" w:rsidP="009A3BCC">
      <w:pPr>
        <w:pStyle w:val="affd"/>
        <w:jc w:val="right"/>
        <w:rPr>
          <w:i/>
        </w:rPr>
      </w:pPr>
      <w:r w:rsidRPr="00A36CCF">
        <w:rPr>
          <w:i/>
        </w:rPr>
        <w:t>Диаграмма №</w:t>
      </w:r>
      <w:r w:rsidR="00A16878" w:rsidRPr="00A36CCF">
        <w:rPr>
          <w:i/>
        </w:rPr>
        <w:t>3.5.1.2</w:t>
      </w:r>
    </w:p>
    <w:p w14:paraId="58C8DEB3" w14:textId="77777777" w:rsidR="009A3BCC" w:rsidRPr="00D43AF8" w:rsidRDefault="009A3BCC" w:rsidP="009A3BCC">
      <w:pPr>
        <w:jc w:val="center"/>
      </w:pPr>
      <w:r w:rsidRPr="00D43AF8">
        <w:rPr>
          <w:noProof/>
        </w:rPr>
        <w:drawing>
          <wp:inline distT="0" distB="0" distL="0" distR="0" wp14:anchorId="13529C83" wp14:editId="7CCE60EC">
            <wp:extent cx="5800725" cy="2879725"/>
            <wp:effectExtent l="0" t="0" r="9525" b="15875"/>
            <wp:docPr id="77" name="Диаграмма 7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DFCF3EF" w14:textId="2D146FA4" w:rsidR="009A3BCC" w:rsidRPr="00D43AF8" w:rsidRDefault="009A3BCC" w:rsidP="009A3BCC">
      <w:pPr>
        <w:jc w:val="both"/>
      </w:pPr>
      <w:r w:rsidRPr="00D43AF8">
        <w:t>Динамика средневзвешенной цены покупки электроэнергии на оптовом рынке определяется изменением уровня цен на РСВ, занимающем доминирующее положение в структуре источников покупки электроэнергии на оптовом рынке (70,9 %). Для динамики цены электроэнергии на РСВ во второй ценовой зоне оптового рынка, к которой относиться ГТП ПАО «Красноярскэнергосбыт», характерно сезонное изменение, связанное с преобладаем источников гидрогенерации во 2-ом и 3-ем квартале календарного года на фоне сезонного снижения спроса.</w:t>
      </w:r>
    </w:p>
    <w:p w14:paraId="4C270119" w14:textId="77777777" w:rsidR="009A3BCC" w:rsidRPr="00D43AF8" w:rsidRDefault="009A3BCC" w:rsidP="009A3BCC">
      <w:pPr>
        <w:jc w:val="both"/>
      </w:pPr>
      <w:r w:rsidRPr="00D43AF8">
        <w:t xml:space="preserve">Динамика регулируемой цены покупки электроэнергии в течение года определяется структурой «привязки» по регулируемым договорам, сформированной в отношении участника организацией коммерческой инфраструктуры оптового рынка (АО «АТС»). Динамика цен на покупку/продажу электроэнергии на БР определяется изменением цен на </w:t>
      </w:r>
      <w:r w:rsidRPr="00D43AF8">
        <w:lastRenderedPageBreak/>
        <w:t>РСВ и колебаниями величины стоимостного небаланса, вызванного несоответствием предварительных финансовых обязательств и требований участников рынка на БР.</w:t>
      </w:r>
    </w:p>
    <w:p w14:paraId="5EBECE6D" w14:textId="70DFDE1E" w:rsidR="00391E23" w:rsidRPr="00D43AF8" w:rsidRDefault="00391E23" w:rsidP="00811F7E">
      <w:pPr>
        <w:tabs>
          <w:tab w:val="left" w:pos="567"/>
        </w:tabs>
        <w:jc w:val="both"/>
        <w:rPr>
          <w:bCs/>
          <w:spacing w:val="2"/>
        </w:rPr>
      </w:pPr>
    </w:p>
    <w:p w14:paraId="649C8BDE" w14:textId="77777777" w:rsidR="0067756C" w:rsidRPr="00D43AF8" w:rsidRDefault="00391E23" w:rsidP="0067756C">
      <w:pPr>
        <w:spacing w:before="120" w:after="120"/>
        <w:jc w:val="both"/>
        <w:rPr>
          <w:rFonts w:eastAsia="MS Mincho"/>
          <w:b/>
          <w:bCs/>
        </w:rPr>
      </w:pPr>
      <w:r w:rsidRPr="00D43AF8">
        <w:rPr>
          <w:b/>
        </w:rPr>
        <w:t>3.</w:t>
      </w:r>
      <w:r w:rsidR="00726DB7" w:rsidRPr="00D43AF8">
        <w:rPr>
          <w:b/>
        </w:rPr>
        <w:t>5.2.</w:t>
      </w:r>
      <w:r w:rsidRPr="00D43AF8">
        <w:rPr>
          <w:b/>
        </w:rPr>
        <w:t xml:space="preserve"> </w:t>
      </w:r>
      <w:r w:rsidR="00726DB7" w:rsidRPr="00D43AF8">
        <w:rPr>
          <w:rFonts w:eastAsia="MS Mincho"/>
          <w:b/>
          <w:bCs/>
        </w:rPr>
        <w:t>Покупка мощности на оптовом рынке</w:t>
      </w:r>
    </w:p>
    <w:p w14:paraId="1647E8A1" w14:textId="64AEB949" w:rsidR="009A3BCC" w:rsidRPr="00D43AF8" w:rsidRDefault="009A3BCC" w:rsidP="0067756C">
      <w:pPr>
        <w:spacing w:before="120" w:after="120"/>
        <w:jc w:val="both"/>
      </w:pPr>
      <w:r w:rsidRPr="00D43AF8">
        <w:t>Покупка мощности на оптовом рынке ПАО «Красноярскэнергосбыт» осуществляется по следующим видам договоров (секторам рынка):</w:t>
      </w:r>
    </w:p>
    <w:p w14:paraId="5FB419DD" w14:textId="77777777" w:rsidR="009A3BCC" w:rsidRPr="00D43AF8" w:rsidRDefault="009A3BCC" w:rsidP="00093D9C">
      <w:pPr>
        <w:numPr>
          <w:ilvl w:val="0"/>
          <w:numId w:val="32"/>
        </w:numPr>
        <w:ind w:left="0" w:firstLine="0"/>
        <w:jc w:val="both"/>
      </w:pPr>
      <w:r w:rsidRPr="00D43AF8">
        <w:t>регулируемые договоры купли-продажи электрической энергии и мощности (РД);</w:t>
      </w:r>
    </w:p>
    <w:p w14:paraId="1B512807" w14:textId="77777777" w:rsidR="009A3BCC" w:rsidRPr="00D43AF8" w:rsidRDefault="009A3BCC" w:rsidP="00093D9C">
      <w:pPr>
        <w:numPr>
          <w:ilvl w:val="0"/>
          <w:numId w:val="32"/>
        </w:numPr>
        <w:ind w:left="0" w:firstLine="0"/>
        <w:jc w:val="both"/>
      </w:pPr>
      <w:r w:rsidRPr="00D43AF8">
        <w:t>договоры, заключенные с генераторами, поставляющими мощность в вынужденном режиме (ДВР);</w:t>
      </w:r>
    </w:p>
    <w:p w14:paraId="137947DF" w14:textId="77777777" w:rsidR="009A3BCC" w:rsidRPr="00D43AF8" w:rsidRDefault="009A3BCC" w:rsidP="00093D9C">
      <w:pPr>
        <w:numPr>
          <w:ilvl w:val="0"/>
          <w:numId w:val="32"/>
        </w:numPr>
        <w:ind w:left="0" w:firstLine="0"/>
        <w:jc w:val="both"/>
      </w:pPr>
      <w:r w:rsidRPr="00D43AF8">
        <w:t>договоры о предоставлении мощности (ДПМ);</w:t>
      </w:r>
    </w:p>
    <w:p w14:paraId="2EC6F9C0" w14:textId="77777777" w:rsidR="009A3BCC" w:rsidRPr="00D43AF8" w:rsidRDefault="009A3BCC" w:rsidP="00093D9C">
      <w:pPr>
        <w:numPr>
          <w:ilvl w:val="0"/>
          <w:numId w:val="32"/>
        </w:numPr>
        <w:ind w:left="0" w:firstLine="0"/>
        <w:jc w:val="both"/>
      </w:pPr>
      <w:r w:rsidRPr="00D43AF8">
        <w:t>договоры о предоставлении мощности квалифицированных генерирующих объектов, функционирующих на основе использования возобновляемых источников энергии (ДПМ ВИЭ);</w:t>
      </w:r>
    </w:p>
    <w:p w14:paraId="2267F605" w14:textId="77777777" w:rsidR="009A3BCC" w:rsidRPr="00D43AF8" w:rsidRDefault="009A3BCC" w:rsidP="00093D9C">
      <w:pPr>
        <w:numPr>
          <w:ilvl w:val="0"/>
          <w:numId w:val="32"/>
        </w:numPr>
        <w:ind w:left="0" w:firstLine="0"/>
        <w:jc w:val="both"/>
      </w:pPr>
      <w:r w:rsidRPr="00D43AF8">
        <w:t>свободные договоры купли – продажи мощности (СДМ);</w:t>
      </w:r>
    </w:p>
    <w:p w14:paraId="0955EB4C" w14:textId="77777777" w:rsidR="009A3BCC" w:rsidRPr="00D43AF8" w:rsidRDefault="009A3BCC" w:rsidP="00093D9C">
      <w:pPr>
        <w:numPr>
          <w:ilvl w:val="0"/>
          <w:numId w:val="32"/>
        </w:numPr>
        <w:ind w:left="0" w:firstLine="0"/>
        <w:jc w:val="both"/>
      </w:pPr>
      <w:r w:rsidRPr="00D43AF8">
        <w:t>договоры, заключенные по итогам конкурентного отбора мощности (КОМ).</w:t>
      </w:r>
    </w:p>
    <w:p w14:paraId="40306F0B" w14:textId="77777777" w:rsidR="009A3BCC" w:rsidRPr="00D43AF8" w:rsidRDefault="009A3BCC" w:rsidP="009A3BCC">
      <w:pPr>
        <w:jc w:val="both"/>
      </w:pPr>
      <w:r w:rsidRPr="00D43AF8">
        <w:t>По итогам 2018 года среднегодовой объем покупки мощности на оптовом рынке сложился на уровне 2 990,79 МВт/мес., что на 87,35 МВт/мес. или 2,8 % ниже значений прошлого года.</w:t>
      </w:r>
    </w:p>
    <w:p w14:paraId="1D20C7D3" w14:textId="77777777" w:rsidR="009A3BCC" w:rsidRPr="00D43AF8" w:rsidRDefault="009A3BCC" w:rsidP="009A3BCC">
      <w:pPr>
        <w:jc w:val="both"/>
      </w:pPr>
      <w:r w:rsidRPr="00D43AF8">
        <w:t>Динамика объемов покупки мощности на различных секторах оптового рынка электрической энергии и мощности за период с 2016 по 2018 годы представлена в таблице:</w:t>
      </w:r>
    </w:p>
    <w:p w14:paraId="0D9EA06E" w14:textId="6C9A82A2" w:rsidR="009A3BCC" w:rsidRPr="00A36CCF" w:rsidRDefault="009A3BCC" w:rsidP="009A3BCC">
      <w:pPr>
        <w:pStyle w:val="affd"/>
        <w:jc w:val="right"/>
        <w:rPr>
          <w:i/>
        </w:rPr>
      </w:pPr>
      <w:r w:rsidRPr="00A36CCF">
        <w:rPr>
          <w:i/>
        </w:rPr>
        <w:t>Таблица № 3</w:t>
      </w:r>
      <w:r w:rsidR="00A16878" w:rsidRPr="00A36CCF">
        <w:rPr>
          <w:i/>
        </w:rPr>
        <w:t>.5.2.1</w:t>
      </w:r>
      <w:r w:rsidR="00A36CCF">
        <w:rPr>
          <w:i/>
        </w:rPr>
        <w:t>.</w:t>
      </w:r>
    </w:p>
    <w:tbl>
      <w:tblPr>
        <w:tblW w:w="5000" w:type="pct"/>
        <w:tblLayout w:type="fixed"/>
        <w:tblLook w:val="04A0" w:firstRow="1" w:lastRow="0" w:firstColumn="1" w:lastColumn="0" w:noHBand="0" w:noVBand="1"/>
      </w:tblPr>
      <w:tblGrid>
        <w:gridCol w:w="1881"/>
        <w:gridCol w:w="1016"/>
        <w:gridCol w:w="1162"/>
        <w:gridCol w:w="1160"/>
        <w:gridCol w:w="1016"/>
        <w:gridCol w:w="726"/>
        <w:gridCol w:w="1016"/>
        <w:gridCol w:w="985"/>
        <w:gridCol w:w="750"/>
      </w:tblGrid>
      <w:tr w:rsidR="00A36CCF" w:rsidRPr="00D43AF8" w14:paraId="24F71C94" w14:textId="77777777" w:rsidTr="00A36CCF">
        <w:trPr>
          <w:trHeight w:val="312"/>
        </w:trPr>
        <w:tc>
          <w:tcPr>
            <w:tcW w:w="968"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197D46F9" w14:textId="77777777" w:rsidR="009A3BCC" w:rsidRPr="00D43AF8" w:rsidRDefault="009A3BCC" w:rsidP="009A3BCC">
            <w:pPr>
              <w:jc w:val="center"/>
              <w:rPr>
                <w:b/>
                <w:bCs/>
              </w:rPr>
            </w:pPr>
            <w:r w:rsidRPr="00D43AF8">
              <w:rPr>
                <w:b/>
                <w:bCs/>
              </w:rPr>
              <w:t> Показатель</w:t>
            </w:r>
          </w:p>
        </w:tc>
        <w:tc>
          <w:tcPr>
            <w:tcW w:w="523"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76187BF8" w14:textId="77777777" w:rsidR="009A3BCC" w:rsidRPr="00D43AF8" w:rsidRDefault="009A3BCC" w:rsidP="009A3BCC">
            <w:pPr>
              <w:jc w:val="center"/>
              <w:rPr>
                <w:b/>
                <w:bCs/>
              </w:rPr>
            </w:pPr>
            <w:r w:rsidRPr="00D43AF8">
              <w:rPr>
                <w:b/>
                <w:bCs/>
              </w:rPr>
              <w:t>Ед. изм.</w:t>
            </w:r>
          </w:p>
        </w:tc>
        <w:tc>
          <w:tcPr>
            <w:tcW w:w="598"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2458DE2B" w14:textId="77777777" w:rsidR="009A3BCC" w:rsidRPr="00D43AF8" w:rsidRDefault="009A3BCC" w:rsidP="009A3BCC">
            <w:pPr>
              <w:jc w:val="center"/>
              <w:rPr>
                <w:b/>
                <w:bCs/>
              </w:rPr>
            </w:pPr>
            <w:r w:rsidRPr="00D43AF8">
              <w:rPr>
                <w:b/>
                <w:bCs/>
              </w:rPr>
              <w:t>2016</w:t>
            </w:r>
          </w:p>
        </w:tc>
        <w:tc>
          <w:tcPr>
            <w:tcW w:w="597"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004FE1E1" w14:textId="77777777" w:rsidR="009A3BCC" w:rsidRPr="00D43AF8" w:rsidRDefault="009A3BCC" w:rsidP="009A3BCC">
            <w:pPr>
              <w:jc w:val="center"/>
              <w:rPr>
                <w:b/>
                <w:bCs/>
              </w:rPr>
            </w:pPr>
            <w:r w:rsidRPr="00D43AF8">
              <w:rPr>
                <w:b/>
                <w:bCs/>
              </w:rPr>
              <w:t>2017</w:t>
            </w:r>
          </w:p>
        </w:tc>
        <w:tc>
          <w:tcPr>
            <w:tcW w:w="897" w:type="pct"/>
            <w:gridSpan w:val="2"/>
            <w:tcBorders>
              <w:top w:val="single" w:sz="4" w:space="0" w:color="auto"/>
              <w:left w:val="nil"/>
              <w:bottom w:val="single" w:sz="4" w:space="0" w:color="auto"/>
              <w:right w:val="single" w:sz="4" w:space="0" w:color="000000"/>
            </w:tcBorders>
            <w:shd w:val="clear" w:color="auto" w:fill="FFFF00"/>
            <w:vAlign w:val="center"/>
            <w:hideMark/>
          </w:tcPr>
          <w:p w14:paraId="13992871" w14:textId="77777777" w:rsidR="009A3BCC" w:rsidRPr="00D43AF8" w:rsidRDefault="009A3BCC" w:rsidP="009A3BCC">
            <w:pPr>
              <w:jc w:val="center"/>
              <w:rPr>
                <w:b/>
                <w:bCs/>
              </w:rPr>
            </w:pPr>
            <w:r w:rsidRPr="00D43AF8">
              <w:rPr>
                <w:b/>
                <w:bCs/>
              </w:rPr>
              <w:t>Отклонение 2017/2016</w:t>
            </w:r>
          </w:p>
        </w:tc>
        <w:tc>
          <w:tcPr>
            <w:tcW w:w="523"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75B13743" w14:textId="77777777" w:rsidR="009A3BCC" w:rsidRPr="00D43AF8" w:rsidRDefault="009A3BCC" w:rsidP="009A3BCC">
            <w:pPr>
              <w:jc w:val="center"/>
              <w:rPr>
                <w:b/>
                <w:bCs/>
              </w:rPr>
            </w:pPr>
            <w:r w:rsidRPr="00D43AF8">
              <w:rPr>
                <w:b/>
                <w:bCs/>
              </w:rPr>
              <w:t>2018</w:t>
            </w:r>
          </w:p>
        </w:tc>
        <w:tc>
          <w:tcPr>
            <w:tcW w:w="893" w:type="pct"/>
            <w:gridSpan w:val="2"/>
            <w:tcBorders>
              <w:top w:val="single" w:sz="4" w:space="0" w:color="auto"/>
              <w:left w:val="nil"/>
              <w:bottom w:val="single" w:sz="4" w:space="0" w:color="auto"/>
              <w:right w:val="single" w:sz="4" w:space="0" w:color="000000"/>
            </w:tcBorders>
            <w:shd w:val="clear" w:color="auto" w:fill="FFFF00"/>
            <w:vAlign w:val="center"/>
            <w:hideMark/>
          </w:tcPr>
          <w:p w14:paraId="2AA20719" w14:textId="77777777" w:rsidR="009A3BCC" w:rsidRPr="00D43AF8" w:rsidRDefault="009A3BCC" w:rsidP="009A3BCC">
            <w:pPr>
              <w:jc w:val="center"/>
              <w:rPr>
                <w:b/>
                <w:bCs/>
              </w:rPr>
            </w:pPr>
            <w:r w:rsidRPr="00D43AF8">
              <w:rPr>
                <w:b/>
                <w:bCs/>
              </w:rPr>
              <w:t>Отклонение 2018/2017</w:t>
            </w:r>
          </w:p>
        </w:tc>
      </w:tr>
      <w:tr w:rsidR="00A36CCF" w:rsidRPr="00D43AF8" w14:paraId="2391F809" w14:textId="77777777" w:rsidTr="00A36CCF">
        <w:trPr>
          <w:trHeight w:val="312"/>
        </w:trPr>
        <w:tc>
          <w:tcPr>
            <w:tcW w:w="968"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37103315" w14:textId="77777777" w:rsidR="009A3BCC" w:rsidRPr="00D43AF8" w:rsidRDefault="009A3BCC" w:rsidP="009A3BCC">
            <w:pPr>
              <w:rPr>
                <w:b/>
                <w:bCs/>
              </w:rPr>
            </w:pPr>
          </w:p>
        </w:tc>
        <w:tc>
          <w:tcPr>
            <w:tcW w:w="523"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038473E4" w14:textId="77777777" w:rsidR="009A3BCC" w:rsidRPr="00D43AF8" w:rsidRDefault="009A3BCC" w:rsidP="009A3BCC">
            <w:pPr>
              <w:rPr>
                <w:b/>
                <w:bCs/>
              </w:rPr>
            </w:pPr>
          </w:p>
        </w:tc>
        <w:tc>
          <w:tcPr>
            <w:tcW w:w="598"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0B5E9B58" w14:textId="77777777" w:rsidR="009A3BCC" w:rsidRPr="00D43AF8" w:rsidRDefault="009A3BCC" w:rsidP="009A3BCC">
            <w:pPr>
              <w:rPr>
                <w:b/>
                <w:bCs/>
              </w:rPr>
            </w:pPr>
          </w:p>
        </w:tc>
        <w:tc>
          <w:tcPr>
            <w:tcW w:w="597"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477A2435" w14:textId="77777777" w:rsidR="009A3BCC" w:rsidRPr="00D43AF8" w:rsidRDefault="009A3BCC" w:rsidP="009A3BCC">
            <w:pPr>
              <w:rPr>
                <w:b/>
                <w:bCs/>
              </w:rPr>
            </w:pPr>
          </w:p>
        </w:tc>
        <w:tc>
          <w:tcPr>
            <w:tcW w:w="523" w:type="pct"/>
            <w:tcBorders>
              <w:top w:val="nil"/>
              <w:left w:val="nil"/>
              <w:bottom w:val="single" w:sz="4" w:space="0" w:color="auto"/>
              <w:right w:val="single" w:sz="4" w:space="0" w:color="auto"/>
            </w:tcBorders>
            <w:shd w:val="clear" w:color="auto" w:fill="FFFF00"/>
            <w:vAlign w:val="center"/>
            <w:hideMark/>
          </w:tcPr>
          <w:p w14:paraId="33CBE9A9" w14:textId="77777777" w:rsidR="009A3BCC" w:rsidRPr="00D43AF8" w:rsidRDefault="009A3BCC" w:rsidP="009A3BCC">
            <w:pPr>
              <w:jc w:val="center"/>
              <w:rPr>
                <w:b/>
                <w:bCs/>
              </w:rPr>
            </w:pPr>
            <w:r w:rsidRPr="00D43AF8">
              <w:rPr>
                <w:b/>
                <w:bCs/>
              </w:rPr>
              <w:t>ед.</w:t>
            </w:r>
          </w:p>
        </w:tc>
        <w:tc>
          <w:tcPr>
            <w:tcW w:w="374" w:type="pct"/>
            <w:tcBorders>
              <w:top w:val="nil"/>
              <w:left w:val="nil"/>
              <w:bottom w:val="single" w:sz="4" w:space="0" w:color="auto"/>
              <w:right w:val="single" w:sz="4" w:space="0" w:color="auto"/>
            </w:tcBorders>
            <w:shd w:val="clear" w:color="auto" w:fill="FFFF00"/>
            <w:vAlign w:val="center"/>
            <w:hideMark/>
          </w:tcPr>
          <w:p w14:paraId="30CFBB28" w14:textId="77777777" w:rsidR="009A3BCC" w:rsidRPr="00D43AF8" w:rsidRDefault="009A3BCC" w:rsidP="009A3BCC">
            <w:pPr>
              <w:jc w:val="center"/>
              <w:rPr>
                <w:b/>
                <w:bCs/>
              </w:rPr>
            </w:pPr>
            <w:r w:rsidRPr="00D43AF8">
              <w:rPr>
                <w:b/>
                <w:bCs/>
              </w:rPr>
              <w:t>%</w:t>
            </w:r>
          </w:p>
        </w:tc>
        <w:tc>
          <w:tcPr>
            <w:tcW w:w="523"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2C4BC14D" w14:textId="77777777" w:rsidR="009A3BCC" w:rsidRPr="00D43AF8" w:rsidRDefault="009A3BCC" w:rsidP="009A3BCC">
            <w:pPr>
              <w:rPr>
                <w:b/>
                <w:bCs/>
              </w:rPr>
            </w:pPr>
          </w:p>
        </w:tc>
        <w:tc>
          <w:tcPr>
            <w:tcW w:w="507" w:type="pct"/>
            <w:tcBorders>
              <w:top w:val="nil"/>
              <w:left w:val="nil"/>
              <w:bottom w:val="single" w:sz="4" w:space="0" w:color="auto"/>
              <w:right w:val="single" w:sz="4" w:space="0" w:color="auto"/>
            </w:tcBorders>
            <w:shd w:val="clear" w:color="auto" w:fill="FFFF00"/>
            <w:vAlign w:val="center"/>
            <w:hideMark/>
          </w:tcPr>
          <w:p w14:paraId="714383A8" w14:textId="77777777" w:rsidR="009A3BCC" w:rsidRPr="00D43AF8" w:rsidRDefault="009A3BCC" w:rsidP="009A3BCC">
            <w:pPr>
              <w:jc w:val="center"/>
              <w:rPr>
                <w:b/>
                <w:bCs/>
              </w:rPr>
            </w:pPr>
            <w:r w:rsidRPr="00D43AF8">
              <w:rPr>
                <w:b/>
                <w:bCs/>
              </w:rPr>
              <w:t>ед.</w:t>
            </w:r>
          </w:p>
        </w:tc>
        <w:tc>
          <w:tcPr>
            <w:tcW w:w="386" w:type="pct"/>
            <w:tcBorders>
              <w:top w:val="nil"/>
              <w:left w:val="nil"/>
              <w:bottom w:val="single" w:sz="4" w:space="0" w:color="auto"/>
              <w:right w:val="single" w:sz="4" w:space="0" w:color="auto"/>
            </w:tcBorders>
            <w:shd w:val="clear" w:color="auto" w:fill="FFFF00"/>
            <w:vAlign w:val="center"/>
            <w:hideMark/>
          </w:tcPr>
          <w:p w14:paraId="461EB852" w14:textId="77777777" w:rsidR="009A3BCC" w:rsidRPr="00D43AF8" w:rsidRDefault="009A3BCC" w:rsidP="009A3BCC">
            <w:pPr>
              <w:jc w:val="center"/>
              <w:rPr>
                <w:b/>
                <w:bCs/>
              </w:rPr>
            </w:pPr>
            <w:r w:rsidRPr="00D43AF8">
              <w:rPr>
                <w:b/>
                <w:bCs/>
              </w:rPr>
              <w:t>%</w:t>
            </w:r>
          </w:p>
        </w:tc>
      </w:tr>
      <w:tr w:rsidR="009A3BCC" w:rsidRPr="00D43AF8" w14:paraId="2A54A294" w14:textId="77777777" w:rsidTr="009A3BCC">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31E5275E" w14:textId="77777777" w:rsidR="009A3BCC" w:rsidRPr="00D43AF8" w:rsidRDefault="009A3BCC" w:rsidP="00A16878">
            <w:pPr>
              <w:ind w:right="-178"/>
              <w:rPr>
                <w:b/>
                <w:bCs/>
              </w:rPr>
            </w:pPr>
            <w:r w:rsidRPr="00D43AF8">
              <w:rPr>
                <w:b/>
                <w:bCs/>
              </w:rPr>
              <w:t>Покупка</w:t>
            </w:r>
          </w:p>
        </w:tc>
        <w:tc>
          <w:tcPr>
            <w:tcW w:w="523" w:type="pct"/>
            <w:tcBorders>
              <w:top w:val="nil"/>
              <w:left w:val="nil"/>
              <w:bottom w:val="nil"/>
              <w:right w:val="single" w:sz="4" w:space="0" w:color="auto"/>
            </w:tcBorders>
            <w:shd w:val="clear" w:color="000000" w:fill="FFFFFF"/>
            <w:vAlign w:val="center"/>
            <w:hideMark/>
          </w:tcPr>
          <w:p w14:paraId="3F242088" w14:textId="77777777" w:rsidR="009A3BCC" w:rsidRPr="00D43AF8" w:rsidRDefault="009A3BCC" w:rsidP="009A3BCC">
            <w:pPr>
              <w:jc w:val="center"/>
              <w:rPr>
                <w:b/>
                <w:bCs/>
              </w:rPr>
            </w:pPr>
            <w:r w:rsidRPr="00D43AF8">
              <w:rPr>
                <w:b/>
                <w:bCs/>
              </w:rPr>
              <w:t>МВт</w:t>
            </w:r>
          </w:p>
        </w:tc>
        <w:tc>
          <w:tcPr>
            <w:tcW w:w="598" w:type="pct"/>
            <w:tcBorders>
              <w:top w:val="nil"/>
              <w:left w:val="nil"/>
              <w:bottom w:val="nil"/>
              <w:right w:val="single" w:sz="4" w:space="0" w:color="auto"/>
            </w:tcBorders>
            <w:shd w:val="clear" w:color="000000" w:fill="FFFFFF"/>
            <w:noWrap/>
            <w:vAlign w:val="center"/>
            <w:hideMark/>
          </w:tcPr>
          <w:p w14:paraId="6800E402" w14:textId="77777777" w:rsidR="009A3BCC" w:rsidRPr="00D43AF8" w:rsidRDefault="009A3BCC" w:rsidP="009A3BCC">
            <w:pPr>
              <w:jc w:val="center"/>
              <w:rPr>
                <w:b/>
                <w:bCs/>
              </w:rPr>
            </w:pPr>
            <w:r w:rsidRPr="00D43AF8">
              <w:rPr>
                <w:b/>
                <w:bCs/>
              </w:rPr>
              <w:t>3 175,51</w:t>
            </w:r>
          </w:p>
        </w:tc>
        <w:tc>
          <w:tcPr>
            <w:tcW w:w="597" w:type="pct"/>
            <w:tcBorders>
              <w:top w:val="nil"/>
              <w:left w:val="nil"/>
              <w:bottom w:val="nil"/>
              <w:right w:val="single" w:sz="4" w:space="0" w:color="auto"/>
            </w:tcBorders>
            <w:shd w:val="clear" w:color="000000" w:fill="FFFFFF"/>
            <w:noWrap/>
            <w:vAlign w:val="center"/>
            <w:hideMark/>
          </w:tcPr>
          <w:p w14:paraId="0538226E" w14:textId="77777777" w:rsidR="009A3BCC" w:rsidRPr="00D43AF8" w:rsidRDefault="009A3BCC" w:rsidP="009A3BCC">
            <w:pPr>
              <w:jc w:val="center"/>
              <w:rPr>
                <w:b/>
                <w:bCs/>
              </w:rPr>
            </w:pPr>
            <w:r w:rsidRPr="00D43AF8">
              <w:rPr>
                <w:b/>
                <w:bCs/>
              </w:rPr>
              <w:t>3 078,14</w:t>
            </w:r>
          </w:p>
        </w:tc>
        <w:tc>
          <w:tcPr>
            <w:tcW w:w="523" w:type="pct"/>
            <w:tcBorders>
              <w:top w:val="nil"/>
              <w:left w:val="nil"/>
              <w:bottom w:val="nil"/>
              <w:right w:val="single" w:sz="4" w:space="0" w:color="auto"/>
            </w:tcBorders>
            <w:shd w:val="clear" w:color="000000" w:fill="FFFFFF"/>
            <w:noWrap/>
            <w:vAlign w:val="center"/>
            <w:hideMark/>
          </w:tcPr>
          <w:p w14:paraId="558D998C" w14:textId="77777777" w:rsidR="009A3BCC" w:rsidRPr="00D43AF8" w:rsidRDefault="009A3BCC" w:rsidP="009A3BCC">
            <w:pPr>
              <w:jc w:val="center"/>
              <w:rPr>
                <w:b/>
                <w:bCs/>
              </w:rPr>
            </w:pPr>
            <w:r w:rsidRPr="00D43AF8">
              <w:rPr>
                <w:b/>
                <w:bCs/>
              </w:rPr>
              <w:t>-97,37</w:t>
            </w:r>
          </w:p>
        </w:tc>
        <w:tc>
          <w:tcPr>
            <w:tcW w:w="374" w:type="pct"/>
            <w:tcBorders>
              <w:top w:val="nil"/>
              <w:left w:val="nil"/>
              <w:bottom w:val="nil"/>
              <w:right w:val="single" w:sz="4" w:space="0" w:color="auto"/>
            </w:tcBorders>
            <w:shd w:val="clear" w:color="000000" w:fill="FFFFFF"/>
            <w:noWrap/>
            <w:vAlign w:val="center"/>
            <w:hideMark/>
          </w:tcPr>
          <w:p w14:paraId="3448638E" w14:textId="77777777" w:rsidR="009A3BCC" w:rsidRPr="00D43AF8" w:rsidRDefault="009A3BCC" w:rsidP="009A3BCC">
            <w:pPr>
              <w:jc w:val="center"/>
              <w:rPr>
                <w:b/>
                <w:bCs/>
              </w:rPr>
            </w:pPr>
            <w:r w:rsidRPr="00D43AF8">
              <w:rPr>
                <w:b/>
                <w:bCs/>
              </w:rPr>
              <w:t>-3,1</w:t>
            </w:r>
          </w:p>
        </w:tc>
        <w:tc>
          <w:tcPr>
            <w:tcW w:w="523" w:type="pct"/>
            <w:tcBorders>
              <w:top w:val="nil"/>
              <w:left w:val="nil"/>
              <w:bottom w:val="nil"/>
              <w:right w:val="single" w:sz="4" w:space="0" w:color="auto"/>
            </w:tcBorders>
            <w:shd w:val="clear" w:color="000000" w:fill="FFFFFF"/>
            <w:noWrap/>
            <w:vAlign w:val="center"/>
            <w:hideMark/>
          </w:tcPr>
          <w:p w14:paraId="5820144E" w14:textId="77777777" w:rsidR="009A3BCC" w:rsidRPr="00D43AF8" w:rsidRDefault="009A3BCC" w:rsidP="009A3BCC">
            <w:pPr>
              <w:jc w:val="center"/>
              <w:rPr>
                <w:b/>
                <w:bCs/>
              </w:rPr>
            </w:pPr>
            <w:r w:rsidRPr="00D43AF8">
              <w:rPr>
                <w:b/>
                <w:bCs/>
              </w:rPr>
              <w:t>2 990,79</w:t>
            </w:r>
          </w:p>
        </w:tc>
        <w:tc>
          <w:tcPr>
            <w:tcW w:w="507" w:type="pct"/>
            <w:tcBorders>
              <w:top w:val="nil"/>
              <w:left w:val="nil"/>
              <w:bottom w:val="nil"/>
              <w:right w:val="single" w:sz="4" w:space="0" w:color="auto"/>
            </w:tcBorders>
            <w:shd w:val="clear" w:color="000000" w:fill="FFFFFF"/>
            <w:noWrap/>
            <w:vAlign w:val="center"/>
            <w:hideMark/>
          </w:tcPr>
          <w:p w14:paraId="61B7C661" w14:textId="77777777" w:rsidR="009A3BCC" w:rsidRPr="00D43AF8" w:rsidRDefault="009A3BCC" w:rsidP="009A3BCC">
            <w:pPr>
              <w:jc w:val="center"/>
              <w:rPr>
                <w:b/>
                <w:bCs/>
              </w:rPr>
            </w:pPr>
            <w:r w:rsidRPr="00D43AF8">
              <w:rPr>
                <w:b/>
                <w:bCs/>
              </w:rPr>
              <w:t>-87,35</w:t>
            </w:r>
          </w:p>
        </w:tc>
        <w:tc>
          <w:tcPr>
            <w:tcW w:w="386" w:type="pct"/>
            <w:tcBorders>
              <w:top w:val="nil"/>
              <w:left w:val="nil"/>
              <w:bottom w:val="nil"/>
              <w:right w:val="single" w:sz="4" w:space="0" w:color="auto"/>
            </w:tcBorders>
            <w:shd w:val="clear" w:color="000000" w:fill="FFFFFF"/>
            <w:noWrap/>
            <w:vAlign w:val="center"/>
            <w:hideMark/>
          </w:tcPr>
          <w:p w14:paraId="62427378" w14:textId="77777777" w:rsidR="009A3BCC" w:rsidRPr="00D43AF8" w:rsidRDefault="009A3BCC" w:rsidP="009A3BCC">
            <w:pPr>
              <w:jc w:val="center"/>
              <w:rPr>
                <w:b/>
                <w:bCs/>
              </w:rPr>
            </w:pPr>
            <w:r w:rsidRPr="00D43AF8">
              <w:rPr>
                <w:b/>
                <w:bCs/>
              </w:rPr>
              <w:t>-2,8</w:t>
            </w:r>
          </w:p>
        </w:tc>
      </w:tr>
      <w:tr w:rsidR="009A3BCC" w:rsidRPr="00D43AF8" w14:paraId="1B9596C7" w14:textId="77777777" w:rsidTr="009A3BCC">
        <w:trPr>
          <w:trHeight w:val="130"/>
        </w:trPr>
        <w:tc>
          <w:tcPr>
            <w:tcW w:w="968" w:type="pct"/>
            <w:tcBorders>
              <w:top w:val="nil"/>
              <w:left w:val="single" w:sz="4" w:space="0" w:color="auto"/>
              <w:right w:val="single" w:sz="4" w:space="0" w:color="auto"/>
            </w:tcBorders>
            <w:shd w:val="clear" w:color="000000" w:fill="FFFFFF"/>
            <w:noWrap/>
            <w:vAlign w:val="center"/>
            <w:hideMark/>
          </w:tcPr>
          <w:p w14:paraId="0BEDD565" w14:textId="77777777" w:rsidR="009A3BCC" w:rsidRPr="00D43AF8" w:rsidRDefault="009A3BCC" w:rsidP="00A16878">
            <w:pPr>
              <w:ind w:right="-178" w:firstLineChars="200" w:firstLine="480"/>
            </w:pPr>
            <w:r w:rsidRPr="00D43AF8">
              <w:t>в том числе</w:t>
            </w:r>
          </w:p>
        </w:tc>
        <w:tc>
          <w:tcPr>
            <w:tcW w:w="523" w:type="pct"/>
            <w:tcBorders>
              <w:top w:val="nil"/>
              <w:left w:val="nil"/>
              <w:right w:val="single" w:sz="4" w:space="0" w:color="auto"/>
            </w:tcBorders>
            <w:shd w:val="clear" w:color="000000" w:fill="FFFFFF"/>
            <w:vAlign w:val="center"/>
            <w:hideMark/>
          </w:tcPr>
          <w:p w14:paraId="3E203E10" w14:textId="77777777" w:rsidR="009A3BCC" w:rsidRPr="00D43AF8" w:rsidRDefault="009A3BCC" w:rsidP="009A3BCC">
            <w:pPr>
              <w:jc w:val="center"/>
            </w:pPr>
            <w:r w:rsidRPr="00D43AF8">
              <w:t> </w:t>
            </w:r>
          </w:p>
        </w:tc>
        <w:tc>
          <w:tcPr>
            <w:tcW w:w="598" w:type="pct"/>
            <w:tcBorders>
              <w:top w:val="nil"/>
              <w:left w:val="nil"/>
              <w:right w:val="single" w:sz="4" w:space="0" w:color="auto"/>
            </w:tcBorders>
            <w:shd w:val="clear" w:color="000000" w:fill="FFFFFF"/>
            <w:noWrap/>
            <w:vAlign w:val="center"/>
            <w:hideMark/>
          </w:tcPr>
          <w:p w14:paraId="75F9B264" w14:textId="77777777" w:rsidR="009A3BCC" w:rsidRPr="00D43AF8" w:rsidRDefault="009A3BCC" w:rsidP="009A3BCC">
            <w:pPr>
              <w:jc w:val="center"/>
            </w:pPr>
            <w:r w:rsidRPr="00D43AF8">
              <w:t> </w:t>
            </w:r>
          </w:p>
        </w:tc>
        <w:tc>
          <w:tcPr>
            <w:tcW w:w="597" w:type="pct"/>
            <w:tcBorders>
              <w:top w:val="nil"/>
              <w:left w:val="nil"/>
              <w:right w:val="single" w:sz="4" w:space="0" w:color="auto"/>
            </w:tcBorders>
            <w:shd w:val="clear" w:color="000000" w:fill="FFFFFF"/>
            <w:noWrap/>
            <w:vAlign w:val="center"/>
            <w:hideMark/>
          </w:tcPr>
          <w:p w14:paraId="073DAA95" w14:textId="77777777" w:rsidR="009A3BCC" w:rsidRPr="00D43AF8" w:rsidRDefault="009A3BCC" w:rsidP="009A3BCC">
            <w:pPr>
              <w:jc w:val="center"/>
            </w:pPr>
            <w:r w:rsidRPr="00D43AF8">
              <w:t> </w:t>
            </w:r>
          </w:p>
        </w:tc>
        <w:tc>
          <w:tcPr>
            <w:tcW w:w="523" w:type="pct"/>
            <w:tcBorders>
              <w:top w:val="nil"/>
              <w:left w:val="nil"/>
              <w:right w:val="single" w:sz="4" w:space="0" w:color="auto"/>
            </w:tcBorders>
            <w:shd w:val="clear" w:color="000000" w:fill="FFFFFF"/>
            <w:noWrap/>
            <w:vAlign w:val="center"/>
            <w:hideMark/>
          </w:tcPr>
          <w:p w14:paraId="63C5BA2B" w14:textId="77777777" w:rsidR="009A3BCC" w:rsidRPr="00D43AF8" w:rsidRDefault="009A3BCC" w:rsidP="009A3BCC">
            <w:pPr>
              <w:jc w:val="center"/>
            </w:pPr>
            <w:r w:rsidRPr="00D43AF8">
              <w:t> </w:t>
            </w:r>
          </w:p>
        </w:tc>
        <w:tc>
          <w:tcPr>
            <w:tcW w:w="374" w:type="pct"/>
            <w:tcBorders>
              <w:top w:val="nil"/>
              <w:left w:val="nil"/>
              <w:right w:val="single" w:sz="4" w:space="0" w:color="auto"/>
            </w:tcBorders>
            <w:shd w:val="clear" w:color="000000" w:fill="FFFFFF"/>
            <w:noWrap/>
            <w:vAlign w:val="center"/>
            <w:hideMark/>
          </w:tcPr>
          <w:p w14:paraId="3383EB9F" w14:textId="77777777" w:rsidR="009A3BCC" w:rsidRPr="00D43AF8" w:rsidRDefault="009A3BCC" w:rsidP="009A3BCC">
            <w:pPr>
              <w:jc w:val="center"/>
            </w:pPr>
            <w:r w:rsidRPr="00D43AF8">
              <w:t> </w:t>
            </w:r>
          </w:p>
        </w:tc>
        <w:tc>
          <w:tcPr>
            <w:tcW w:w="523" w:type="pct"/>
            <w:tcBorders>
              <w:top w:val="nil"/>
              <w:left w:val="nil"/>
              <w:right w:val="single" w:sz="4" w:space="0" w:color="auto"/>
            </w:tcBorders>
            <w:shd w:val="clear" w:color="000000" w:fill="FFFFFF"/>
            <w:noWrap/>
            <w:vAlign w:val="center"/>
            <w:hideMark/>
          </w:tcPr>
          <w:p w14:paraId="66F31118" w14:textId="77777777" w:rsidR="009A3BCC" w:rsidRPr="00D43AF8" w:rsidRDefault="009A3BCC" w:rsidP="009A3BCC">
            <w:pPr>
              <w:jc w:val="center"/>
            </w:pPr>
            <w:r w:rsidRPr="00D43AF8">
              <w:t> </w:t>
            </w:r>
          </w:p>
        </w:tc>
        <w:tc>
          <w:tcPr>
            <w:tcW w:w="507" w:type="pct"/>
            <w:tcBorders>
              <w:top w:val="nil"/>
              <w:left w:val="nil"/>
              <w:right w:val="single" w:sz="4" w:space="0" w:color="auto"/>
            </w:tcBorders>
            <w:shd w:val="clear" w:color="000000" w:fill="FFFFFF"/>
            <w:noWrap/>
            <w:vAlign w:val="center"/>
            <w:hideMark/>
          </w:tcPr>
          <w:p w14:paraId="15E3B9DC" w14:textId="77777777" w:rsidR="009A3BCC" w:rsidRPr="00D43AF8" w:rsidRDefault="009A3BCC" w:rsidP="009A3BCC">
            <w:pPr>
              <w:jc w:val="center"/>
            </w:pPr>
            <w:r w:rsidRPr="00D43AF8">
              <w:t> </w:t>
            </w:r>
          </w:p>
        </w:tc>
        <w:tc>
          <w:tcPr>
            <w:tcW w:w="386" w:type="pct"/>
            <w:tcBorders>
              <w:top w:val="nil"/>
              <w:left w:val="nil"/>
              <w:right w:val="single" w:sz="4" w:space="0" w:color="auto"/>
            </w:tcBorders>
            <w:shd w:val="clear" w:color="000000" w:fill="FFFFFF"/>
            <w:noWrap/>
            <w:vAlign w:val="center"/>
            <w:hideMark/>
          </w:tcPr>
          <w:p w14:paraId="5C5DF53A" w14:textId="77777777" w:rsidR="009A3BCC" w:rsidRPr="00D43AF8" w:rsidRDefault="009A3BCC" w:rsidP="009A3BCC">
            <w:pPr>
              <w:jc w:val="center"/>
            </w:pPr>
            <w:r w:rsidRPr="00D43AF8">
              <w:t> </w:t>
            </w:r>
          </w:p>
        </w:tc>
      </w:tr>
      <w:tr w:rsidR="009A3BCC" w:rsidRPr="00D43AF8" w14:paraId="6B144C96" w14:textId="77777777" w:rsidTr="009A3BCC">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54C60890" w14:textId="77777777" w:rsidR="009A3BCC" w:rsidRPr="00D43AF8" w:rsidRDefault="009A3BCC" w:rsidP="00A16878">
            <w:pPr>
              <w:ind w:right="-178" w:firstLineChars="400" w:firstLine="960"/>
            </w:pPr>
            <w:r w:rsidRPr="00D43AF8">
              <w:t>РД</w:t>
            </w:r>
          </w:p>
        </w:tc>
        <w:tc>
          <w:tcPr>
            <w:tcW w:w="523" w:type="pct"/>
            <w:tcBorders>
              <w:top w:val="nil"/>
              <w:left w:val="nil"/>
              <w:bottom w:val="nil"/>
              <w:right w:val="single" w:sz="4" w:space="0" w:color="auto"/>
            </w:tcBorders>
            <w:shd w:val="clear" w:color="000000" w:fill="FFFFFF"/>
            <w:vAlign w:val="center"/>
            <w:hideMark/>
          </w:tcPr>
          <w:p w14:paraId="4C4365F6" w14:textId="77777777" w:rsidR="009A3BCC" w:rsidRPr="00D43AF8" w:rsidRDefault="009A3BCC" w:rsidP="009A3BCC">
            <w:pPr>
              <w:jc w:val="center"/>
            </w:pPr>
            <w:r w:rsidRPr="00D43AF8">
              <w:t>МВт</w:t>
            </w:r>
          </w:p>
        </w:tc>
        <w:tc>
          <w:tcPr>
            <w:tcW w:w="598" w:type="pct"/>
            <w:tcBorders>
              <w:top w:val="nil"/>
              <w:left w:val="nil"/>
              <w:bottom w:val="nil"/>
              <w:right w:val="single" w:sz="4" w:space="0" w:color="auto"/>
            </w:tcBorders>
            <w:shd w:val="clear" w:color="000000" w:fill="FFFFFF"/>
            <w:noWrap/>
            <w:vAlign w:val="center"/>
            <w:hideMark/>
          </w:tcPr>
          <w:p w14:paraId="50AB6C8D" w14:textId="77777777" w:rsidR="009A3BCC" w:rsidRPr="00D43AF8" w:rsidRDefault="009A3BCC" w:rsidP="009A3BCC">
            <w:pPr>
              <w:jc w:val="center"/>
            </w:pPr>
            <w:r w:rsidRPr="00D43AF8">
              <w:t>918,35</w:t>
            </w:r>
          </w:p>
        </w:tc>
        <w:tc>
          <w:tcPr>
            <w:tcW w:w="597" w:type="pct"/>
            <w:tcBorders>
              <w:top w:val="nil"/>
              <w:left w:val="nil"/>
              <w:bottom w:val="nil"/>
              <w:right w:val="single" w:sz="4" w:space="0" w:color="auto"/>
            </w:tcBorders>
            <w:shd w:val="clear" w:color="000000" w:fill="FFFFFF"/>
            <w:noWrap/>
            <w:vAlign w:val="center"/>
            <w:hideMark/>
          </w:tcPr>
          <w:p w14:paraId="5B70436C" w14:textId="77777777" w:rsidR="009A3BCC" w:rsidRPr="00D43AF8" w:rsidRDefault="009A3BCC" w:rsidP="009A3BCC">
            <w:pPr>
              <w:jc w:val="center"/>
            </w:pPr>
            <w:r w:rsidRPr="00D43AF8">
              <w:t>992,53</w:t>
            </w:r>
          </w:p>
        </w:tc>
        <w:tc>
          <w:tcPr>
            <w:tcW w:w="523" w:type="pct"/>
            <w:tcBorders>
              <w:top w:val="nil"/>
              <w:left w:val="nil"/>
              <w:bottom w:val="nil"/>
              <w:right w:val="single" w:sz="4" w:space="0" w:color="auto"/>
            </w:tcBorders>
            <w:shd w:val="clear" w:color="000000" w:fill="FFFFFF"/>
            <w:noWrap/>
            <w:vAlign w:val="center"/>
            <w:hideMark/>
          </w:tcPr>
          <w:p w14:paraId="7CD77D24" w14:textId="77777777" w:rsidR="009A3BCC" w:rsidRPr="00D43AF8" w:rsidRDefault="009A3BCC" w:rsidP="009A3BCC">
            <w:pPr>
              <w:jc w:val="center"/>
            </w:pPr>
            <w:r w:rsidRPr="00D43AF8">
              <w:t>74,17</w:t>
            </w:r>
          </w:p>
        </w:tc>
        <w:tc>
          <w:tcPr>
            <w:tcW w:w="374" w:type="pct"/>
            <w:tcBorders>
              <w:top w:val="nil"/>
              <w:left w:val="nil"/>
              <w:bottom w:val="nil"/>
              <w:right w:val="single" w:sz="4" w:space="0" w:color="auto"/>
            </w:tcBorders>
            <w:shd w:val="clear" w:color="000000" w:fill="FFFFFF"/>
            <w:noWrap/>
            <w:vAlign w:val="center"/>
            <w:hideMark/>
          </w:tcPr>
          <w:p w14:paraId="71E8D865" w14:textId="77777777" w:rsidR="009A3BCC" w:rsidRPr="00D43AF8" w:rsidRDefault="009A3BCC" w:rsidP="009A3BCC">
            <w:pPr>
              <w:jc w:val="center"/>
            </w:pPr>
            <w:r w:rsidRPr="00D43AF8">
              <w:t>8,1</w:t>
            </w:r>
          </w:p>
        </w:tc>
        <w:tc>
          <w:tcPr>
            <w:tcW w:w="523" w:type="pct"/>
            <w:tcBorders>
              <w:top w:val="nil"/>
              <w:left w:val="nil"/>
              <w:bottom w:val="nil"/>
              <w:right w:val="single" w:sz="4" w:space="0" w:color="auto"/>
            </w:tcBorders>
            <w:shd w:val="clear" w:color="000000" w:fill="FFFFFF"/>
            <w:noWrap/>
            <w:vAlign w:val="center"/>
            <w:hideMark/>
          </w:tcPr>
          <w:p w14:paraId="0CC28086" w14:textId="77777777" w:rsidR="009A3BCC" w:rsidRPr="00D43AF8" w:rsidRDefault="009A3BCC" w:rsidP="009A3BCC">
            <w:pPr>
              <w:jc w:val="center"/>
            </w:pPr>
            <w:r w:rsidRPr="00D43AF8">
              <w:t>1 014,73</w:t>
            </w:r>
          </w:p>
        </w:tc>
        <w:tc>
          <w:tcPr>
            <w:tcW w:w="507" w:type="pct"/>
            <w:tcBorders>
              <w:top w:val="nil"/>
              <w:left w:val="nil"/>
              <w:bottom w:val="nil"/>
              <w:right w:val="single" w:sz="4" w:space="0" w:color="auto"/>
            </w:tcBorders>
            <w:shd w:val="clear" w:color="000000" w:fill="FFFFFF"/>
            <w:noWrap/>
            <w:vAlign w:val="center"/>
            <w:hideMark/>
          </w:tcPr>
          <w:p w14:paraId="1CC94277" w14:textId="77777777" w:rsidR="009A3BCC" w:rsidRPr="00D43AF8" w:rsidRDefault="009A3BCC" w:rsidP="009A3BCC">
            <w:pPr>
              <w:jc w:val="center"/>
            </w:pPr>
            <w:r w:rsidRPr="00D43AF8">
              <w:t>22,20</w:t>
            </w:r>
          </w:p>
        </w:tc>
        <w:tc>
          <w:tcPr>
            <w:tcW w:w="386" w:type="pct"/>
            <w:tcBorders>
              <w:top w:val="nil"/>
              <w:left w:val="nil"/>
              <w:bottom w:val="nil"/>
              <w:right w:val="single" w:sz="4" w:space="0" w:color="auto"/>
            </w:tcBorders>
            <w:shd w:val="clear" w:color="000000" w:fill="FFFFFF"/>
            <w:noWrap/>
            <w:vAlign w:val="center"/>
            <w:hideMark/>
          </w:tcPr>
          <w:p w14:paraId="70078207" w14:textId="77777777" w:rsidR="009A3BCC" w:rsidRPr="00D43AF8" w:rsidRDefault="009A3BCC" w:rsidP="009A3BCC">
            <w:pPr>
              <w:jc w:val="center"/>
            </w:pPr>
            <w:r w:rsidRPr="00D43AF8">
              <w:t>2,2</w:t>
            </w:r>
          </w:p>
        </w:tc>
      </w:tr>
      <w:tr w:rsidR="009A3BCC" w:rsidRPr="00D43AF8" w14:paraId="07C7AFD7" w14:textId="77777777" w:rsidTr="009A3BCC">
        <w:trPr>
          <w:trHeight w:val="312"/>
        </w:trPr>
        <w:tc>
          <w:tcPr>
            <w:tcW w:w="968" w:type="pct"/>
            <w:tcBorders>
              <w:top w:val="nil"/>
              <w:left w:val="single" w:sz="4" w:space="0" w:color="auto"/>
              <w:bottom w:val="nil"/>
              <w:right w:val="single" w:sz="4" w:space="0" w:color="auto"/>
            </w:tcBorders>
            <w:shd w:val="clear" w:color="000000" w:fill="FFFFFF"/>
            <w:noWrap/>
            <w:vAlign w:val="center"/>
            <w:hideMark/>
          </w:tcPr>
          <w:p w14:paraId="04CB150D" w14:textId="77777777" w:rsidR="009A3BCC" w:rsidRPr="00D43AF8" w:rsidRDefault="009A3BCC" w:rsidP="00A16878">
            <w:pPr>
              <w:ind w:right="-178" w:firstLineChars="400" w:firstLine="960"/>
            </w:pPr>
            <w:r w:rsidRPr="00D43AF8">
              <w:t>ДПМ</w:t>
            </w:r>
          </w:p>
        </w:tc>
        <w:tc>
          <w:tcPr>
            <w:tcW w:w="523" w:type="pct"/>
            <w:tcBorders>
              <w:top w:val="nil"/>
              <w:left w:val="nil"/>
              <w:bottom w:val="nil"/>
              <w:right w:val="single" w:sz="4" w:space="0" w:color="auto"/>
            </w:tcBorders>
            <w:shd w:val="clear" w:color="000000" w:fill="FFFFFF"/>
            <w:vAlign w:val="center"/>
            <w:hideMark/>
          </w:tcPr>
          <w:p w14:paraId="7DF33F41" w14:textId="77777777" w:rsidR="009A3BCC" w:rsidRPr="00D43AF8" w:rsidRDefault="009A3BCC" w:rsidP="009A3BCC">
            <w:pPr>
              <w:jc w:val="center"/>
            </w:pPr>
            <w:r w:rsidRPr="00D43AF8">
              <w:t>МВт</w:t>
            </w:r>
          </w:p>
        </w:tc>
        <w:tc>
          <w:tcPr>
            <w:tcW w:w="598" w:type="pct"/>
            <w:tcBorders>
              <w:top w:val="nil"/>
              <w:left w:val="nil"/>
              <w:bottom w:val="nil"/>
              <w:right w:val="single" w:sz="4" w:space="0" w:color="auto"/>
            </w:tcBorders>
            <w:shd w:val="clear" w:color="000000" w:fill="FFFFFF"/>
            <w:noWrap/>
            <w:vAlign w:val="center"/>
            <w:hideMark/>
          </w:tcPr>
          <w:p w14:paraId="77CE8EE8" w14:textId="77777777" w:rsidR="009A3BCC" w:rsidRPr="00D43AF8" w:rsidRDefault="009A3BCC" w:rsidP="009A3BCC">
            <w:pPr>
              <w:jc w:val="center"/>
            </w:pPr>
            <w:r w:rsidRPr="00D43AF8">
              <w:t>202,89</w:t>
            </w:r>
          </w:p>
        </w:tc>
        <w:tc>
          <w:tcPr>
            <w:tcW w:w="597" w:type="pct"/>
            <w:tcBorders>
              <w:top w:val="nil"/>
              <w:left w:val="nil"/>
              <w:bottom w:val="nil"/>
              <w:right w:val="single" w:sz="4" w:space="0" w:color="auto"/>
            </w:tcBorders>
            <w:shd w:val="clear" w:color="000000" w:fill="FFFFFF"/>
            <w:noWrap/>
            <w:vAlign w:val="center"/>
            <w:hideMark/>
          </w:tcPr>
          <w:p w14:paraId="4A4D4282" w14:textId="77777777" w:rsidR="009A3BCC" w:rsidRPr="00D43AF8" w:rsidRDefault="009A3BCC" w:rsidP="009A3BCC">
            <w:pPr>
              <w:jc w:val="center"/>
            </w:pPr>
            <w:r w:rsidRPr="00D43AF8">
              <w:t>179,25</w:t>
            </w:r>
          </w:p>
        </w:tc>
        <w:tc>
          <w:tcPr>
            <w:tcW w:w="523" w:type="pct"/>
            <w:tcBorders>
              <w:top w:val="nil"/>
              <w:left w:val="nil"/>
              <w:bottom w:val="nil"/>
              <w:right w:val="single" w:sz="4" w:space="0" w:color="auto"/>
            </w:tcBorders>
            <w:shd w:val="clear" w:color="000000" w:fill="FFFFFF"/>
            <w:noWrap/>
            <w:vAlign w:val="center"/>
            <w:hideMark/>
          </w:tcPr>
          <w:p w14:paraId="10FD422E" w14:textId="77777777" w:rsidR="009A3BCC" w:rsidRPr="00D43AF8" w:rsidRDefault="009A3BCC" w:rsidP="009A3BCC">
            <w:pPr>
              <w:jc w:val="center"/>
            </w:pPr>
            <w:r w:rsidRPr="00D43AF8">
              <w:t>-23,64</w:t>
            </w:r>
          </w:p>
        </w:tc>
        <w:tc>
          <w:tcPr>
            <w:tcW w:w="374" w:type="pct"/>
            <w:tcBorders>
              <w:top w:val="nil"/>
              <w:left w:val="nil"/>
              <w:bottom w:val="nil"/>
              <w:right w:val="single" w:sz="4" w:space="0" w:color="auto"/>
            </w:tcBorders>
            <w:shd w:val="clear" w:color="000000" w:fill="FFFFFF"/>
            <w:noWrap/>
            <w:vAlign w:val="center"/>
            <w:hideMark/>
          </w:tcPr>
          <w:p w14:paraId="5EE0A717" w14:textId="77777777" w:rsidR="009A3BCC" w:rsidRPr="00D43AF8" w:rsidRDefault="009A3BCC" w:rsidP="009A3BCC">
            <w:pPr>
              <w:jc w:val="center"/>
            </w:pPr>
            <w:r w:rsidRPr="00D43AF8">
              <w:t>-11,7</w:t>
            </w:r>
          </w:p>
        </w:tc>
        <w:tc>
          <w:tcPr>
            <w:tcW w:w="523" w:type="pct"/>
            <w:tcBorders>
              <w:top w:val="nil"/>
              <w:left w:val="nil"/>
              <w:bottom w:val="nil"/>
              <w:right w:val="single" w:sz="4" w:space="0" w:color="auto"/>
            </w:tcBorders>
            <w:shd w:val="clear" w:color="000000" w:fill="FFFFFF"/>
            <w:noWrap/>
            <w:vAlign w:val="center"/>
            <w:hideMark/>
          </w:tcPr>
          <w:p w14:paraId="6B770906" w14:textId="77777777" w:rsidR="009A3BCC" w:rsidRPr="00D43AF8" w:rsidRDefault="009A3BCC" w:rsidP="009A3BCC">
            <w:pPr>
              <w:jc w:val="center"/>
            </w:pPr>
            <w:r w:rsidRPr="00D43AF8">
              <w:t>159,98</w:t>
            </w:r>
          </w:p>
        </w:tc>
        <w:tc>
          <w:tcPr>
            <w:tcW w:w="507" w:type="pct"/>
            <w:tcBorders>
              <w:top w:val="nil"/>
              <w:left w:val="nil"/>
              <w:bottom w:val="nil"/>
              <w:right w:val="single" w:sz="4" w:space="0" w:color="auto"/>
            </w:tcBorders>
            <w:shd w:val="clear" w:color="000000" w:fill="FFFFFF"/>
            <w:noWrap/>
            <w:vAlign w:val="center"/>
            <w:hideMark/>
          </w:tcPr>
          <w:p w14:paraId="50A22C0E" w14:textId="77777777" w:rsidR="009A3BCC" w:rsidRPr="00D43AF8" w:rsidRDefault="009A3BCC" w:rsidP="009A3BCC">
            <w:pPr>
              <w:jc w:val="center"/>
            </w:pPr>
            <w:r w:rsidRPr="00D43AF8">
              <w:t>-19,28</w:t>
            </w:r>
          </w:p>
        </w:tc>
        <w:tc>
          <w:tcPr>
            <w:tcW w:w="386" w:type="pct"/>
            <w:tcBorders>
              <w:top w:val="nil"/>
              <w:left w:val="nil"/>
              <w:bottom w:val="nil"/>
              <w:right w:val="single" w:sz="4" w:space="0" w:color="auto"/>
            </w:tcBorders>
            <w:shd w:val="clear" w:color="000000" w:fill="FFFFFF"/>
            <w:noWrap/>
            <w:vAlign w:val="center"/>
            <w:hideMark/>
          </w:tcPr>
          <w:p w14:paraId="7880FF1B" w14:textId="77777777" w:rsidR="009A3BCC" w:rsidRPr="00D43AF8" w:rsidRDefault="009A3BCC" w:rsidP="009A3BCC">
            <w:pPr>
              <w:jc w:val="center"/>
            </w:pPr>
            <w:r w:rsidRPr="00D43AF8">
              <w:t>-10,8</w:t>
            </w:r>
          </w:p>
        </w:tc>
      </w:tr>
      <w:tr w:rsidR="009A3BCC" w:rsidRPr="00D43AF8" w14:paraId="1E5E5816" w14:textId="77777777" w:rsidTr="009A3BCC">
        <w:trPr>
          <w:trHeight w:val="312"/>
        </w:trPr>
        <w:tc>
          <w:tcPr>
            <w:tcW w:w="968" w:type="pct"/>
            <w:tcBorders>
              <w:top w:val="nil"/>
              <w:left w:val="single" w:sz="4" w:space="0" w:color="auto"/>
              <w:right w:val="single" w:sz="4" w:space="0" w:color="auto"/>
            </w:tcBorders>
            <w:shd w:val="clear" w:color="000000" w:fill="FFFFFF"/>
            <w:noWrap/>
            <w:vAlign w:val="center"/>
          </w:tcPr>
          <w:p w14:paraId="12B1767E" w14:textId="77777777" w:rsidR="009A3BCC" w:rsidRPr="00D43AF8" w:rsidRDefault="009A3BCC" w:rsidP="00A16878">
            <w:pPr>
              <w:ind w:firstLine="426"/>
            </w:pPr>
            <w:r w:rsidRPr="00D43AF8">
              <w:t>ДПМ ВИЭ</w:t>
            </w:r>
          </w:p>
        </w:tc>
        <w:tc>
          <w:tcPr>
            <w:tcW w:w="523" w:type="pct"/>
            <w:tcBorders>
              <w:top w:val="nil"/>
              <w:left w:val="nil"/>
              <w:right w:val="single" w:sz="4" w:space="0" w:color="auto"/>
            </w:tcBorders>
            <w:shd w:val="clear" w:color="000000" w:fill="FFFFFF"/>
            <w:vAlign w:val="center"/>
          </w:tcPr>
          <w:p w14:paraId="3D1B79C5" w14:textId="77777777" w:rsidR="009A3BCC" w:rsidRPr="00D43AF8" w:rsidRDefault="009A3BCC" w:rsidP="009A3BCC">
            <w:pPr>
              <w:jc w:val="center"/>
            </w:pPr>
            <w:r w:rsidRPr="00D43AF8">
              <w:t>МВт</w:t>
            </w:r>
          </w:p>
        </w:tc>
        <w:tc>
          <w:tcPr>
            <w:tcW w:w="598" w:type="pct"/>
            <w:tcBorders>
              <w:top w:val="nil"/>
              <w:left w:val="nil"/>
              <w:right w:val="single" w:sz="4" w:space="0" w:color="auto"/>
            </w:tcBorders>
            <w:shd w:val="clear" w:color="000000" w:fill="FFFFFF"/>
            <w:noWrap/>
            <w:vAlign w:val="center"/>
          </w:tcPr>
          <w:p w14:paraId="621B44AB" w14:textId="77777777" w:rsidR="009A3BCC" w:rsidRPr="00D43AF8" w:rsidRDefault="009A3BCC" w:rsidP="009A3BCC">
            <w:pPr>
              <w:jc w:val="center"/>
            </w:pPr>
            <w:r w:rsidRPr="00D43AF8">
              <w:t>0,93</w:t>
            </w:r>
          </w:p>
        </w:tc>
        <w:tc>
          <w:tcPr>
            <w:tcW w:w="597" w:type="pct"/>
            <w:tcBorders>
              <w:top w:val="nil"/>
              <w:left w:val="nil"/>
              <w:right w:val="single" w:sz="4" w:space="0" w:color="auto"/>
            </w:tcBorders>
            <w:shd w:val="clear" w:color="000000" w:fill="FFFFFF"/>
            <w:noWrap/>
            <w:vAlign w:val="center"/>
          </w:tcPr>
          <w:p w14:paraId="4B26469C" w14:textId="77777777" w:rsidR="009A3BCC" w:rsidRPr="00D43AF8" w:rsidRDefault="009A3BCC" w:rsidP="009A3BCC">
            <w:pPr>
              <w:jc w:val="center"/>
            </w:pPr>
            <w:r w:rsidRPr="00D43AF8">
              <w:t>1,41</w:t>
            </w:r>
          </w:p>
        </w:tc>
        <w:tc>
          <w:tcPr>
            <w:tcW w:w="523" w:type="pct"/>
            <w:tcBorders>
              <w:top w:val="nil"/>
              <w:left w:val="nil"/>
              <w:right w:val="single" w:sz="4" w:space="0" w:color="auto"/>
            </w:tcBorders>
            <w:shd w:val="clear" w:color="000000" w:fill="FFFFFF"/>
            <w:noWrap/>
            <w:vAlign w:val="center"/>
          </w:tcPr>
          <w:p w14:paraId="166FBD7E" w14:textId="77777777" w:rsidR="009A3BCC" w:rsidRPr="00D43AF8" w:rsidRDefault="009A3BCC" w:rsidP="009A3BCC">
            <w:pPr>
              <w:jc w:val="center"/>
            </w:pPr>
            <w:r w:rsidRPr="00D43AF8">
              <w:t>0,49</w:t>
            </w:r>
          </w:p>
        </w:tc>
        <w:tc>
          <w:tcPr>
            <w:tcW w:w="374" w:type="pct"/>
            <w:tcBorders>
              <w:top w:val="nil"/>
              <w:left w:val="nil"/>
              <w:right w:val="single" w:sz="4" w:space="0" w:color="auto"/>
            </w:tcBorders>
            <w:shd w:val="clear" w:color="000000" w:fill="FFFFFF"/>
            <w:noWrap/>
            <w:vAlign w:val="center"/>
          </w:tcPr>
          <w:p w14:paraId="57C5570D" w14:textId="77777777" w:rsidR="009A3BCC" w:rsidRPr="00D43AF8" w:rsidRDefault="009A3BCC" w:rsidP="009A3BCC">
            <w:pPr>
              <w:jc w:val="center"/>
            </w:pPr>
            <w:r w:rsidRPr="00D43AF8">
              <w:t>52,4</w:t>
            </w:r>
          </w:p>
        </w:tc>
        <w:tc>
          <w:tcPr>
            <w:tcW w:w="523" w:type="pct"/>
            <w:tcBorders>
              <w:top w:val="nil"/>
              <w:left w:val="nil"/>
              <w:right w:val="single" w:sz="4" w:space="0" w:color="auto"/>
            </w:tcBorders>
            <w:shd w:val="clear" w:color="000000" w:fill="FFFFFF"/>
            <w:noWrap/>
            <w:vAlign w:val="center"/>
          </w:tcPr>
          <w:p w14:paraId="48A9641D" w14:textId="77777777" w:rsidR="009A3BCC" w:rsidRPr="00D43AF8" w:rsidRDefault="009A3BCC" w:rsidP="009A3BCC">
            <w:pPr>
              <w:jc w:val="center"/>
            </w:pPr>
            <w:r w:rsidRPr="00D43AF8">
              <w:t>3,19</w:t>
            </w:r>
          </w:p>
        </w:tc>
        <w:tc>
          <w:tcPr>
            <w:tcW w:w="507" w:type="pct"/>
            <w:tcBorders>
              <w:top w:val="nil"/>
              <w:left w:val="nil"/>
              <w:right w:val="single" w:sz="4" w:space="0" w:color="auto"/>
            </w:tcBorders>
            <w:shd w:val="clear" w:color="000000" w:fill="FFFFFF"/>
            <w:noWrap/>
            <w:vAlign w:val="center"/>
          </w:tcPr>
          <w:p w14:paraId="257296EF" w14:textId="77777777" w:rsidR="009A3BCC" w:rsidRPr="00D43AF8" w:rsidRDefault="009A3BCC" w:rsidP="009A3BCC">
            <w:pPr>
              <w:jc w:val="center"/>
            </w:pPr>
            <w:r w:rsidRPr="00D43AF8">
              <w:t>1,78</w:t>
            </w:r>
          </w:p>
        </w:tc>
        <w:tc>
          <w:tcPr>
            <w:tcW w:w="386" w:type="pct"/>
            <w:tcBorders>
              <w:top w:val="nil"/>
              <w:left w:val="nil"/>
              <w:right w:val="single" w:sz="4" w:space="0" w:color="auto"/>
            </w:tcBorders>
            <w:shd w:val="clear" w:color="000000" w:fill="FFFFFF"/>
            <w:noWrap/>
            <w:vAlign w:val="center"/>
          </w:tcPr>
          <w:p w14:paraId="381525F7" w14:textId="77777777" w:rsidR="009A3BCC" w:rsidRPr="00D43AF8" w:rsidRDefault="009A3BCC" w:rsidP="009A3BCC">
            <w:pPr>
              <w:jc w:val="center"/>
            </w:pPr>
            <w:r w:rsidRPr="00D43AF8">
              <w:t>125,9</w:t>
            </w:r>
          </w:p>
        </w:tc>
      </w:tr>
      <w:tr w:rsidR="009A3BCC" w:rsidRPr="00D43AF8" w14:paraId="5565B164" w14:textId="77777777" w:rsidTr="009A3BCC">
        <w:trPr>
          <w:trHeight w:val="312"/>
        </w:trPr>
        <w:tc>
          <w:tcPr>
            <w:tcW w:w="968" w:type="pct"/>
            <w:tcBorders>
              <w:top w:val="nil"/>
              <w:left w:val="single" w:sz="4" w:space="0" w:color="auto"/>
              <w:right w:val="single" w:sz="4" w:space="0" w:color="auto"/>
            </w:tcBorders>
            <w:shd w:val="clear" w:color="000000" w:fill="FFFFFF"/>
            <w:noWrap/>
            <w:vAlign w:val="center"/>
          </w:tcPr>
          <w:p w14:paraId="2466184A" w14:textId="77777777" w:rsidR="009A3BCC" w:rsidRPr="00D43AF8" w:rsidRDefault="009A3BCC" w:rsidP="00A16878">
            <w:pPr>
              <w:ind w:right="-178" w:firstLineChars="400" w:firstLine="960"/>
            </w:pPr>
            <w:r w:rsidRPr="00D43AF8">
              <w:t>ДВР</w:t>
            </w:r>
          </w:p>
        </w:tc>
        <w:tc>
          <w:tcPr>
            <w:tcW w:w="523" w:type="pct"/>
            <w:tcBorders>
              <w:top w:val="nil"/>
              <w:left w:val="nil"/>
              <w:right w:val="single" w:sz="4" w:space="0" w:color="auto"/>
            </w:tcBorders>
            <w:shd w:val="clear" w:color="000000" w:fill="FFFFFF"/>
            <w:vAlign w:val="center"/>
          </w:tcPr>
          <w:p w14:paraId="7BBE8F9E" w14:textId="77777777" w:rsidR="009A3BCC" w:rsidRPr="00D43AF8" w:rsidRDefault="009A3BCC" w:rsidP="009A3BCC">
            <w:pPr>
              <w:jc w:val="center"/>
            </w:pPr>
            <w:r w:rsidRPr="00D43AF8">
              <w:t>МВт</w:t>
            </w:r>
          </w:p>
        </w:tc>
        <w:tc>
          <w:tcPr>
            <w:tcW w:w="598" w:type="pct"/>
            <w:tcBorders>
              <w:top w:val="nil"/>
              <w:left w:val="nil"/>
              <w:right w:val="single" w:sz="4" w:space="0" w:color="auto"/>
            </w:tcBorders>
            <w:shd w:val="clear" w:color="000000" w:fill="FFFFFF"/>
            <w:noWrap/>
            <w:vAlign w:val="center"/>
          </w:tcPr>
          <w:p w14:paraId="58989E34" w14:textId="77777777" w:rsidR="009A3BCC" w:rsidRPr="00D43AF8" w:rsidRDefault="009A3BCC" w:rsidP="009A3BCC">
            <w:pPr>
              <w:jc w:val="center"/>
            </w:pPr>
            <w:r w:rsidRPr="00D43AF8">
              <w:t>61,04</w:t>
            </w:r>
          </w:p>
        </w:tc>
        <w:tc>
          <w:tcPr>
            <w:tcW w:w="597" w:type="pct"/>
            <w:tcBorders>
              <w:top w:val="nil"/>
              <w:left w:val="nil"/>
              <w:right w:val="single" w:sz="4" w:space="0" w:color="auto"/>
            </w:tcBorders>
            <w:shd w:val="clear" w:color="000000" w:fill="FFFFFF"/>
            <w:noWrap/>
            <w:vAlign w:val="center"/>
          </w:tcPr>
          <w:p w14:paraId="71FA09D4" w14:textId="77777777" w:rsidR="009A3BCC" w:rsidRPr="00D43AF8" w:rsidRDefault="009A3BCC" w:rsidP="009A3BCC">
            <w:pPr>
              <w:jc w:val="center"/>
            </w:pPr>
            <w:r w:rsidRPr="00D43AF8">
              <w:t>80,44</w:t>
            </w:r>
          </w:p>
        </w:tc>
        <w:tc>
          <w:tcPr>
            <w:tcW w:w="523" w:type="pct"/>
            <w:tcBorders>
              <w:top w:val="nil"/>
              <w:left w:val="nil"/>
              <w:right w:val="single" w:sz="4" w:space="0" w:color="auto"/>
            </w:tcBorders>
            <w:shd w:val="clear" w:color="000000" w:fill="FFFFFF"/>
            <w:noWrap/>
            <w:vAlign w:val="center"/>
          </w:tcPr>
          <w:p w14:paraId="2057FB29" w14:textId="77777777" w:rsidR="009A3BCC" w:rsidRPr="00D43AF8" w:rsidRDefault="009A3BCC" w:rsidP="009A3BCC">
            <w:pPr>
              <w:jc w:val="center"/>
            </w:pPr>
            <w:r w:rsidRPr="00D43AF8">
              <w:t>19,40</w:t>
            </w:r>
          </w:p>
        </w:tc>
        <w:tc>
          <w:tcPr>
            <w:tcW w:w="374" w:type="pct"/>
            <w:tcBorders>
              <w:top w:val="nil"/>
              <w:left w:val="nil"/>
              <w:right w:val="single" w:sz="4" w:space="0" w:color="auto"/>
            </w:tcBorders>
            <w:shd w:val="clear" w:color="000000" w:fill="FFFFFF"/>
            <w:noWrap/>
            <w:vAlign w:val="center"/>
          </w:tcPr>
          <w:p w14:paraId="6A4B1228" w14:textId="77777777" w:rsidR="009A3BCC" w:rsidRPr="00D43AF8" w:rsidRDefault="009A3BCC" w:rsidP="009A3BCC">
            <w:pPr>
              <w:jc w:val="center"/>
            </w:pPr>
            <w:r w:rsidRPr="00D43AF8">
              <w:t>31,8</w:t>
            </w:r>
          </w:p>
        </w:tc>
        <w:tc>
          <w:tcPr>
            <w:tcW w:w="523" w:type="pct"/>
            <w:tcBorders>
              <w:top w:val="nil"/>
              <w:left w:val="nil"/>
              <w:right w:val="single" w:sz="4" w:space="0" w:color="auto"/>
            </w:tcBorders>
            <w:shd w:val="clear" w:color="000000" w:fill="FFFFFF"/>
            <w:noWrap/>
            <w:vAlign w:val="center"/>
          </w:tcPr>
          <w:p w14:paraId="5D04868F" w14:textId="77777777" w:rsidR="009A3BCC" w:rsidRPr="00D43AF8" w:rsidRDefault="009A3BCC" w:rsidP="009A3BCC">
            <w:pPr>
              <w:jc w:val="center"/>
            </w:pPr>
            <w:r w:rsidRPr="00D43AF8">
              <w:t>28,94</w:t>
            </w:r>
          </w:p>
        </w:tc>
        <w:tc>
          <w:tcPr>
            <w:tcW w:w="507" w:type="pct"/>
            <w:tcBorders>
              <w:top w:val="nil"/>
              <w:left w:val="nil"/>
              <w:right w:val="single" w:sz="4" w:space="0" w:color="auto"/>
            </w:tcBorders>
            <w:shd w:val="clear" w:color="000000" w:fill="FFFFFF"/>
            <w:noWrap/>
            <w:vAlign w:val="center"/>
          </w:tcPr>
          <w:p w14:paraId="11AB09B9" w14:textId="77777777" w:rsidR="009A3BCC" w:rsidRPr="00D43AF8" w:rsidRDefault="009A3BCC" w:rsidP="009A3BCC">
            <w:pPr>
              <w:jc w:val="center"/>
            </w:pPr>
            <w:r w:rsidRPr="00D43AF8">
              <w:t>-51,50</w:t>
            </w:r>
          </w:p>
        </w:tc>
        <w:tc>
          <w:tcPr>
            <w:tcW w:w="386" w:type="pct"/>
            <w:tcBorders>
              <w:top w:val="nil"/>
              <w:left w:val="nil"/>
              <w:right w:val="single" w:sz="4" w:space="0" w:color="auto"/>
            </w:tcBorders>
            <w:shd w:val="clear" w:color="000000" w:fill="FFFFFF"/>
            <w:noWrap/>
            <w:vAlign w:val="center"/>
          </w:tcPr>
          <w:p w14:paraId="69A0B5A7" w14:textId="77777777" w:rsidR="009A3BCC" w:rsidRPr="00D43AF8" w:rsidRDefault="009A3BCC" w:rsidP="009A3BCC">
            <w:pPr>
              <w:jc w:val="center"/>
            </w:pPr>
            <w:r w:rsidRPr="00D43AF8">
              <w:t>-64,0</w:t>
            </w:r>
          </w:p>
        </w:tc>
      </w:tr>
      <w:tr w:rsidR="009A3BCC" w:rsidRPr="00D43AF8" w14:paraId="25598468" w14:textId="77777777" w:rsidTr="009A3BCC">
        <w:trPr>
          <w:trHeight w:val="312"/>
        </w:trPr>
        <w:tc>
          <w:tcPr>
            <w:tcW w:w="968" w:type="pct"/>
            <w:tcBorders>
              <w:top w:val="nil"/>
              <w:left w:val="single" w:sz="4" w:space="0" w:color="auto"/>
              <w:right w:val="single" w:sz="4" w:space="0" w:color="auto"/>
            </w:tcBorders>
            <w:shd w:val="clear" w:color="000000" w:fill="FFFFFF"/>
            <w:noWrap/>
            <w:vAlign w:val="center"/>
          </w:tcPr>
          <w:p w14:paraId="39532E7B" w14:textId="77777777" w:rsidR="009A3BCC" w:rsidRPr="00D43AF8" w:rsidRDefault="009A3BCC" w:rsidP="00A16878">
            <w:pPr>
              <w:ind w:right="-178" w:firstLineChars="400" w:firstLine="960"/>
            </w:pPr>
            <w:r w:rsidRPr="00D43AF8">
              <w:t>КОМ</w:t>
            </w:r>
          </w:p>
        </w:tc>
        <w:tc>
          <w:tcPr>
            <w:tcW w:w="523" w:type="pct"/>
            <w:tcBorders>
              <w:top w:val="nil"/>
              <w:left w:val="nil"/>
              <w:right w:val="single" w:sz="4" w:space="0" w:color="auto"/>
            </w:tcBorders>
            <w:shd w:val="clear" w:color="000000" w:fill="FFFFFF"/>
            <w:vAlign w:val="center"/>
          </w:tcPr>
          <w:p w14:paraId="472B06C4" w14:textId="77777777" w:rsidR="009A3BCC" w:rsidRPr="00D43AF8" w:rsidRDefault="009A3BCC" w:rsidP="009A3BCC">
            <w:pPr>
              <w:jc w:val="center"/>
            </w:pPr>
            <w:r w:rsidRPr="00D43AF8">
              <w:t>МВт</w:t>
            </w:r>
          </w:p>
        </w:tc>
        <w:tc>
          <w:tcPr>
            <w:tcW w:w="598" w:type="pct"/>
            <w:tcBorders>
              <w:top w:val="nil"/>
              <w:left w:val="nil"/>
              <w:right w:val="single" w:sz="4" w:space="0" w:color="auto"/>
            </w:tcBorders>
            <w:shd w:val="clear" w:color="000000" w:fill="FFFFFF"/>
            <w:noWrap/>
            <w:vAlign w:val="center"/>
          </w:tcPr>
          <w:p w14:paraId="58AF5E20" w14:textId="77777777" w:rsidR="009A3BCC" w:rsidRPr="00D43AF8" w:rsidRDefault="009A3BCC" w:rsidP="009A3BCC">
            <w:pPr>
              <w:jc w:val="center"/>
            </w:pPr>
            <w:r w:rsidRPr="00D43AF8">
              <w:t>671,47</w:t>
            </w:r>
          </w:p>
        </w:tc>
        <w:tc>
          <w:tcPr>
            <w:tcW w:w="597" w:type="pct"/>
            <w:tcBorders>
              <w:top w:val="nil"/>
              <w:left w:val="nil"/>
              <w:right w:val="single" w:sz="4" w:space="0" w:color="auto"/>
            </w:tcBorders>
            <w:shd w:val="clear" w:color="000000" w:fill="FFFFFF"/>
            <w:noWrap/>
            <w:vAlign w:val="center"/>
          </w:tcPr>
          <w:p w14:paraId="5ABAD20E" w14:textId="77777777" w:rsidR="009A3BCC" w:rsidRPr="00D43AF8" w:rsidRDefault="009A3BCC" w:rsidP="009A3BCC">
            <w:pPr>
              <w:jc w:val="center"/>
            </w:pPr>
            <w:r w:rsidRPr="00D43AF8">
              <w:t>503,68</w:t>
            </w:r>
          </w:p>
        </w:tc>
        <w:tc>
          <w:tcPr>
            <w:tcW w:w="523" w:type="pct"/>
            <w:tcBorders>
              <w:top w:val="nil"/>
              <w:left w:val="nil"/>
              <w:right w:val="single" w:sz="4" w:space="0" w:color="auto"/>
            </w:tcBorders>
            <w:shd w:val="clear" w:color="000000" w:fill="FFFFFF"/>
            <w:noWrap/>
            <w:vAlign w:val="center"/>
          </w:tcPr>
          <w:p w14:paraId="4C195A85" w14:textId="77777777" w:rsidR="009A3BCC" w:rsidRPr="00D43AF8" w:rsidRDefault="009A3BCC" w:rsidP="009A3BCC">
            <w:pPr>
              <w:jc w:val="center"/>
            </w:pPr>
            <w:r w:rsidRPr="00D43AF8">
              <w:t>-167,80</w:t>
            </w:r>
          </w:p>
        </w:tc>
        <w:tc>
          <w:tcPr>
            <w:tcW w:w="374" w:type="pct"/>
            <w:tcBorders>
              <w:top w:val="nil"/>
              <w:left w:val="nil"/>
              <w:right w:val="single" w:sz="4" w:space="0" w:color="auto"/>
            </w:tcBorders>
            <w:shd w:val="clear" w:color="000000" w:fill="FFFFFF"/>
            <w:noWrap/>
            <w:vAlign w:val="center"/>
          </w:tcPr>
          <w:p w14:paraId="03B28EB1" w14:textId="77777777" w:rsidR="009A3BCC" w:rsidRPr="00D43AF8" w:rsidRDefault="009A3BCC" w:rsidP="009A3BCC">
            <w:pPr>
              <w:jc w:val="center"/>
            </w:pPr>
            <w:r w:rsidRPr="00D43AF8">
              <w:t>-25,0</w:t>
            </w:r>
          </w:p>
        </w:tc>
        <w:tc>
          <w:tcPr>
            <w:tcW w:w="523" w:type="pct"/>
            <w:tcBorders>
              <w:top w:val="nil"/>
              <w:left w:val="nil"/>
              <w:right w:val="single" w:sz="4" w:space="0" w:color="auto"/>
            </w:tcBorders>
            <w:shd w:val="clear" w:color="000000" w:fill="FFFFFF"/>
            <w:noWrap/>
            <w:vAlign w:val="center"/>
          </w:tcPr>
          <w:p w14:paraId="7418BEC4" w14:textId="77777777" w:rsidR="009A3BCC" w:rsidRPr="00D43AF8" w:rsidRDefault="009A3BCC" w:rsidP="009A3BCC">
            <w:pPr>
              <w:jc w:val="center"/>
            </w:pPr>
            <w:r w:rsidRPr="00D43AF8">
              <w:t>1 783,96</w:t>
            </w:r>
          </w:p>
        </w:tc>
        <w:tc>
          <w:tcPr>
            <w:tcW w:w="507" w:type="pct"/>
            <w:tcBorders>
              <w:top w:val="nil"/>
              <w:left w:val="nil"/>
              <w:right w:val="single" w:sz="4" w:space="0" w:color="auto"/>
            </w:tcBorders>
            <w:shd w:val="clear" w:color="000000" w:fill="FFFFFF"/>
            <w:noWrap/>
            <w:vAlign w:val="center"/>
          </w:tcPr>
          <w:p w14:paraId="745B5452" w14:textId="77777777" w:rsidR="009A3BCC" w:rsidRPr="00D43AF8" w:rsidRDefault="009A3BCC" w:rsidP="009A3BCC">
            <w:pPr>
              <w:jc w:val="center"/>
            </w:pPr>
            <w:r w:rsidRPr="00D43AF8">
              <w:t>1 280,28</w:t>
            </w:r>
          </w:p>
        </w:tc>
        <w:tc>
          <w:tcPr>
            <w:tcW w:w="386" w:type="pct"/>
            <w:tcBorders>
              <w:top w:val="nil"/>
              <w:left w:val="nil"/>
              <w:right w:val="single" w:sz="4" w:space="0" w:color="auto"/>
            </w:tcBorders>
            <w:shd w:val="clear" w:color="000000" w:fill="FFFFFF"/>
            <w:noWrap/>
            <w:vAlign w:val="center"/>
          </w:tcPr>
          <w:p w14:paraId="6EBEB603" w14:textId="77777777" w:rsidR="009A3BCC" w:rsidRPr="00D43AF8" w:rsidRDefault="009A3BCC" w:rsidP="009A3BCC">
            <w:pPr>
              <w:jc w:val="center"/>
            </w:pPr>
            <w:r w:rsidRPr="00D43AF8">
              <w:t>254,2</w:t>
            </w:r>
          </w:p>
        </w:tc>
      </w:tr>
      <w:tr w:rsidR="009A3BCC" w:rsidRPr="00D43AF8" w14:paraId="6693D6C1" w14:textId="77777777" w:rsidTr="009A3BCC">
        <w:trPr>
          <w:trHeight w:val="312"/>
        </w:trPr>
        <w:tc>
          <w:tcPr>
            <w:tcW w:w="968" w:type="pct"/>
            <w:tcBorders>
              <w:top w:val="nil"/>
              <w:left w:val="single" w:sz="4" w:space="0" w:color="auto"/>
              <w:bottom w:val="single" w:sz="4" w:space="0" w:color="auto"/>
              <w:right w:val="single" w:sz="4" w:space="0" w:color="auto"/>
            </w:tcBorders>
            <w:shd w:val="clear" w:color="000000" w:fill="FFFFFF"/>
            <w:noWrap/>
            <w:vAlign w:val="center"/>
            <w:hideMark/>
          </w:tcPr>
          <w:p w14:paraId="7639523C" w14:textId="77777777" w:rsidR="009A3BCC" w:rsidRPr="00D43AF8" w:rsidRDefault="009A3BCC" w:rsidP="00A16878">
            <w:pPr>
              <w:ind w:right="-178" w:firstLineChars="400" w:firstLine="960"/>
            </w:pPr>
            <w:r w:rsidRPr="00D43AF8">
              <w:t>СДМ</w:t>
            </w:r>
          </w:p>
        </w:tc>
        <w:tc>
          <w:tcPr>
            <w:tcW w:w="523" w:type="pct"/>
            <w:tcBorders>
              <w:top w:val="nil"/>
              <w:left w:val="nil"/>
              <w:bottom w:val="single" w:sz="4" w:space="0" w:color="auto"/>
              <w:right w:val="single" w:sz="4" w:space="0" w:color="auto"/>
            </w:tcBorders>
            <w:shd w:val="clear" w:color="000000" w:fill="FFFFFF"/>
            <w:vAlign w:val="center"/>
            <w:hideMark/>
          </w:tcPr>
          <w:p w14:paraId="1014BA71" w14:textId="77777777" w:rsidR="009A3BCC" w:rsidRPr="00D43AF8" w:rsidRDefault="009A3BCC" w:rsidP="009A3BCC">
            <w:pPr>
              <w:jc w:val="center"/>
            </w:pPr>
            <w:r w:rsidRPr="00D43AF8">
              <w:t>МВт</w:t>
            </w:r>
          </w:p>
        </w:tc>
        <w:tc>
          <w:tcPr>
            <w:tcW w:w="598" w:type="pct"/>
            <w:tcBorders>
              <w:top w:val="nil"/>
              <w:left w:val="nil"/>
              <w:bottom w:val="single" w:sz="4" w:space="0" w:color="auto"/>
              <w:right w:val="single" w:sz="4" w:space="0" w:color="auto"/>
            </w:tcBorders>
            <w:shd w:val="clear" w:color="000000" w:fill="FFFFFF"/>
            <w:noWrap/>
            <w:vAlign w:val="center"/>
            <w:hideMark/>
          </w:tcPr>
          <w:p w14:paraId="0641313C" w14:textId="77777777" w:rsidR="009A3BCC" w:rsidRPr="00D43AF8" w:rsidRDefault="009A3BCC" w:rsidP="009A3BCC">
            <w:pPr>
              <w:jc w:val="center"/>
            </w:pPr>
            <w:r w:rsidRPr="00D43AF8">
              <w:t>1 320,83</w:t>
            </w:r>
          </w:p>
        </w:tc>
        <w:tc>
          <w:tcPr>
            <w:tcW w:w="597" w:type="pct"/>
            <w:tcBorders>
              <w:top w:val="nil"/>
              <w:left w:val="nil"/>
              <w:bottom w:val="single" w:sz="4" w:space="0" w:color="auto"/>
              <w:right w:val="single" w:sz="4" w:space="0" w:color="auto"/>
            </w:tcBorders>
            <w:shd w:val="clear" w:color="000000" w:fill="FFFFFF"/>
            <w:noWrap/>
            <w:vAlign w:val="center"/>
            <w:hideMark/>
          </w:tcPr>
          <w:p w14:paraId="0E0A7669" w14:textId="77777777" w:rsidR="009A3BCC" w:rsidRPr="00D43AF8" w:rsidRDefault="009A3BCC" w:rsidP="009A3BCC">
            <w:pPr>
              <w:jc w:val="center"/>
            </w:pPr>
            <w:r w:rsidRPr="00D43AF8">
              <w:t>1 320,83</w:t>
            </w:r>
          </w:p>
        </w:tc>
        <w:tc>
          <w:tcPr>
            <w:tcW w:w="523" w:type="pct"/>
            <w:tcBorders>
              <w:top w:val="nil"/>
              <w:left w:val="nil"/>
              <w:bottom w:val="single" w:sz="4" w:space="0" w:color="auto"/>
              <w:right w:val="single" w:sz="4" w:space="0" w:color="auto"/>
            </w:tcBorders>
            <w:shd w:val="clear" w:color="000000" w:fill="FFFFFF"/>
            <w:noWrap/>
            <w:vAlign w:val="center"/>
            <w:hideMark/>
          </w:tcPr>
          <w:p w14:paraId="426D42AE" w14:textId="77777777" w:rsidR="009A3BCC" w:rsidRPr="00D43AF8" w:rsidRDefault="009A3BCC" w:rsidP="009A3BCC">
            <w:pPr>
              <w:jc w:val="center"/>
            </w:pPr>
            <w:r w:rsidRPr="00D43AF8">
              <w:t>0,00</w:t>
            </w:r>
          </w:p>
        </w:tc>
        <w:tc>
          <w:tcPr>
            <w:tcW w:w="374" w:type="pct"/>
            <w:tcBorders>
              <w:top w:val="nil"/>
              <w:left w:val="nil"/>
              <w:bottom w:val="single" w:sz="4" w:space="0" w:color="auto"/>
              <w:right w:val="single" w:sz="4" w:space="0" w:color="auto"/>
            </w:tcBorders>
            <w:shd w:val="clear" w:color="000000" w:fill="FFFFFF"/>
            <w:noWrap/>
            <w:vAlign w:val="center"/>
            <w:hideMark/>
          </w:tcPr>
          <w:p w14:paraId="74A3F150" w14:textId="77777777" w:rsidR="009A3BCC" w:rsidRPr="00D43AF8" w:rsidRDefault="009A3BCC" w:rsidP="009A3BCC">
            <w:pPr>
              <w:jc w:val="center"/>
            </w:pPr>
            <w:r w:rsidRPr="00D43AF8">
              <w:t>0,0</w:t>
            </w:r>
          </w:p>
        </w:tc>
        <w:tc>
          <w:tcPr>
            <w:tcW w:w="523" w:type="pct"/>
            <w:tcBorders>
              <w:top w:val="nil"/>
              <w:left w:val="nil"/>
              <w:bottom w:val="single" w:sz="4" w:space="0" w:color="auto"/>
              <w:right w:val="single" w:sz="4" w:space="0" w:color="auto"/>
            </w:tcBorders>
            <w:shd w:val="clear" w:color="000000" w:fill="FFFFFF"/>
            <w:noWrap/>
            <w:vAlign w:val="center"/>
            <w:hideMark/>
          </w:tcPr>
          <w:p w14:paraId="506D7DAD" w14:textId="77777777" w:rsidR="009A3BCC" w:rsidRPr="00D43AF8" w:rsidRDefault="009A3BCC" w:rsidP="009A3BCC">
            <w:pPr>
              <w:jc w:val="center"/>
            </w:pPr>
            <w:r w:rsidRPr="00D43AF8">
              <w:t>0,00</w:t>
            </w:r>
          </w:p>
        </w:tc>
        <w:tc>
          <w:tcPr>
            <w:tcW w:w="507" w:type="pct"/>
            <w:tcBorders>
              <w:top w:val="nil"/>
              <w:left w:val="nil"/>
              <w:bottom w:val="single" w:sz="4" w:space="0" w:color="auto"/>
              <w:right w:val="single" w:sz="4" w:space="0" w:color="auto"/>
            </w:tcBorders>
            <w:shd w:val="clear" w:color="000000" w:fill="FFFFFF"/>
            <w:noWrap/>
            <w:vAlign w:val="center"/>
            <w:hideMark/>
          </w:tcPr>
          <w:p w14:paraId="137B3A2E" w14:textId="77777777" w:rsidR="009A3BCC" w:rsidRPr="00D43AF8" w:rsidRDefault="009A3BCC" w:rsidP="009A3BCC">
            <w:pPr>
              <w:jc w:val="center"/>
            </w:pPr>
            <w:r w:rsidRPr="00D43AF8">
              <w:t>-1 320,83</w:t>
            </w:r>
          </w:p>
        </w:tc>
        <w:tc>
          <w:tcPr>
            <w:tcW w:w="386" w:type="pct"/>
            <w:tcBorders>
              <w:top w:val="nil"/>
              <w:left w:val="nil"/>
              <w:bottom w:val="single" w:sz="4" w:space="0" w:color="auto"/>
              <w:right w:val="single" w:sz="4" w:space="0" w:color="auto"/>
            </w:tcBorders>
            <w:shd w:val="clear" w:color="000000" w:fill="FFFFFF"/>
            <w:noWrap/>
            <w:vAlign w:val="center"/>
            <w:hideMark/>
          </w:tcPr>
          <w:p w14:paraId="7973B280" w14:textId="77777777" w:rsidR="009A3BCC" w:rsidRPr="00D43AF8" w:rsidRDefault="009A3BCC" w:rsidP="009A3BCC">
            <w:pPr>
              <w:jc w:val="center"/>
            </w:pPr>
            <w:r w:rsidRPr="00D43AF8">
              <w:t>-100,0</w:t>
            </w:r>
          </w:p>
        </w:tc>
      </w:tr>
    </w:tbl>
    <w:p w14:paraId="50A28680" w14:textId="77777777" w:rsidR="009A3BCC" w:rsidRPr="00D43AF8" w:rsidRDefault="009A3BCC" w:rsidP="009A3BCC">
      <w:pPr>
        <w:spacing w:before="120"/>
        <w:jc w:val="both"/>
      </w:pPr>
      <w:r w:rsidRPr="00D43AF8">
        <w:t>Динамика объемов покупки мощности за три последних года соответствует характеру изменений объемов покупки электроэнергии: устойчивое снижение в результате падения объемов полезного отпуска вследствие сокращения клиентской базы ПАО «Красноярскэнергосбыт», как гарантирующего поставщика в регионе. Однако, в отличие от электроэнергии, для нее характерна большая инертность в результате влияния температурного фактора.</w:t>
      </w:r>
    </w:p>
    <w:p w14:paraId="060EB4EB" w14:textId="77777777" w:rsidR="009A3BCC" w:rsidRPr="00D43AF8" w:rsidRDefault="009A3BCC" w:rsidP="009A3BCC">
      <w:pPr>
        <w:jc w:val="both"/>
      </w:pPr>
      <w:r w:rsidRPr="00D43AF8">
        <w:t xml:space="preserve">Доля покупки мощности по РД в 2018 году в общей структуре составляет 33,9 % объемном и 10,3 % в стоимостном выражении. Объем покупки мощности ПАО «Красноярскэнергосбыт» по РД в 2018 году вырос относительно прошлого года на 22,20 МВт/мес. или 2,2 %. Основная причина увеличения объемов РД – рост объемов поставки мощности населению, зафиксированных в сводном прогнозном балансе </w:t>
      </w:r>
      <w:r w:rsidRPr="00D43AF8">
        <w:lastRenderedPageBreak/>
        <w:t>производства и поставок электрической энергии (мощности) на 2018, относительно уровня 2017 года.</w:t>
      </w:r>
    </w:p>
    <w:p w14:paraId="7D3F5BBB" w14:textId="6C05514F" w:rsidR="009A3BCC" w:rsidRPr="00A36CCF" w:rsidRDefault="009A3BCC" w:rsidP="009A3BCC">
      <w:pPr>
        <w:jc w:val="right"/>
        <w:rPr>
          <w:b/>
          <w:i/>
          <w:sz w:val="20"/>
          <w:szCs w:val="20"/>
        </w:rPr>
      </w:pPr>
      <w:r w:rsidRPr="00A36CCF">
        <w:rPr>
          <w:b/>
          <w:i/>
          <w:sz w:val="20"/>
          <w:szCs w:val="20"/>
        </w:rPr>
        <w:t xml:space="preserve">Диаграмма № </w:t>
      </w:r>
      <w:r w:rsidR="008874AF" w:rsidRPr="00A36CCF">
        <w:rPr>
          <w:b/>
          <w:i/>
          <w:sz w:val="20"/>
          <w:szCs w:val="20"/>
        </w:rPr>
        <w:t>3.5.2.1</w:t>
      </w:r>
    </w:p>
    <w:p w14:paraId="02AF1644" w14:textId="77777777" w:rsidR="009A3BCC" w:rsidRPr="00D43AF8" w:rsidRDefault="009A3BCC" w:rsidP="009A3BCC">
      <w:pPr>
        <w:spacing w:before="120"/>
        <w:jc w:val="center"/>
      </w:pPr>
      <w:r w:rsidRPr="00D43AF8">
        <w:rPr>
          <w:noProof/>
        </w:rPr>
        <w:drawing>
          <wp:inline distT="0" distB="0" distL="0" distR="0" wp14:anchorId="5365802C" wp14:editId="77F2F5DE">
            <wp:extent cx="2880000" cy="2520000"/>
            <wp:effectExtent l="0" t="0" r="15875" b="13970"/>
            <wp:docPr id="78" name="Диаграмма 7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Pr="00D43AF8">
        <w:rPr>
          <w:noProof/>
        </w:rPr>
        <w:drawing>
          <wp:inline distT="0" distB="0" distL="0" distR="0" wp14:anchorId="3ECF3657" wp14:editId="2E6488A4">
            <wp:extent cx="2880000" cy="2520000"/>
            <wp:effectExtent l="0" t="0" r="15875" b="13970"/>
            <wp:docPr id="79" name="Диаграмма 79"/>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11F5CF9A" w14:textId="77777777" w:rsidR="009A3BCC" w:rsidRPr="00D43AF8" w:rsidRDefault="009A3BCC" w:rsidP="009A3BCC">
      <w:pPr>
        <w:jc w:val="both"/>
      </w:pPr>
    </w:p>
    <w:p w14:paraId="1E29F076" w14:textId="77777777" w:rsidR="009A3BCC" w:rsidRPr="00D43AF8" w:rsidRDefault="009A3BCC" w:rsidP="009A3BCC">
      <w:pPr>
        <w:jc w:val="both"/>
      </w:pPr>
      <w:r w:rsidRPr="00D43AF8">
        <w:t>Доля покупки мощности по ДПМ в 2018 году в общей структуре составляет 5,3 % в объемном и 29,7 % в стоимостном выражении. Объем покупки мощности ПАО «Красноярскэнергосбыт» по ДПМ в 2018 году снизился относительно прошлого года на 19,28 МВт/мес. или 10,8 %. Снижение объемов покупки мощности по ДПМ относительно 2017 года связано со снижением доли ПАО «Красноярскэнергосбыт» в совокупном объеме фактического пикового потребления покупателей, функционирующих во второй ценовой зоне оптового рынка, связанным с сокращением объемов полезного отпуска гарантирующего поставщика.</w:t>
      </w:r>
    </w:p>
    <w:p w14:paraId="49FA9B1C" w14:textId="77777777" w:rsidR="009A3BCC" w:rsidRPr="00D43AF8" w:rsidRDefault="009A3BCC" w:rsidP="009A3BCC">
      <w:pPr>
        <w:jc w:val="both"/>
      </w:pPr>
      <w:r w:rsidRPr="00D43AF8">
        <w:t>Доля покупки мощности по ДПМ ВИЭ в 2018 году в общей структуре покупки незначительна и составляет 0,1 % в объемном и 1,3 % в стоимостном выражении. Объем покупки мощности ПАО «Красноярскэнергосбыт» по ДПМ ВИЭ в 2018 году вырос относительно прошлого года более чем в 2 раза. Увеличение объемов покупки мощности по ДПМ ВИЭ относительно 2017 года связано с началом поставки мощности в течение 2018 года станциями, функционирующей на основе возобновляемых источников энергии (энергии солнца), расположенными на территориях Забайкальского края, Республики Бурятия, Республики Алтай и Омской области.</w:t>
      </w:r>
    </w:p>
    <w:p w14:paraId="2E1D5C83" w14:textId="77777777" w:rsidR="009A3BCC" w:rsidRPr="00D43AF8" w:rsidRDefault="009A3BCC" w:rsidP="009A3BCC">
      <w:pPr>
        <w:jc w:val="both"/>
      </w:pPr>
      <w:r w:rsidRPr="00D43AF8">
        <w:t>Доля покупки мощности по ДВР в 2018 году в общей структуре составляет 1,0 % в объемном и 1,3 % в стоимостном выражении. Объем покупки мощности ПАО «Красноярскэнергосбыт» по ДВР в 2018 году снизился относительно прошлого года более чем в 2,5 раза, что связано с сокращением числа станций, поставляющих мощность в вынужденном режиме, с последующим выводом из эксплуатации неэффективного генерирующего оборудования по причине несоответствия его параметров минимальным техническим требованиям.</w:t>
      </w:r>
    </w:p>
    <w:p w14:paraId="3772D12D" w14:textId="77777777" w:rsidR="009A3BCC" w:rsidRPr="00D43AF8" w:rsidRDefault="009A3BCC" w:rsidP="009A3BCC">
      <w:pPr>
        <w:autoSpaceDE w:val="0"/>
        <w:autoSpaceDN w:val="0"/>
        <w:adjustRightInd w:val="0"/>
        <w:jc w:val="both"/>
        <w:outlineLvl w:val="1"/>
      </w:pPr>
      <w:r w:rsidRPr="00D43AF8">
        <w:t xml:space="preserve">В течение 2017 года между ПАО «Красноярскэнергосбыт» и ПАО «Богучанская ГЭС» продолжал действовать свободный договор купли-продажи мощности (СДМ), заключенный в конце 2015 года. Предметом указанного договора была поставка мощности с целью компенсации затрат гарантирующего поставщика на покупку потерь электроэнергии в линиях 500 кВ, участвующих в схеме выдачи мощности станции на оптовый рынок. В связи с отнесением линий 500 кВ к Единой национальной энергетической системе (ЕНЭС) и передачей указанного электросетевого оборудования на баланс ПАО «ФСК ЕЭС» с 01.01.2018 прекратили действовать обстоятельства, послужившие основанием для заключения указанного «компенсационного» договора между Богучанской ГЭС и гарантирующим поставщиком в регионе. Объемы покупки мощности в размере 1 320,83 </w:t>
      </w:r>
      <w:r w:rsidRPr="00D43AF8">
        <w:lastRenderedPageBreak/>
        <w:t>МВт/мес. были замещены покупкой мощности в рамках договоров, заключенных по итогам КОМ, объемы которого определяются по остаточному принципу.</w:t>
      </w:r>
    </w:p>
    <w:p w14:paraId="4ACF7F0B" w14:textId="77777777" w:rsidR="009A3BCC" w:rsidRPr="00D43AF8" w:rsidRDefault="009A3BCC" w:rsidP="009A3BCC">
      <w:pPr>
        <w:autoSpaceDE w:val="0"/>
        <w:autoSpaceDN w:val="0"/>
        <w:adjustRightInd w:val="0"/>
        <w:jc w:val="both"/>
      </w:pPr>
      <w:r w:rsidRPr="00D43AF8">
        <w:t>Доля покупки мощности по итогам КОМ в 2018 году в общей структуре составляет 59,6 % в объемном и 57,4 % в стоимостном выражении. Объем покупки мощности ПАО «Красноярскэнергосбыт» на КОМ в 2018 году вырос относительного прошлого года более чем в 3,5 раза.</w:t>
      </w:r>
    </w:p>
    <w:p w14:paraId="15499EB8" w14:textId="77777777" w:rsidR="009A3BCC" w:rsidRPr="00D43AF8" w:rsidRDefault="009A3BCC" w:rsidP="009A3BCC">
      <w:pPr>
        <w:autoSpaceDE w:val="0"/>
        <w:autoSpaceDN w:val="0"/>
        <w:adjustRightInd w:val="0"/>
        <w:jc w:val="both"/>
      </w:pPr>
      <w:r w:rsidRPr="00D43AF8">
        <w:t>Увеличение объемов покупки мощности по итогам КОМ за 2018 год вызвано следующими причинами:</w:t>
      </w:r>
    </w:p>
    <w:p w14:paraId="445AA487" w14:textId="77777777" w:rsidR="009A3BCC" w:rsidRPr="00D43AF8" w:rsidRDefault="009A3BCC" w:rsidP="00093D9C">
      <w:pPr>
        <w:numPr>
          <w:ilvl w:val="0"/>
          <w:numId w:val="32"/>
        </w:numPr>
        <w:ind w:left="0" w:firstLine="0"/>
        <w:jc w:val="both"/>
      </w:pPr>
      <w:r w:rsidRPr="00D43AF8">
        <w:t>отсутствие заключенных СДМ в размере 1 320,833 МВт/мес.;</w:t>
      </w:r>
    </w:p>
    <w:p w14:paraId="6466A4E9" w14:textId="77777777" w:rsidR="009A3BCC" w:rsidRPr="00D43AF8" w:rsidRDefault="009A3BCC" w:rsidP="00093D9C">
      <w:pPr>
        <w:numPr>
          <w:ilvl w:val="0"/>
          <w:numId w:val="32"/>
        </w:numPr>
        <w:ind w:left="0" w:firstLine="0"/>
        <w:jc w:val="both"/>
      </w:pPr>
      <w:r w:rsidRPr="00D43AF8">
        <w:t>снижение объемов покупки мощности по ДВР на 51,50 МВт/мес. или 64,0 %;</w:t>
      </w:r>
    </w:p>
    <w:p w14:paraId="50D15EA1" w14:textId="77777777" w:rsidR="009A3BCC" w:rsidRPr="00D43AF8" w:rsidRDefault="009A3BCC" w:rsidP="00093D9C">
      <w:pPr>
        <w:numPr>
          <w:ilvl w:val="0"/>
          <w:numId w:val="32"/>
        </w:numPr>
        <w:ind w:left="0" w:firstLine="0"/>
        <w:jc w:val="both"/>
      </w:pPr>
      <w:r w:rsidRPr="00D43AF8">
        <w:t>снижение объемов покупки мощности по ДПМ на 19,28 МВт/мес. или 10,8 %.</w:t>
      </w:r>
    </w:p>
    <w:p w14:paraId="0B28141E" w14:textId="77777777" w:rsidR="009A3BCC" w:rsidRPr="00D43AF8" w:rsidRDefault="009A3BCC" w:rsidP="009A3BCC">
      <w:pPr>
        <w:jc w:val="both"/>
      </w:pPr>
      <w:r w:rsidRPr="00D43AF8">
        <w:t>Динамика объемов покупки мощности ПАО «Красноярскэнергосбыт» в течение 2018 г. в разрезе секторов оптового рынка представлена на диаграмме:</w:t>
      </w:r>
    </w:p>
    <w:p w14:paraId="1B987D45" w14:textId="5334EE7C" w:rsidR="009A3BCC" w:rsidRPr="00D635F6" w:rsidRDefault="009A3BCC" w:rsidP="009A3BCC">
      <w:pPr>
        <w:jc w:val="right"/>
        <w:rPr>
          <w:b/>
          <w:i/>
          <w:sz w:val="20"/>
          <w:szCs w:val="20"/>
        </w:rPr>
      </w:pPr>
      <w:r w:rsidRPr="00D635F6">
        <w:rPr>
          <w:b/>
          <w:i/>
          <w:sz w:val="20"/>
          <w:szCs w:val="20"/>
        </w:rPr>
        <w:t>Диаграмма №</w:t>
      </w:r>
      <w:r w:rsidR="008874AF" w:rsidRPr="00D635F6">
        <w:rPr>
          <w:b/>
          <w:i/>
          <w:sz w:val="20"/>
          <w:szCs w:val="20"/>
        </w:rPr>
        <w:t>3.5.2.2.</w:t>
      </w:r>
    </w:p>
    <w:p w14:paraId="440A86A6" w14:textId="77777777" w:rsidR="009A3BCC" w:rsidRPr="00D43AF8" w:rsidRDefault="009A3BCC" w:rsidP="009A3BCC">
      <w:pPr>
        <w:jc w:val="center"/>
      </w:pPr>
      <w:r w:rsidRPr="00D43AF8">
        <w:rPr>
          <w:noProof/>
        </w:rPr>
        <w:drawing>
          <wp:inline distT="0" distB="0" distL="0" distR="0" wp14:anchorId="61DAB7AB" wp14:editId="1EC50EE3">
            <wp:extent cx="4320000" cy="2880000"/>
            <wp:effectExtent l="0" t="0" r="4445" b="15875"/>
            <wp:docPr id="80" name="Диаграмма 80"/>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2DC6C30" w14:textId="77777777" w:rsidR="009A3BCC" w:rsidRPr="00D43AF8" w:rsidRDefault="009A3BCC" w:rsidP="009A3BCC">
      <w:pPr>
        <w:spacing w:before="120"/>
        <w:jc w:val="both"/>
      </w:pPr>
      <w:r w:rsidRPr="00D43AF8">
        <w:t>Динамика объемов покупки мощности на оптовом рынке в течение календарного года определяется изменением объемов покупки на секторе КОМ, занимающим доминирующее положение в структуре источников покупки мощности (59,6 %).</w:t>
      </w:r>
    </w:p>
    <w:p w14:paraId="3D2F5E21" w14:textId="77777777" w:rsidR="009A3BCC" w:rsidRPr="00D43AF8" w:rsidRDefault="009A3BCC" w:rsidP="009A3BCC">
      <w:pPr>
        <w:jc w:val="both"/>
      </w:pPr>
      <w:r w:rsidRPr="00D43AF8">
        <w:t>Динамика объемов покупки мощности по регулируемым договорам зависит, как от изменения прогнозных объемов поставки населению и приравненным к нему категориям потребителей, зафиксированных в сводном прогнозном балансе производства и поставок электроэнергии и мощности на очередной период регулирования (год), так и от структуры привязки по регулируемым договорам, сформированной АО «АТС» в отношении субъекта оптового рынка.</w:t>
      </w:r>
    </w:p>
    <w:p w14:paraId="5D3AF905" w14:textId="77777777" w:rsidR="009A3BCC" w:rsidRPr="00D43AF8" w:rsidRDefault="009A3BCC" w:rsidP="009A3BCC">
      <w:pPr>
        <w:jc w:val="both"/>
      </w:pPr>
      <w:r w:rsidRPr="00D43AF8">
        <w:t>Динамика объемов покупки мощности на нерегулируемых секторах оптового рынка носит ярко выраженный сезонный характер и коррелирует с величиной пикового потребления прочих категорий потребителей ПАО «Красноярскэнергосбыт» в течение календарного года.</w:t>
      </w:r>
    </w:p>
    <w:p w14:paraId="3A701746" w14:textId="77777777" w:rsidR="009A3BCC" w:rsidRPr="00D43AF8" w:rsidRDefault="009A3BCC" w:rsidP="009A3BCC">
      <w:pPr>
        <w:jc w:val="both"/>
      </w:pPr>
      <w:r w:rsidRPr="00D43AF8">
        <w:t xml:space="preserve">Графики покупки мощности в рамках отдельных нерегулируемых секторов оптового рынка мощности также зависят от ряда иных факторов. Так, объемы покупки по ДПМ и ДПМ ВИЭ зависят от сроков начала поставки мощности отдельными строящимися или модернизируемыми генерирующими объектами в течение года; объемы покупки по ДВР – от включения (исключения) в число «вынужденных» генераторов станций в установленном порядке; объемы покупки по СДМ – от графиков поставки по заключенным договорам; </w:t>
      </w:r>
      <w:r w:rsidRPr="00D43AF8">
        <w:lastRenderedPageBreak/>
        <w:t>объемы покупки на КОМ, определяемые по остаточному принципу, – от динамики объемов поставки по иным механизмам торговли мощностью.</w:t>
      </w:r>
    </w:p>
    <w:p w14:paraId="7939A5D4" w14:textId="77777777" w:rsidR="009A3BCC" w:rsidRPr="00D43AF8" w:rsidRDefault="009A3BCC" w:rsidP="009A3BCC">
      <w:pPr>
        <w:jc w:val="both"/>
        <w:rPr>
          <w:bCs/>
          <w:spacing w:val="2"/>
        </w:rPr>
      </w:pPr>
      <w:r w:rsidRPr="00D43AF8">
        <w:rPr>
          <w:bCs/>
          <w:spacing w:val="2"/>
        </w:rPr>
        <w:t>По итогам 2018 года средневзвешенная цена покупки мощности на оптовом рынке сложилась на уровне 231 289,67 руб./МВт, что 21 841,91 руб./МВт или 10,4 % выше уровня прошлого года. Максимальное значение цена покупки мощности на оптовом рынке достигла в феврале (273 949,26 руб./МВт), минимальное – в июле 2018 года (181 380,64 руб./МВт).</w:t>
      </w:r>
    </w:p>
    <w:p w14:paraId="30ADDC1F" w14:textId="77777777" w:rsidR="008874AF" w:rsidRPr="00D43AF8" w:rsidRDefault="009A3BCC" w:rsidP="009A3BCC">
      <w:pPr>
        <w:jc w:val="both"/>
        <w:rPr>
          <w:bCs/>
          <w:spacing w:val="2"/>
        </w:rPr>
      </w:pPr>
      <w:r w:rsidRPr="00D43AF8">
        <w:rPr>
          <w:bCs/>
          <w:spacing w:val="2"/>
        </w:rPr>
        <w:t>Динамика цен покупки мощности на различных секторах оптового рынка электрической энергии и мощности за период с 2016 по 2018 годы представлена в таблице:</w:t>
      </w:r>
    </w:p>
    <w:p w14:paraId="7590CC32" w14:textId="5CB8CCCE" w:rsidR="009A3BCC" w:rsidRPr="00D635F6" w:rsidRDefault="009A3BCC" w:rsidP="008874AF">
      <w:pPr>
        <w:jc w:val="right"/>
        <w:rPr>
          <w:b/>
          <w:i/>
          <w:sz w:val="20"/>
          <w:szCs w:val="20"/>
        </w:rPr>
      </w:pPr>
      <w:r w:rsidRPr="00D43AF8">
        <w:rPr>
          <w:bCs/>
          <w:spacing w:val="2"/>
        </w:rPr>
        <w:t xml:space="preserve"> </w:t>
      </w:r>
      <w:r w:rsidRPr="00D635F6">
        <w:rPr>
          <w:b/>
          <w:i/>
          <w:sz w:val="20"/>
          <w:szCs w:val="20"/>
        </w:rPr>
        <w:t>Таблица №</w:t>
      </w:r>
      <w:r w:rsidR="008874AF" w:rsidRPr="00D635F6">
        <w:rPr>
          <w:b/>
          <w:i/>
          <w:sz w:val="20"/>
          <w:szCs w:val="20"/>
        </w:rPr>
        <w:t>3.5.2.2.</w:t>
      </w:r>
    </w:p>
    <w:tbl>
      <w:tblPr>
        <w:tblW w:w="4949" w:type="pct"/>
        <w:tblInd w:w="108" w:type="dxa"/>
        <w:tblLayout w:type="fixed"/>
        <w:tblLook w:val="04A0" w:firstRow="1" w:lastRow="0" w:firstColumn="1" w:lastColumn="0" w:noHBand="0" w:noVBand="1"/>
      </w:tblPr>
      <w:tblGrid>
        <w:gridCol w:w="1560"/>
        <w:gridCol w:w="708"/>
        <w:gridCol w:w="1134"/>
        <w:gridCol w:w="1134"/>
        <w:gridCol w:w="1157"/>
        <w:gridCol w:w="727"/>
        <w:gridCol w:w="1305"/>
        <w:gridCol w:w="1163"/>
        <w:gridCol w:w="725"/>
      </w:tblGrid>
      <w:tr w:rsidR="00D635F6" w:rsidRPr="00D43AF8" w14:paraId="105AB194" w14:textId="77777777" w:rsidTr="00D635F6">
        <w:trPr>
          <w:trHeight w:val="312"/>
        </w:trPr>
        <w:tc>
          <w:tcPr>
            <w:tcW w:w="811"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4EF69D4A" w14:textId="77777777" w:rsidR="009A3BCC" w:rsidRPr="00D43AF8" w:rsidRDefault="009A3BCC" w:rsidP="009A3BCC">
            <w:pPr>
              <w:jc w:val="center"/>
              <w:rPr>
                <w:b/>
                <w:bCs/>
              </w:rPr>
            </w:pPr>
            <w:r w:rsidRPr="00D43AF8">
              <w:rPr>
                <w:b/>
                <w:bCs/>
              </w:rPr>
              <w:t> Показатель</w:t>
            </w:r>
          </w:p>
        </w:tc>
        <w:tc>
          <w:tcPr>
            <w:tcW w:w="368"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65FCF4ED" w14:textId="77777777" w:rsidR="009A3BCC" w:rsidRPr="00D43AF8" w:rsidRDefault="009A3BCC" w:rsidP="009A3BCC">
            <w:pPr>
              <w:jc w:val="center"/>
              <w:rPr>
                <w:b/>
                <w:bCs/>
              </w:rPr>
            </w:pPr>
            <w:r w:rsidRPr="00D43AF8">
              <w:rPr>
                <w:b/>
                <w:bCs/>
              </w:rPr>
              <w:t>Ед. изм.</w:t>
            </w:r>
          </w:p>
        </w:tc>
        <w:tc>
          <w:tcPr>
            <w:tcW w:w="590"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344D0828" w14:textId="77777777" w:rsidR="009A3BCC" w:rsidRPr="00D43AF8" w:rsidRDefault="009A3BCC" w:rsidP="009A3BCC">
            <w:pPr>
              <w:jc w:val="center"/>
              <w:rPr>
                <w:b/>
                <w:bCs/>
              </w:rPr>
            </w:pPr>
            <w:r w:rsidRPr="00D43AF8">
              <w:rPr>
                <w:b/>
                <w:bCs/>
              </w:rPr>
              <w:t>2016</w:t>
            </w:r>
          </w:p>
        </w:tc>
        <w:tc>
          <w:tcPr>
            <w:tcW w:w="590"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0A3EBB21" w14:textId="77777777" w:rsidR="009A3BCC" w:rsidRPr="00D43AF8" w:rsidRDefault="009A3BCC" w:rsidP="009A3BCC">
            <w:pPr>
              <w:jc w:val="center"/>
              <w:rPr>
                <w:b/>
                <w:bCs/>
              </w:rPr>
            </w:pPr>
            <w:r w:rsidRPr="00D43AF8">
              <w:rPr>
                <w:b/>
                <w:bCs/>
              </w:rPr>
              <w:t>2017</w:t>
            </w:r>
          </w:p>
        </w:tc>
        <w:tc>
          <w:tcPr>
            <w:tcW w:w="980" w:type="pct"/>
            <w:gridSpan w:val="2"/>
            <w:tcBorders>
              <w:top w:val="single" w:sz="4" w:space="0" w:color="auto"/>
              <w:left w:val="nil"/>
              <w:bottom w:val="single" w:sz="4" w:space="0" w:color="auto"/>
              <w:right w:val="single" w:sz="4" w:space="0" w:color="000000"/>
            </w:tcBorders>
            <w:shd w:val="clear" w:color="auto" w:fill="FFFF00"/>
            <w:vAlign w:val="center"/>
            <w:hideMark/>
          </w:tcPr>
          <w:p w14:paraId="239D973D" w14:textId="77777777" w:rsidR="009A3BCC" w:rsidRPr="00D43AF8" w:rsidRDefault="009A3BCC" w:rsidP="009A3BCC">
            <w:pPr>
              <w:jc w:val="center"/>
              <w:rPr>
                <w:b/>
                <w:bCs/>
              </w:rPr>
            </w:pPr>
            <w:r w:rsidRPr="00D43AF8">
              <w:rPr>
                <w:b/>
                <w:bCs/>
              </w:rPr>
              <w:t>Отклонение 2017/2016</w:t>
            </w:r>
          </w:p>
        </w:tc>
        <w:tc>
          <w:tcPr>
            <w:tcW w:w="679"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6FBFC61D" w14:textId="77777777" w:rsidR="009A3BCC" w:rsidRPr="00D43AF8" w:rsidRDefault="009A3BCC" w:rsidP="009A3BCC">
            <w:pPr>
              <w:jc w:val="center"/>
              <w:rPr>
                <w:b/>
                <w:bCs/>
              </w:rPr>
            </w:pPr>
            <w:r w:rsidRPr="00D43AF8">
              <w:rPr>
                <w:b/>
                <w:bCs/>
              </w:rPr>
              <w:t>2018</w:t>
            </w:r>
          </w:p>
        </w:tc>
        <w:tc>
          <w:tcPr>
            <w:tcW w:w="982" w:type="pct"/>
            <w:gridSpan w:val="2"/>
            <w:tcBorders>
              <w:top w:val="single" w:sz="4" w:space="0" w:color="auto"/>
              <w:left w:val="nil"/>
              <w:bottom w:val="single" w:sz="4" w:space="0" w:color="auto"/>
              <w:right w:val="single" w:sz="4" w:space="0" w:color="000000"/>
            </w:tcBorders>
            <w:shd w:val="clear" w:color="auto" w:fill="FFFF00"/>
            <w:vAlign w:val="center"/>
            <w:hideMark/>
          </w:tcPr>
          <w:p w14:paraId="2B204743" w14:textId="77777777" w:rsidR="009A3BCC" w:rsidRPr="00D43AF8" w:rsidRDefault="009A3BCC" w:rsidP="009A3BCC">
            <w:pPr>
              <w:jc w:val="center"/>
              <w:rPr>
                <w:b/>
                <w:bCs/>
              </w:rPr>
            </w:pPr>
            <w:r w:rsidRPr="00D43AF8">
              <w:rPr>
                <w:b/>
                <w:bCs/>
              </w:rPr>
              <w:t>Отклонение 2018/2017</w:t>
            </w:r>
          </w:p>
        </w:tc>
      </w:tr>
      <w:tr w:rsidR="00D635F6" w:rsidRPr="00D43AF8" w14:paraId="77436B93" w14:textId="77777777" w:rsidTr="00D635F6">
        <w:trPr>
          <w:trHeight w:val="312"/>
        </w:trPr>
        <w:tc>
          <w:tcPr>
            <w:tcW w:w="811"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025B4540" w14:textId="77777777" w:rsidR="009A3BCC" w:rsidRPr="00D43AF8" w:rsidRDefault="009A3BCC" w:rsidP="009A3BCC">
            <w:pPr>
              <w:rPr>
                <w:b/>
                <w:bCs/>
              </w:rPr>
            </w:pPr>
          </w:p>
        </w:tc>
        <w:tc>
          <w:tcPr>
            <w:tcW w:w="368"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027C4A7F" w14:textId="77777777" w:rsidR="009A3BCC" w:rsidRPr="00D43AF8" w:rsidRDefault="009A3BCC" w:rsidP="009A3BCC">
            <w:pPr>
              <w:rPr>
                <w:b/>
                <w:bCs/>
              </w:rPr>
            </w:pPr>
          </w:p>
        </w:tc>
        <w:tc>
          <w:tcPr>
            <w:tcW w:w="590"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75429DFD" w14:textId="77777777" w:rsidR="009A3BCC" w:rsidRPr="00D43AF8" w:rsidRDefault="009A3BCC" w:rsidP="009A3BCC">
            <w:pPr>
              <w:rPr>
                <w:b/>
                <w:bCs/>
              </w:rPr>
            </w:pPr>
          </w:p>
        </w:tc>
        <w:tc>
          <w:tcPr>
            <w:tcW w:w="590"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17B3D810" w14:textId="77777777" w:rsidR="009A3BCC" w:rsidRPr="00D43AF8" w:rsidRDefault="009A3BCC" w:rsidP="009A3BCC">
            <w:pPr>
              <w:rPr>
                <w:b/>
                <w:bCs/>
              </w:rPr>
            </w:pPr>
          </w:p>
        </w:tc>
        <w:tc>
          <w:tcPr>
            <w:tcW w:w="602" w:type="pct"/>
            <w:tcBorders>
              <w:top w:val="nil"/>
              <w:left w:val="nil"/>
              <w:bottom w:val="single" w:sz="4" w:space="0" w:color="auto"/>
              <w:right w:val="single" w:sz="4" w:space="0" w:color="auto"/>
            </w:tcBorders>
            <w:shd w:val="clear" w:color="auto" w:fill="FFFF00"/>
            <w:vAlign w:val="center"/>
            <w:hideMark/>
          </w:tcPr>
          <w:p w14:paraId="69749209" w14:textId="77777777" w:rsidR="009A3BCC" w:rsidRPr="00D43AF8" w:rsidRDefault="009A3BCC" w:rsidP="009A3BCC">
            <w:pPr>
              <w:jc w:val="center"/>
              <w:rPr>
                <w:b/>
                <w:bCs/>
              </w:rPr>
            </w:pPr>
            <w:r w:rsidRPr="00D43AF8">
              <w:rPr>
                <w:b/>
                <w:bCs/>
              </w:rPr>
              <w:t>ед.</w:t>
            </w:r>
          </w:p>
        </w:tc>
        <w:tc>
          <w:tcPr>
            <w:tcW w:w="378" w:type="pct"/>
            <w:tcBorders>
              <w:top w:val="nil"/>
              <w:left w:val="nil"/>
              <w:bottom w:val="single" w:sz="4" w:space="0" w:color="auto"/>
              <w:right w:val="single" w:sz="4" w:space="0" w:color="auto"/>
            </w:tcBorders>
            <w:shd w:val="clear" w:color="auto" w:fill="FFFF00"/>
            <w:vAlign w:val="center"/>
            <w:hideMark/>
          </w:tcPr>
          <w:p w14:paraId="38135443" w14:textId="77777777" w:rsidR="009A3BCC" w:rsidRPr="00D43AF8" w:rsidRDefault="009A3BCC" w:rsidP="009A3BCC">
            <w:pPr>
              <w:jc w:val="center"/>
              <w:rPr>
                <w:b/>
                <w:bCs/>
              </w:rPr>
            </w:pPr>
            <w:r w:rsidRPr="00D43AF8">
              <w:rPr>
                <w:b/>
                <w:bCs/>
              </w:rPr>
              <w:t>%</w:t>
            </w:r>
          </w:p>
        </w:tc>
        <w:tc>
          <w:tcPr>
            <w:tcW w:w="679"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589464E1" w14:textId="77777777" w:rsidR="009A3BCC" w:rsidRPr="00D43AF8" w:rsidRDefault="009A3BCC" w:rsidP="009A3BCC">
            <w:pPr>
              <w:rPr>
                <w:b/>
                <w:bCs/>
              </w:rPr>
            </w:pPr>
          </w:p>
        </w:tc>
        <w:tc>
          <w:tcPr>
            <w:tcW w:w="605" w:type="pct"/>
            <w:tcBorders>
              <w:top w:val="nil"/>
              <w:left w:val="nil"/>
              <w:bottom w:val="single" w:sz="4" w:space="0" w:color="auto"/>
              <w:right w:val="single" w:sz="4" w:space="0" w:color="auto"/>
            </w:tcBorders>
            <w:shd w:val="clear" w:color="auto" w:fill="FFFF00"/>
            <w:vAlign w:val="center"/>
            <w:hideMark/>
          </w:tcPr>
          <w:p w14:paraId="4FEF0413" w14:textId="77777777" w:rsidR="009A3BCC" w:rsidRPr="00D43AF8" w:rsidRDefault="009A3BCC" w:rsidP="009A3BCC">
            <w:pPr>
              <w:jc w:val="center"/>
              <w:rPr>
                <w:b/>
                <w:bCs/>
              </w:rPr>
            </w:pPr>
            <w:r w:rsidRPr="00D43AF8">
              <w:rPr>
                <w:b/>
                <w:bCs/>
              </w:rPr>
              <w:t>ед.</w:t>
            </w:r>
          </w:p>
        </w:tc>
        <w:tc>
          <w:tcPr>
            <w:tcW w:w="377" w:type="pct"/>
            <w:tcBorders>
              <w:top w:val="nil"/>
              <w:left w:val="nil"/>
              <w:bottom w:val="single" w:sz="4" w:space="0" w:color="auto"/>
              <w:right w:val="single" w:sz="4" w:space="0" w:color="auto"/>
            </w:tcBorders>
            <w:shd w:val="clear" w:color="auto" w:fill="FFFF00"/>
            <w:vAlign w:val="center"/>
            <w:hideMark/>
          </w:tcPr>
          <w:p w14:paraId="1F7C1BCE" w14:textId="77777777" w:rsidR="009A3BCC" w:rsidRPr="00D43AF8" w:rsidRDefault="009A3BCC" w:rsidP="009A3BCC">
            <w:pPr>
              <w:jc w:val="center"/>
              <w:rPr>
                <w:b/>
                <w:bCs/>
              </w:rPr>
            </w:pPr>
            <w:r w:rsidRPr="00D43AF8">
              <w:rPr>
                <w:b/>
                <w:bCs/>
              </w:rPr>
              <w:t>%</w:t>
            </w:r>
          </w:p>
        </w:tc>
      </w:tr>
      <w:tr w:rsidR="009A3BCC" w:rsidRPr="00D43AF8" w14:paraId="120C5937" w14:textId="77777777" w:rsidTr="00CD124F">
        <w:trPr>
          <w:trHeight w:val="312"/>
        </w:trPr>
        <w:tc>
          <w:tcPr>
            <w:tcW w:w="811" w:type="pct"/>
            <w:tcBorders>
              <w:top w:val="nil"/>
              <w:left w:val="single" w:sz="4" w:space="0" w:color="auto"/>
              <w:bottom w:val="nil"/>
              <w:right w:val="single" w:sz="4" w:space="0" w:color="auto"/>
            </w:tcBorders>
            <w:shd w:val="clear" w:color="000000" w:fill="FFFFFF"/>
            <w:noWrap/>
            <w:vAlign w:val="center"/>
            <w:hideMark/>
          </w:tcPr>
          <w:p w14:paraId="7082DA04" w14:textId="77777777" w:rsidR="009A3BCC" w:rsidRPr="00D43AF8" w:rsidRDefault="009A3BCC" w:rsidP="009A3BCC">
            <w:pPr>
              <w:rPr>
                <w:b/>
                <w:bCs/>
              </w:rPr>
            </w:pPr>
            <w:r w:rsidRPr="00D43AF8">
              <w:rPr>
                <w:b/>
                <w:bCs/>
              </w:rPr>
              <w:t>Покупка</w:t>
            </w:r>
          </w:p>
        </w:tc>
        <w:tc>
          <w:tcPr>
            <w:tcW w:w="368" w:type="pct"/>
            <w:tcBorders>
              <w:top w:val="nil"/>
              <w:left w:val="nil"/>
              <w:bottom w:val="nil"/>
              <w:right w:val="single" w:sz="4" w:space="0" w:color="auto"/>
            </w:tcBorders>
            <w:shd w:val="clear" w:color="000000" w:fill="FFFFFF"/>
            <w:vAlign w:val="center"/>
            <w:hideMark/>
          </w:tcPr>
          <w:p w14:paraId="66F2AFC8" w14:textId="77777777" w:rsidR="009A3BCC" w:rsidRPr="00D43AF8" w:rsidRDefault="009A3BCC" w:rsidP="009A3BCC">
            <w:pPr>
              <w:jc w:val="center"/>
              <w:rPr>
                <w:b/>
                <w:bCs/>
              </w:rPr>
            </w:pPr>
            <w:r w:rsidRPr="00D43AF8">
              <w:rPr>
                <w:b/>
                <w:bCs/>
              </w:rPr>
              <w:t>руб./МВт</w:t>
            </w:r>
          </w:p>
        </w:tc>
        <w:tc>
          <w:tcPr>
            <w:tcW w:w="590" w:type="pct"/>
            <w:tcBorders>
              <w:top w:val="nil"/>
              <w:left w:val="nil"/>
              <w:bottom w:val="nil"/>
              <w:right w:val="single" w:sz="4" w:space="0" w:color="auto"/>
            </w:tcBorders>
            <w:shd w:val="clear" w:color="000000" w:fill="FFFFFF"/>
            <w:noWrap/>
            <w:vAlign w:val="center"/>
            <w:hideMark/>
          </w:tcPr>
          <w:p w14:paraId="074E6DE4" w14:textId="77777777" w:rsidR="009A3BCC" w:rsidRPr="00D43AF8" w:rsidRDefault="009A3BCC" w:rsidP="009A3BCC">
            <w:pPr>
              <w:jc w:val="center"/>
              <w:rPr>
                <w:b/>
                <w:bCs/>
              </w:rPr>
            </w:pPr>
            <w:r w:rsidRPr="00D43AF8">
              <w:rPr>
                <w:b/>
                <w:bCs/>
              </w:rPr>
              <w:t>212 645,35</w:t>
            </w:r>
          </w:p>
        </w:tc>
        <w:tc>
          <w:tcPr>
            <w:tcW w:w="590" w:type="pct"/>
            <w:tcBorders>
              <w:top w:val="nil"/>
              <w:left w:val="nil"/>
              <w:bottom w:val="nil"/>
              <w:right w:val="single" w:sz="4" w:space="0" w:color="auto"/>
            </w:tcBorders>
            <w:shd w:val="clear" w:color="000000" w:fill="FFFFFF"/>
            <w:noWrap/>
            <w:vAlign w:val="center"/>
            <w:hideMark/>
          </w:tcPr>
          <w:p w14:paraId="66DA7C52" w14:textId="77777777" w:rsidR="009A3BCC" w:rsidRPr="00D43AF8" w:rsidRDefault="009A3BCC" w:rsidP="009A3BCC">
            <w:pPr>
              <w:jc w:val="center"/>
              <w:rPr>
                <w:b/>
                <w:bCs/>
              </w:rPr>
            </w:pPr>
            <w:r w:rsidRPr="00D43AF8">
              <w:rPr>
                <w:b/>
                <w:bCs/>
              </w:rPr>
              <w:t>209 447,76</w:t>
            </w:r>
          </w:p>
        </w:tc>
        <w:tc>
          <w:tcPr>
            <w:tcW w:w="602" w:type="pct"/>
            <w:tcBorders>
              <w:top w:val="nil"/>
              <w:left w:val="nil"/>
              <w:bottom w:val="nil"/>
              <w:right w:val="single" w:sz="4" w:space="0" w:color="auto"/>
            </w:tcBorders>
            <w:shd w:val="clear" w:color="000000" w:fill="FFFFFF"/>
            <w:noWrap/>
            <w:vAlign w:val="center"/>
            <w:hideMark/>
          </w:tcPr>
          <w:p w14:paraId="66E05457" w14:textId="77777777" w:rsidR="009A3BCC" w:rsidRPr="00D43AF8" w:rsidRDefault="009A3BCC" w:rsidP="009A3BCC">
            <w:pPr>
              <w:jc w:val="center"/>
              <w:rPr>
                <w:b/>
                <w:bCs/>
              </w:rPr>
            </w:pPr>
            <w:r w:rsidRPr="00D43AF8">
              <w:rPr>
                <w:b/>
                <w:bCs/>
              </w:rPr>
              <w:t>-3 197,59</w:t>
            </w:r>
          </w:p>
        </w:tc>
        <w:tc>
          <w:tcPr>
            <w:tcW w:w="378" w:type="pct"/>
            <w:tcBorders>
              <w:top w:val="nil"/>
              <w:left w:val="nil"/>
              <w:bottom w:val="nil"/>
              <w:right w:val="single" w:sz="4" w:space="0" w:color="auto"/>
            </w:tcBorders>
            <w:shd w:val="clear" w:color="000000" w:fill="FFFFFF"/>
            <w:noWrap/>
            <w:vAlign w:val="center"/>
            <w:hideMark/>
          </w:tcPr>
          <w:p w14:paraId="471085CA" w14:textId="77777777" w:rsidR="009A3BCC" w:rsidRPr="00D43AF8" w:rsidRDefault="009A3BCC" w:rsidP="009A3BCC">
            <w:pPr>
              <w:jc w:val="center"/>
              <w:rPr>
                <w:b/>
                <w:bCs/>
              </w:rPr>
            </w:pPr>
            <w:r w:rsidRPr="00D43AF8">
              <w:rPr>
                <w:b/>
                <w:bCs/>
              </w:rPr>
              <w:t>-1,5</w:t>
            </w:r>
          </w:p>
        </w:tc>
        <w:tc>
          <w:tcPr>
            <w:tcW w:w="679" w:type="pct"/>
            <w:tcBorders>
              <w:top w:val="nil"/>
              <w:left w:val="nil"/>
              <w:bottom w:val="nil"/>
              <w:right w:val="single" w:sz="4" w:space="0" w:color="auto"/>
            </w:tcBorders>
            <w:shd w:val="clear" w:color="000000" w:fill="FFFFFF"/>
            <w:noWrap/>
            <w:vAlign w:val="center"/>
            <w:hideMark/>
          </w:tcPr>
          <w:p w14:paraId="5FE97DB5" w14:textId="77777777" w:rsidR="009A3BCC" w:rsidRPr="00D43AF8" w:rsidRDefault="009A3BCC" w:rsidP="009A3BCC">
            <w:pPr>
              <w:jc w:val="center"/>
              <w:rPr>
                <w:b/>
                <w:bCs/>
              </w:rPr>
            </w:pPr>
            <w:r w:rsidRPr="00D43AF8">
              <w:rPr>
                <w:b/>
                <w:bCs/>
              </w:rPr>
              <w:t>231 289,67</w:t>
            </w:r>
          </w:p>
        </w:tc>
        <w:tc>
          <w:tcPr>
            <w:tcW w:w="605" w:type="pct"/>
            <w:tcBorders>
              <w:top w:val="nil"/>
              <w:left w:val="nil"/>
              <w:bottom w:val="nil"/>
              <w:right w:val="single" w:sz="4" w:space="0" w:color="auto"/>
            </w:tcBorders>
            <w:shd w:val="clear" w:color="000000" w:fill="FFFFFF"/>
            <w:noWrap/>
            <w:vAlign w:val="center"/>
            <w:hideMark/>
          </w:tcPr>
          <w:p w14:paraId="1B88751A" w14:textId="77777777" w:rsidR="009A3BCC" w:rsidRPr="00D43AF8" w:rsidRDefault="009A3BCC" w:rsidP="009A3BCC">
            <w:pPr>
              <w:jc w:val="center"/>
              <w:rPr>
                <w:b/>
                <w:bCs/>
              </w:rPr>
            </w:pPr>
            <w:r w:rsidRPr="00D43AF8">
              <w:rPr>
                <w:b/>
                <w:bCs/>
              </w:rPr>
              <w:t>21 841,91</w:t>
            </w:r>
          </w:p>
        </w:tc>
        <w:tc>
          <w:tcPr>
            <w:tcW w:w="377" w:type="pct"/>
            <w:tcBorders>
              <w:top w:val="nil"/>
              <w:left w:val="nil"/>
              <w:bottom w:val="nil"/>
              <w:right w:val="single" w:sz="4" w:space="0" w:color="auto"/>
            </w:tcBorders>
            <w:shd w:val="clear" w:color="000000" w:fill="FFFFFF"/>
            <w:noWrap/>
            <w:vAlign w:val="center"/>
            <w:hideMark/>
          </w:tcPr>
          <w:p w14:paraId="5D0132F2" w14:textId="77777777" w:rsidR="009A3BCC" w:rsidRPr="00D43AF8" w:rsidRDefault="009A3BCC" w:rsidP="009A3BCC">
            <w:pPr>
              <w:jc w:val="center"/>
              <w:rPr>
                <w:b/>
                <w:bCs/>
              </w:rPr>
            </w:pPr>
            <w:r w:rsidRPr="00D43AF8">
              <w:rPr>
                <w:b/>
                <w:bCs/>
              </w:rPr>
              <w:t>10,4</w:t>
            </w:r>
          </w:p>
        </w:tc>
      </w:tr>
      <w:tr w:rsidR="009A3BCC" w:rsidRPr="00D43AF8" w14:paraId="5208CE16" w14:textId="77777777" w:rsidTr="00CD124F">
        <w:trPr>
          <w:trHeight w:val="130"/>
        </w:trPr>
        <w:tc>
          <w:tcPr>
            <w:tcW w:w="811" w:type="pct"/>
            <w:tcBorders>
              <w:top w:val="nil"/>
              <w:left w:val="single" w:sz="4" w:space="0" w:color="auto"/>
              <w:right w:val="single" w:sz="4" w:space="0" w:color="auto"/>
            </w:tcBorders>
            <w:shd w:val="clear" w:color="000000" w:fill="FFFFFF"/>
            <w:noWrap/>
            <w:vAlign w:val="center"/>
            <w:hideMark/>
          </w:tcPr>
          <w:p w14:paraId="7EC74AA6" w14:textId="77777777" w:rsidR="009A3BCC" w:rsidRPr="00D43AF8" w:rsidRDefault="009A3BCC" w:rsidP="009A3BCC">
            <w:r w:rsidRPr="00D43AF8">
              <w:t>в том числе</w:t>
            </w:r>
          </w:p>
        </w:tc>
        <w:tc>
          <w:tcPr>
            <w:tcW w:w="368" w:type="pct"/>
            <w:tcBorders>
              <w:top w:val="nil"/>
              <w:left w:val="nil"/>
              <w:right w:val="single" w:sz="4" w:space="0" w:color="auto"/>
            </w:tcBorders>
            <w:shd w:val="clear" w:color="000000" w:fill="FFFFFF"/>
            <w:vAlign w:val="center"/>
            <w:hideMark/>
          </w:tcPr>
          <w:p w14:paraId="3E87C0EF" w14:textId="77777777" w:rsidR="009A3BCC" w:rsidRPr="00D43AF8" w:rsidRDefault="009A3BCC" w:rsidP="009A3BCC">
            <w:pPr>
              <w:jc w:val="center"/>
            </w:pPr>
            <w:r w:rsidRPr="00D43AF8">
              <w:t> </w:t>
            </w:r>
          </w:p>
        </w:tc>
        <w:tc>
          <w:tcPr>
            <w:tcW w:w="590" w:type="pct"/>
            <w:tcBorders>
              <w:top w:val="nil"/>
              <w:left w:val="nil"/>
              <w:right w:val="single" w:sz="4" w:space="0" w:color="auto"/>
            </w:tcBorders>
            <w:shd w:val="clear" w:color="000000" w:fill="FFFFFF"/>
            <w:noWrap/>
            <w:vAlign w:val="center"/>
            <w:hideMark/>
          </w:tcPr>
          <w:p w14:paraId="790169C3" w14:textId="77777777" w:rsidR="009A3BCC" w:rsidRPr="00D43AF8" w:rsidRDefault="009A3BCC" w:rsidP="009A3BCC">
            <w:pPr>
              <w:jc w:val="center"/>
            </w:pPr>
            <w:r w:rsidRPr="00D43AF8">
              <w:t> </w:t>
            </w:r>
          </w:p>
        </w:tc>
        <w:tc>
          <w:tcPr>
            <w:tcW w:w="590" w:type="pct"/>
            <w:tcBorders>
              <w:top w:val="nil"/>
              <w:left w:val="nil"/>
              <w:right w:val="single" w:sz="4" w:space="0" w:color="auto"/>
            </w:tcBorders>
            <w:shd w:val="clear" w:color="000000" w:fill="FFFFFF"/>
            <w:noWrap/>
            <w:vAlign w:val="center"/>
            <w:hideMark/>
          </w:tcPr>
          <w:p w14:paraId="46434EFB" w14:textId="77777777" w:rsidR="009A3BCC" w:rsidRPr="00D43AF8" w:rsidRDefault="009A3BCC" w:rsidP="009A3BCC">
            <w:pPr>
              <w:jc w:val="center"/>
            </w:pPr>
            <w:r w:rsidRPr="00D43AF8">
              <w:t> </w:t>
            </w:r>
          </w:p>
        </w:tc>
        <w:tc>
          <w:tcPr>
            <w:tcW w:w="602" w:type="pct"/>
            <w:tcBorders>
              <w:top w:val="nil"/>
              <w:left w:val="nil"/>
              <w:right w:val="single" w:sz="4" w:space="0" w:color="auto"/>
            </w:tcBorders>
            <w:shd w:val="clear" w:color="000000" w:fill="FFFFFF"/>
            <w:noWrap/>
            <w:vAlign w:val="center"/>
            <w:hideMark/>
          </w:tcPr>
          <w:p w14:paraId="1F39D7D1" w14:textId="77777777" w:rsidR="009A3BCC" w:rsidRPr="00D43AF8" w:rsidRDefault="009A3BCC" w:rsidP="009A3BCC">
            <w:pPr>
              <w:jc w:val="center"/>
            </w:pPr>
            <w:r w:rsidRPr="00D43AF8">
              <w:t> </w:t>
            </w:r>
          </w:p>
        </w:tc>
        <w:tc>
          <w:tcPr>
            <w:tcW w:w="378" w:type="pct"/>
            <w:tcBorders>
              <w:top w:val="nil"/>
              <w:left w:val="nil"/>
              <w:right w:val="single" w:sz="4" w:space="0" w:color="auto"/>
            </w:tcBorders>
            <w:shd w:val="clear" w:color="000000" w:fill="FFFFFF"/>
            <w:noWrap/>
            <w:vAlign w:val="center"/>
            <w:hideMark/>
          </w:tcPr>
          <w:p w14:paraId="09191E3B" w14:textId="77777777" w:rsidR="009A3BCC" w:rsidRPr="00D43AF8" w:rsidRDefault="009A3BCC" w:rsidP="009A3BCC">
            <w:pPr>
              <w:jc w:val="center"/>
            </w:pPr>
            <w:r w:rsidRPr="00D43AF8">
              <w:t> </w:t>
            </w:r>
          </w:p>
        </w:tc>
        <w:tc>
          <w:tcPr>
            <w:tcW w:w="679" w:type="pct"/>
            <w:tcBorders>
              <w:top w:val="nil"/>
              <w:left w:val="nil"/>
              <w:right w:val="single" w:sz="4" w:space="0" w:color="auto"/>
            </w:tcBorders>
            <w:shd w:val="clear" w:color="000000" w:fill="FFFFFF"/>
            <w:noWrap/>
            <w:vAlign w:val="center"/>
            <w:hideMark/>
          </w:tcPr>
          <w:p w14:paraId="23A984D8" w14:textId="77777777" w:rsidR="009A3BCC" w:rsidRPr="00D43AF8" w:rsidRDefault="009A3BCC" w:rsidP="009A3BCC">
            <w:pPr>
              <w:jc w:val="center"/>
            </w:pPr>
            <w:r w:rsidRPr="00D43AF8">
              <w:t> </w:t>
            </w:r>
          </w:p>
        </w:tc>
        <w:tc>
          <w:tcPr>
            <w:tcW w:w="605" w:type="pct"/>
            <w:tcBorders>
              <w:top w:val="nil"/>
              <w:left w:val="nil"/>
              <w:right w:val="single" w:sz="4" w:space="0" w:color="auto"/>
            </w:tcBorders>
            <w:shd w:val="clear" w:color="000000" w:fill="FFFFFF"/>
            <w:noWrap/>
            <w:vAlign w:val="center"/>
            <w:hideMark/>
          </w:tcPr>
          <w:p w14:paraId="395A09EB" w14:textId="77777777" w:rsidR="009A3BCC" w:rsidRPr="00D43AF8" w:rsidRDefault="009A3BCC" w:rsidP="009A3BCC">
            <w:pPr>
              <w:jc w:val="center"/>
            </w:pPr>
            <w:r w:rsidRPr="00D43AF8">
              <w:t> </w:t>
            </w:r>
          </w:p>
        </w:tc>
        <w:tc>
          <w:tcPr>
            <w:tcW w:w="377" w:type="pct"/>
            <w:tcBorders>
              <w:top w:val="nil"/>
              <w:left w:val="nil"/>
              <w:right w:val="single" w:sz="4" w:space="0" w:color="auto"/>
            </w:tcBorders>
            <w:shd w:val="clear" w:color="000000" w:fill="FFFFFF"/>
            <w:noWrap/>
            <w:vAlign w:val="center"/>
            <w:hideMark/>
          </w:tcPr>
          <w:p w14:paraId="4E3B3FBB" w14:textId="77777777" w:rsidR="009A3BCC" w:rsidRPr="00D43AF8" w:rsidRDefault="009A3BCC" w:rsidP="009A3BCC">
            <w:pPr>
              <w:jc w:val="center"/>
            </w:pPr>
            <w:r w:rsidRPr="00D43AF8">
              <w:t> </w:t>
            </w:r>
          </w:p>
        </w:tc>
      </w:tr>
      <w:tr w:rsidR="009A3BCC" w:rsidRPr="00D43AF8" w14:paraId="1D0B6022" w14:textId="77777777" w:rsidTr="00CD124F">
        <w:trPr>
          <w:trHeight w:val="312"/>
        </w:trPr>
        <w:tc>
          <w:tcPr>
            <w:tcW w:w="811" w:type="pct"/>
            <w:tcBorders>
              <w:top w:val="nil"/>
              <w:left w:val="single" w:sz="4" w:space="0" w:color="auto"/>
              <w:bottom w:val="nil"/>
              <w:right w:val="single" w:sz="4" w:space="0" w:color="auto"/>
            </w:tcBorders>
            <w:shd w:val="clear" w:color="000000" w:fill="FFFFFF"/>
            <w:noWrap/>
            <w:vAlign w:val="center"/>
            <w:hideMark/>
          </w:tcPr>
          <w:p w14:paraId="36D70413" w14:textId="77777777" w:rsidR="009A3BCC" w:rsidRPr="00D43AF8" w:rsidRDefault="009A3BCC" w:rsidP="009A3BCC">
            <w:r w:rsidRPr="00D43AF8">
              <w:t>РД</w:t>
            </w:r>
          </w:p>
        </w:tc>
        <w:tc>
          <w:tcPr>
            <w:tcW w:w="368" w:type="pct"/>
            <w:tcBorders>
              <w:top w:val="nil"/>
              <w:left w:val="nil"/>
              <w:bottom w:val="nil"/>
              <w:right w:val="single" w:sz="4" w:space="0" w:color="auto"/>
            </w:tcBorders>
            <w:shd w:val="clear" w:color="000000" w:fill="FFFFFF"/>
            <w:vAlign w:val="center"/>
            <w:hideMark/>
          </w:tcPr>
          <w:p w14:paraId="71C41DD2" w14:textId="77777777" w:rsidR="009A3BCC" w:rsidRPr="00D43AF8" w:rsidRDefault="009A3BCC" w:rsidP="009A3BCC">
            <w:pPr>
              <w:jc w:val="center"/>
            </w:pPr>
            <w:r w:rsidRPr="00D43AF8">
              <w:t>руб./МВт</w:t>
            </w:r>
          </w:p>
        </w:tc>
        <w:tc>
          <w:tcPr>
            <w:tcW w:w="590" w:type="pct"/>
            <w:tcBorders>
              <w:top w:val="nil"/>
              <w:left w:val="nil"/>
              <w:bottom w:val="nil"/>
              <w:right w:val="single" w:sz="4" w:space="0" w:color="auto"/>
            </w:tcBorders>
            <w:shd w:val="clear" w:color="000000" w:fill="FFFFFF"/>
            <w:noWrap/>
            <w:vAlign w:val="center"/>
            <w:hideMark/>
          </w:tcPr>
          <w:p w14:paraId="0BB90817" w14:textId="77777777" w:rsidR="009A3BCC" w:rsidRPr="00D43AF8" w:rsidRDefault="009A3BCC" w:rsidP="009A3BCC">
            <w:pPr>
              <w:jc w:val="center"/>
            </w:pPr>
            <w:r w:rsidRPr="00D43AF8">
              <w:t>69 485,81</w:t>
            </w:r>
          </w:p>
        </w:tc>
        <w:tc>
          <w:tcPr>
            <w:tcW w:w="590" w:type="pct"/>
            <w:tcBorders>
              <w:top w:val="nil"/>
              <w:left w:val="nil"/>
              <w:bottom w:val="nil"/>
              <w:right w:val="single" w:sz="4" w:space="0" w:color="auto"/>
            </w:tcBorders>
            <w:shd w:val="clear" w:color="000000" w:fill="FFFFFF"/>
            <w:noWrap/>
            <w:vAlign w:val="center"/>
            <w:hideMark/>
          </w:tcPr>
          <w:p w14:paraId="54780523" w14:textId="77777777" w:rsidR="009A3BCC" w:rsidRPr="00D43AF8" w:rsidRDefault="009A3BCC" w:rsidP="009A3BCC">
            <w:pPr>
              <w:jc w:val="center"/>
            </w:pPr>
            <w:r w:rsidRPr="00D43AF8">
              <w:t>69 161,39</w:t>
            </w:r>
          </w:p>
        </w:tc>
        <w:tc>
          <w:tcPr>
            <w:tcW w:w="602" w:type="pct"/>
            <w:tcBorders>
              <w:top w:val="nil"/>
              <w:left w:val="nil"/>
              <w:bottom w:val="nil"/>
              <w:right w:val="single" w:sz="4" w:space="0" w:color="auto"/>
            </w:tcBorders>
            <w:shd w:val="clear" w:color="000000" w:fill="FFFFFF"/>
            <w:noWrap/>
            <w:vAlign w:val="center"/>
            <w:hideMark/>
          </w:tcPr>
          <w:p w14:paraId="1B6A050E" w14:textId="77777777" w:rsidR="009A3BCC" w:rsidRPr="00D43AF8" w:rsidRDefault="009A3BCC" w:rsidP="009A3BCC">
            <w:pPr>
              <w:jc w:val="center"/>
            </w:pPr>
            <w:r w:rsidRPr="00D43AF8">
              <w:t>-324,42</w:t>
            </w:r>
          </w:p>
        </w:tc>
        <w:tc>
          <w:tcPr>
            <w:tcW w:w="378" w:type="pct"/>
            <w:tcBorders>
              <w:top w:val="nil"/>
              <w:left w:val="nil"/>
              <w:bottom w:val="nil"/>
              <w:right w:val="single" w:sz="4" w:space="0" w:color="auto"/>
            </w:tcBorders>
            <w:shd w:val="clear" w:color="000000" w:fill="FFFFFF"/>
            <w:noWrap/>
            <w:vAlign w:val="center"/>
            <w:hideMark/>
          </w:tcPr>
          <w:p w14:paraId="4D50AECB" w14:textId="77777777" w:rsidR="009A3BCC" w:rsidRPr="00D43AF8" w:rsidRDefault="009A3BCC" w:rsidP="009A3BCC">
            <w:pPr>
              <w:jc w:val="center"/>
            </w:pPr>
            <w:r w:rsidRPr="00D43AF8">
              <w:t>-0,5</w:t>
            </w:r>
          </w:p>
        </w:tc>
        <w:tc>
          <w:tcPr>
            <w:tcW w:w="679" w:type="pct"/>
            <w:tcBorders>
              <w:top w:val="nil"/>
              <w:left w:val="nil"/>
              <w:bottom w:val="nil"/>
              <w:right w:val="single" w:sz="4" w:space="0" w:color="auto"/>
            </w:tcBorders>
            <w:shd w:val="clear" w:color="000000" w:fill="FFFFFF"/>
            <w:noWrap/>
            <w:vAlign w:val="center"/>
            <w:hideMark/>
          </w:tcPr>
          <w:p w14:paraId="2B4E913E" w14:textId="77777777" w:rsidR="009A3BCC" w:rsidRPr="00D43AF8" w:rsidRDefault="009A3BCC" w:rsidP="009A3BCC">
            <w:pPr>
              <w:jc w:val="center"/>
            </w:pPr>
            <w:r w:rsidRPr="00D43AF8">
              <w:t>70 028,87</w:t>
            </w:r>
          </w:p>
        </w:tc>
        <w:tc>
          <w:tcPr>
            <w:tcW w:w="605" w:type="pct"/>
            <w:tcBorders>
              <w:top w:val="nil"/>
              <w:left w:val="nil"/>
              <w:bottom w:val="nil"/>
              <w:right w:val="single" w:sz="4" w:space="0" w:color="auto"/>
            </w:tcBorders>
            <w:shd w:val="clear" w:color="000000" w:fill="FFFFFF"/>
            <w:noWrap/>
            <w:vAlign w:val="center"/>
            <w:hideMark/>
          </w:tcPr>
          <w:p w14:paraId="0026B5CB" w14:textId="77777777" w:rsidR="009A3BCC" w:rsidRPr="00D43AF8" w:rsidRDefault="009A3BCC" w:rsidP="009A3BCC">
            <w:pPr>
              <w:jc w:val="center"/>
            </w:pPr>
            <w:r w:rsidRPr="00D43AF8">
              <w:t>867,48</w:t>
            </w:r>
          </w:p>
        </w:tc>
        <w:tc>
          <w:tcPr>
            <w:tcW w:w="377" w:type="pct"/>
            <w:tcBorders>
              <w:top w:val="nil"/>
              <w:left w:val="nil"/>
              <w:bottom w:val="nil"/>
              <w:right w:val="single" w:sz="4" w:space="0" w:color="auto"/>
            </w:tcBorders>
            <w:shd w:val="clear" w:color="000000" w:fill="FFFFFF"/>
            <w:noWrap/>
            <w:vAlign w:val="center"/>
            <w:hideMark/>
          </w:tcPr>
          <w:p w14:paraId="6818DE0C" w14:textId="77777777" w:rsidR="009A3BCC" w:rsidRPr="00D43AF8" w:rsidRDefault="009A3BCC" w:rsidP="009A3BCC">
            <w:pPr>
              <w:jc w:val="center"/>
            </w:pPr>
            <w:r w:rsidRPr="00D43AF8">
              <w:t>1,3</w:t>
            </w:r>
          </w:p>
        </w:tc>
      </w:tr>
      <w:tr w:rsidR="009A3BCC" w:rsidRPr="00D43AF8" w14:paraId="3AD20612" w14:textId="77777777" w:rsidTr="00CD124F">
        <w:trPr>
          <w:trHeight w:val="312"/>
        </w:trPr>
        <w:tc>
          <w:tcPr>
            <w:tcW w:w="811" w:type="pct"/>
            <w:tcBorders>
              <w:top w:val="nil"/>
              <w:left w:val="single" w:sz="4" w:space="0" w:color="auto"/>
              <w:bottom w:val="nil"/>
              <w:right w:val="single" w:sz="4" w:space="0" w:color="auto"/>
            </w:tcBorders>
            <w:shd w:val="clear" w:color="000000" w:fill="FFFFFF"/>
            <w:noWrap/>
            <w:vAlign w:val="center"/>
            <w:hideMark/>
          </w:tcPr>
          <w:p w14:paraId="5873BE2F" w14:textId="77777777" w:rsidR="009A3BCC" w:rsidRPr="00D43AF8" w:rsidRDefault="009A3BCC" w:rsidP="009A3BCC">
            <w:r w:rsidRPr="00D43AF8">
              <w:t>ДПМ</w:t>
            </w:r>
          </w:p>
        </w:tc>
        <w:tc>
          <w:tcPr>
            <w:tcW w:w="368" w:type="pct"/>
            <w:tcBorders>
              <w:top w:val="nil"/>
              <w:left w:val="nil"/>
              <w:bottom w:val="nil"/>
              <w:right w:val="single" w:sz="4" w:space="0" w:color="auto"/>
            </w:tcBorders>
            <w:shd w:val="clear" w:color="000000" w:fill="FFFFFF"/>
            <w:vAlign w:val="center"/>
            <w:hideMark/>
          </w:tcPr>
          <w:p w14:paraId="6B53F600" w14:textId="77777777" w:rsidR="009A3BCC" w:rsidRPr="00D43AF8" w:rsidRDefault="009A3BCC" w:rsidP="009A3BCC">
            <w:pPr>
              <w:jc w:val="center"/>
            </w:pPr>
            <w:r w:rsidRPr="00D43AF8">
              <w:t>руб./МВт</w:t>
            </w:r>
          </w:p>
        </w:tc>
        <w:tc>
          <w:tcPr>
            <w:tcW w:w="590" w:type="pct"/>
            <w:tcBorders>
              <w:top w:val="nil"/>
              <w:left w:val="nil"/>
              <w:bottom w:val="nil"/>
              <w:right w:val="single" w:sz="4" w:space="0" w:color="auto"/>
            </w:tcBorders>
            <w:shd w:val="clear" w:color="000000" w:fill="FFFFFF"/>
            <w:noWrap/>
            <w:vAlign w:val="center"/>
            <w:hideMark/>
          </w:tcPr>
          <w:p w14:paraId="0F11518B" w14:textId="77777777" w:rsidR="009A3BCC" w:rsidRPr="00D43AF8" w:rsidRDefault="009A3BCC" w:rsidP="009A3BCC">
            <w:pPr>
              <w:jc w:val="center"/>
            </w:pPr>
            <w:r w:rsidRPr="00D43AF8">
              <w:t>1 193 467,71</w:t>
            </w:r>
          </w:p>
        </w:tc>
        <w:tc>
          <w:tcPr>
            <w:tcW w:w="590" w:type="pct"/>
            <w:tcBorders>
              <w:top w:val="nil"/>
              <w:left w:val="nil"/>
              <w:bottom w:val="nil"/>
              <w:right w:val="single" w:sz="4" w:space="0" w:color="auto"/>
            </w:tcBorders>
            <w:shd w:val="clear" w:color="000000" w:fill="FFFFFF"/>
            <w:noWrap/>
            <w:vAlign w:val="center"/>
            <w:hideMark/>
          </w:tcPr>
          <w:p w14:paraId="2671F892" w14:textId="77777777" w:rsidR="009A3BCC" w:rsidRPr="00D43AF8" w:rsidRDefault="009A3BCC" w:rsidP="009A3BCC">
            <w:pPr>
              <w:jc w:val="center"/>
            </w:pPr>
            <w:r w:rsidRPr="00D43AF8">
              <w:t>1 143 630,44</w:t>
            </w:r>
          </w:p>
        </w:tc>
        <w:tc>
          <w:tcPr>
            <w:tcW w:w="602" w:type="pct"/>
            <w:tcBorders>
              <w:top w:val="nil"/>
              <w:left w:val="nil"/>
              <w:bottom w:val="nil"/>
              <w:right w:val="single" w:sz="4" w:space="0" w:color="auto"/>
            </w:tcBorders>
            <w:shd w:val="clear" w:color="000000" w:fill="FFFFFF"/>
            <w:noWrap/>
            <w:vAlign w:val="center"/>
            <w:hideMark/>
          </w:tcPr>
          <w:p w14:paraId="7D59BFEB" w14:textId="77777777" w:rsidR="009A3BCC" w:rsidRPr="00D43AF8" w:rsidRDefault="009A3BCC" w:rsidP="009A3BCC">
            <w:pPr>
              <w:jc w:val="center"/>
            </w:pPr>
            <w:r w:rsidRPr="00D43AF8">
              <w:t>-49 837,27</w:t>
            </w:r>
          </w:p>
        </w:tc>
        <w:tc>
          <w:tcPr>
            <w:tcW w:w="378" w:type="pct"/>
            <w:tcBorders>
              <w:top w:val="nil"/>
              <w:left w:val="nil"/>
              <w:bottom w:val="nil"/>
              <w:right w:val="single" w:sz="4" w:space="0" w:color="auto"/>
            </w:tcBorders>
            <w:shd w:val="clear" w:color="000000" w:fill="FFFFFF"/>
            <w:noWrap/>
            <w:vAlign w:val="center"/>
            <w:hideMark/>
          </w:tcPr>
          <w:p w14:paraId="77249420" w14:textId="77777777" w:rsidR="009A3BCC" w:rsidRPr="00D43AF8" w:rsidRDefault="009A3BCC" w:rsidP="009A3BCC">
            <w:pPr>
              <w:jc w:val="center"/>
            </w:pPr>
            <w:r w:rsidRPr="00D43AF8">
              <w:t>-4,2</w:t>
            </w:r>
          </w:p>
        </w:tc>
        <w:tc>
          <w:tcPr>
            <w:tcW w:w="679" w:type="pct"/>
            <w:tcBorders>
              <w:top w:val="nil"/>
              <w:left w:val="nil"/>
              <w:bottom w:val="nil"/>
              <w:right w:val="single" w:sz="4" w:space="0" w:color="auto"/>
            </w:tcBorders>
            <w:shd w:val="clear" w:color="000000" w:fill="FFFFFF"/>
            <w:noWrap/>
            <w:vAlign w:val="center"/>
            <w:hideMark/>
          </w:tcPr>
          <w:p w14:paraId="51539645" w14:textId="77777777" w:rsidR="009A3BCC" w:rsidRPr="00D43AF8" w:rsidRDefault="009A3BCC" w:rsidP="009A3BCC">
            <w:pPr>
              <w:jc w:val="center"/>
            </w:pPr>
            <w:r w:rsidRPr="00D43AF8">
              <w:t>1 284 440,75</w:t>
            </w:r>
          </w:p>
        </w:tc>
        <w:tc>
          <w:tcPr>
            <w:tcW w:w="605" w:type="pct"/>
            <w:tcBorders>
              <w:top w:val="nil"/>
              <w:left w:val="nil"/>
              <w:bottom w:val="nil"/>
              <w:right w:val="single" w:sz="4" w:space="0" w:color="auto"/>
            </w:tcBorders>
            <w:shd w:val="clear" w:color="000000" w:fill="FFFFFF"/>
            <w:noWrap/>
            <w:vAlign w:val="center"/>
            <w:hideMark/>
          </w:tcPr>
          <w:p w14:paraId="0EB8BEA5" w14:textId="77777777" w:rsidR="009A3BCC" w:rsidRPr="00D43AF8" w:rsidRDefault="009A3BCC" w:rsidP="009A3BCC">
            <w:pPr>
              <w:jc w:val="center"/>
            </w:pPr>
            <w:r w:rsidRPr="00D43AF8">
              <w:t>140 810,32</w:t>
            </w:r>
          </w:p>
        </w:tc>
        <w:tc>
          <w:tcPr>
            <w:tcW w:w="377" w:type="pct"/>
            <w:tcBorders>
              <w:top w:val="nil"/>
              <w:left w:val="nil"/>
              <w:bottom w:val="nil"/>
              <w:right w:val="single" w:sz="4" w:space="0" w:color="auto"/>
            </w:tcBorders>
            <w:shd w:val="clear" w:color="000000" w:fill="FFFFFF"/>
            <w:noWrap/>
            <w:vAlign w:val="center"/>
            <w:hideMark/>
          </w:tcPr>
          <w:p w14:paraId="607670CB" w14:textId="77777777" w:rsidR="009A3BCC" w:rsidRPr="00D43AF8" w:rsidRDefault="009A3BCC" w:rsidP="009A3BCC">
            <w:pPr>
              <w:jc w:val="center"/>
            </w:pPr>
            <w:r w:rsidRPr="00D43AF8">
              <w:t>12,3</w:t>
            </w:r>
          </w:p>
        </w:tc>
      </w:tr>
      <w:tr w:rsidR="009A3BCC" w:rsidRPr="00D43AF8" w14:paraId="040EE4B7" w14:textId="77777777" w:rsidTr="00CD124F">
        <w:trPr>
          <w:trHeight w:val="312"/>
        </w:trPr>
        <w:tc>
          <w:tcPr>
            <w:tcW w:w="811" w:type="pct"/>
            <w:tcBorders>
              <w:top w:val="nil"/>
              <w:left w:val="single" w:sz="4" w:space="0" w:color="auto"/>
              <w:right w:val="single" w:sz="4" w:space="0" w:color="auto"/>
            </w:tcBorders>
            <w:shd w:val="clear" w:color="000000" w:fill="FFFFFF"/>
            <w:noWrap/>
            <w:vAlign w:val="center"/>
          </w:tcPr>
          <w:p w14:paraId="263FB0B7" w14:textId="77777777" w:rsidR="009A3BCC" w:rsidRPr="00D43AF8" w:rsidRDefault="009A3BCC" w:rsidP="009A3BCC">
            <w:r w:rsidRPr="00D43AF8">
              <w:t>ДПМ ВИЭ</w:t>
            </w:r>
          </w:p>
        </w:tc>
        <w:tc>
          <w:tcPr>
            <w:tcW w:w="368" w:type="pct"/>
            <w:tcBorders>
              <w:top w:val="nil"/>
              <w:left w:val="nil"/>
              <w:right w:val="single" w:sz="4" w:space="0" w:color="auto"/>
            </w:tcBorders>
            <w:shd w:val="clear" w:color="000000" w:fill="FFFFFF"/>
            <w:vAlign w:val="center"/>
          </w:tcPr>
          <w:p w14:paraId="746B1D97" w14:textId="77777777" w:rsidR="009A3BCC" w:rsidRPr="00D43AF8" w:rsidRDefault="009A3BCC" w:rsidP="009A3BCC">
            <w:pPr>
              <w:jc w:val="center"/>
            </w:pPr>
            <w:r w:rsidRPr="00D43AF8">
              <w:t>руб./МВт</w:t>
            </w:r>
          </w:p>
        </w:tc>
        <w:tc>
          <w:tcPr>
            <w:tcW w:w="590" w:type="pct"/>
            <w:tcBorders>
              <w:top w:val="nil"/>
              <w:left w:val="nil"/>
              <w:right w:val="single" w:sz="4" w:space="0" w:color="auto"/>
            </w:tcBorders>
            <w:shd w:val="clear" w:color="000000" w:fill="FFFFFF"/>
            <w:noWrap/>
            <w:vAlign w:val="center"/>
          </w:tcPr>
          <w:p w14:paraId="4C5B2423" w14:textId="77777777" w:rsidR="009A3BCC" w:rsidRPr="00D43AF8" w:rsidRDefault="009A3BCC" w:rsidP="009A3BCC">
            <w:pPr>
              <w:jc w:val="center"/>
            </w:pPr>
            <w:r w:rsidRPr="00D43AF8">
              <w:t>3 033 295,51</w:t>
            </w:r>
          </w:p>
        </w:tc>
        <w:tc>
          <w:tcPr>
            <w:tcW w:w="590" w:type="pct"/>
            <w:tcBorders>
              <w:top w:val="nil"/>
              <w:left w:val="nil"/>
              <w:right w:val="single" w:sz="4" w:space="0" w:color="auto"/>
            </w:tcBorders>
            <w:shd w:val="clear" w:color="000000" w:fill="FFFFFF"/>
            <w:noWrap/>
            <w:vAlign w:val="center"/>
          </w:tcPr>
          <w:p w14:paraId="5F863D56" w14:textId="77777777" w:rsidR="009A3BCC" w:rsidRPr="00D43AF8" w:rsidRDefault="009A3BCC" w:rsidP="009A3BCC">
            <w:pPr>
              <w:jc w:val="center"/>
            </w:pPr>
            <w:r w:rsidRPr="00D43AF8">
              <w:t>3 113 753,18</w:t>
            </w:r>
          </w:p>
        </w:tc>
        <w:tc>
          <w:tcPr>
            <w:tcW w:w="602" w:type="pct"/>
            <w:tcBorders>
              <w:top w:val="nil"/>
              <w:left w:val="nil"/>
              <w:right w:val="single" w:sz="4" w:space="0" w:color="auto"/>
            </w:tcBorders>
            <w:shd w:val="clear" w:color="000000" w:fill="FFFFFF"/>
            <w:noWrap/>
            <w:vAlign w:val="center"/>
          </w:tcPr>
          <w:p w14:paraId="3BEBF84A" w14:textId="77777777" w:rsidR="009A3BCC" w:rsidRPr="00D43AF8" w:rsidRDefault="009A3BCC" w:rsidP="009A3BCC">
            <w:pPr>
              <w:jc w:val="center"/>
            </w:pPr>
            <w:r w:rsidRPr="00D43AF8">
              <w:t>80 457,67</w:t>
            </w:r>
          </w:p>
        </w:tc>
        <w:tc>
          <w:tcPr>
            <w:tcW w:w="378" w:type="pct"/>
            <w:tcBorders>
              <w:top w:val="nil"/>
              <w:left w:val="nil"/>
              <w:right w:val="single" w:sz="4" w:space="0" w:color="auto"/>
            </w:tcBorders>
            <w:shd w:val="clear" w:color="000000" w:fill="FFFFFF"/>
            <w:noWrap/>
            <w:vAlign w:val="center"/>
          </w:tcPr>
          <w:p w14:paraId="66A105DF" w14:textId="77777777" w:rsidR="009A3BCC" w:rsidRPr="00D43AF8" w:rsidRDefault="009A3BCC" w:rsidP="009A3BCC">
            <w:pPr>
              <w:jc w:val="center"/>
            </w:pPr>
            <w:r w:rsidRPr="00D43AF8">
              <w:t>2,7</w:t>
            </w:r>
          </w:p>
        </w:tc>
        <w:tc>
          <w:tcPr>
            <w:tcW w:w="679" w:type="pct"/>
            <w:tcBorders>
              <w:top w:val="nil"/>
              <w:left w:val="nil"/>
              <w:right w:val="single" w:sz="4" w:space="0" w:color="auto"/>
            </w:tcBorders>
            <w:shd w:val="clear" w:color="000000" w:fill="FFFFFF"/>
            <w:noWrap/>
            <w:vAlign w:val="center"/>
          </w:tcPr>
          <w:p w14:paraId="4A6B37CB" w14:textId="77777777" w:rsidR="009A3BCC" w:rsidRPr="00D43AF8" w:rsidRDefault="009A3BCC" w:rsidP="009A3BCC">
            <w:pPr>
              <w:jc w:val="center"/>
            </w:pPr>
            <w:r w:rsidRPr="00D43AF8">
              <w:t>2 717 474,69</w:t>
            </w:r>
          </w:p>
        </w:tc>
        <w:tc>
          <w:tcPr>
            <w:tcW w:w="605" w:type="pct"/>
            <w:tcBorders>
              <w:top w:val="nil"/>
              <w:left w:val="nil"/>
              <w:right w:val="single" w:sz="4" w:space="0" w:color="auto"/>
            </w:tcBorders>
            <w:shd w:val="clear" w:color="000000" w:fill="FFFFFF"/>
            <w:noWrap/>
            <w:vAlign w:val="center"/>
          </w:tcPr>
          <w:p w14:paraId="0E484349" w14:textId="77777777" w:rsidR="009A3BCC" w:rsidRPr="00D43AF8" w:rsidRDefault="009A3BCC" w:rsidP="009A3BCC">
            <w:pPr>
              <w:jc w:val="center"/>
            </w:pPr>
            <w:r w:rsidRPr="00D43AF8">
              <w:t>-396 278,49</w:t>
            </w:r>
          </w:p>
        </w:tc>
        <w:tc>
          <w:tcPr>
            <w:tcW w:w="377" w:type="pct"/>
            <w:tcBorders>
              <w:top w:val="nil"/>
              <w:left w:val="nil"/>
              <w:right w:val="single" w:sz="4" w:space="0" w:color="auto"/>
            </w:tcBorders>
            <w:shd w:val="clear" w:color="000000" w:fill="FFFFFF"/>
            <w:noWrap/>
            <w:vAlign w:val="center"/>
          </w:tcPr>
          <w:p w14:paraId="054A0783" w14:textId="77777777" w:rsidR="009A3BCC" w:rsidRPr="00D43AF8" w:rsidRDefault="009A3BCC" w:rsidP="009A3BCC">
            <w:pPr>
              <w:jc w:val="center"/>
            </w:pPr>
            <w:r w:rsidRPr="00D43AF8">
              <w:t>-12,7</w:t>
            </w:r>
          </w:p>
        </w:tc>
      </w:tr>
      <w:tr w:rsidR="009A3BCC" w:rsidRPr="00D43AF8" w14:paraId="3181B6F9" w14:textId="77777777" w:rsidTr="00CD124F">
        <w:trPr>
          <w:trHeight w:val="312"/>
        </w:trPr>
        <w:tc>
          <w:tcPr>
            <w:tcW w:w="811" w:type="pct"/>
            <w:tcBorders>
              <w:top w:val="nil"/>
              <w:left w:val="single" w:sz="4" w:space="0" w:color="auto"/>
              <w:right w:val="single" w:sz="4" w:space="0" w:color="auto"/>
            </w:tcBorders>
            <w:shd w:val="clear" w:color="000000" w:fill="FFFFFF"/>
            <w:noWrap/>
            <w:vAlign w:val="center"/>
          </w:tcPr>
          <w:p w14:paraId="4A68F5D4" w14:textId="77777777" w:rsidR="009A3BCC" w:rsidRPr="00D43AF8" w:rsidRDefault="009A3BCC" w:rsidP="009A3BCC">
            <w:r w:rsidRPr="00D43AF8">
              <w:t>ДВР</w:t>
            </w:r>
          </w:p>
        </w:tc>
        <w:tc>
          <w:tcPr>
            <w:tcW w:w="368" w:type="pct"/>
            <w:tcBorders>
              <w:top w:val="nil"/>
              <w:left w:val="nil"/>
              <w:right w:val="single" w:sz="4" w:space="0" w:color="auto"/>
            </w:tcBorders>
            <w:shd w:val="clear" w:color="000000" w:fill="FFFFFF"/>
            <w:vAlign w:val="center"/>
          </w:tcPr>
          <w:p w14:paraId="37ABAC72" w14:textId="77777777" w:rsidR="009A3BCC" w:rsidRPr="00D43AF8" w:rsidRDefault="009A3BCC" w:rsidP="009A3BCC">
            <w:pPr>
              <w:jc w:val="center"/>
            </w:pPr>
            <w:r w:rsidRPr="00D43AF8">
              <w:t>руб./МВт</w:t>
            </w:r>
          </w:p>
        </w:tc>
        <w:tc>
          <w:tcPr>
            <w:tcW w:w="590" w:type="pct"/>
            <w:tcBorders>
              <w:top w:val="nil"/>
              <w:left w:val="nil"/>
              <w:right w:val="single" w:sz="4" w:space="0" w:color="auto"/>
            </w:tcBorders>
            <w:shd w:val="clear" w:color="000000" w:fill="FFFFFF"/>
            <w:noWrap/>
            <w:vAlign w:val="center"/>
          </w:tcPr>
          <w:p w14:paraId="50035081" w14:textId="77777777" w:rsidR="009A3BCC" w:rsidRPr="00D43AF8" w:rsidRDefault="009A3BCC" w:rsidP="009A3BCC">
            <w:pPr>
              <w:jc w:val="center"/>
            </w:pPr>
            <w:r w:rsidRPr="00D43AF8">
              <w:t>456 147,03</w:t>
            </w:r>
          </w:p>
        </w:tc>
        <w:tc>
          <w:tcPr>
            <w:tcW w:w="590" w:type="pct"/>
            <w:tcBorders>
              <w:top w:val="nil"/>
              <w:left w:val="nil"/>
              <w:right w:val="single" w:sz="4" w:space="0" w:color="auto"/>
            </w:tcBorders>
            <w:shd w:val="clear" w:color="000000" w:fill="FFFFFF"/>
            <w:noWrap/>
            <w:vAlign w:val="center"/>
          </w:tcPr>
          <w:p w14:paraId="2A343C75" w14:textId="77777777" w:rsidR="009A3BCC" w:rsidRPr="00D43AF8" w:rsidRDefault="009A3BCC" w:rsidP="009A3BCC">
            <w:pPr>
              <w:jc w:val="center"/>
            </w:pPr>
            <w:r w:rsidRPr="00D43AF8">
              <w:t>263 497,36</w:t>
            </w:r>
          </w:p>
        </w:tc>
        <w:tc>
          <w:tcPr>
            <w:tcW w:w="602" w:type="pct"/>
            <w:tcBorders>
              <w:top w:val="nil"/>
              <w:left w:val="nil"/>
              <w:right w:val="single" w:sz="4" w:space="0" w:color="auto"/>
            </w:tcBorders>
            <w:shd w:val="clear" w:color="000000" w:fill="FFFFFF"/>
            <w:noWrap/>
            <w:vAlign w:val="center"/>
          </w:tcPr>
          <w:p w14:paraId="310014F2" w14:textId="77777777" w:rsidR="009A3BCC" w:rsidRPr="00D43AF8" w:rsidRDefault="009A3BCC" w:rsidP="009A3BCC">
            <w:pPr>
              <w:jc w:val="center"/>
            </w:pPr>
            <w:r w:rsidRPr="00D43AF8">
              <w:t>-192 649,67</w:t>
            </w:r>
          </w:p>
        </w:tc>
        <w:tc>
          <w:tcPr>
            <w:tcW w:w="378" w:type="pct"/>
            <w:tcBorders>
              <w:top w:val="nil"/>
              <w:left w:val="nil"/>
              <w:right w:val="single" w:sz="4" w:space="0" w:color="auto"/>
            </w:tcBorders>
            <w:shd w:val="clear" w:color="000000" w:fill="FFFFFF"/>
            <w:noWrap/>
            <w:vAlign w:val="center"/>
          </w:tcPr>
          <w:p w14:paraId="6B30437B" w14:textId="77777777" w:rsidR="009A3BCC" w:rsidRPr="00D43AF8" w:rsidRDefault="009A3BCC" w:rsidP="009A3BCC">
            <w:pPr>
              <w:jc w:val="center"/>
            </w:pPr>
            <w:r w:rsidRPr="00D43AF8">
              <w:t>-42,2</w:t>
            </w:r>
          </w:p>
        </w:tc>
        <w:tc>
          <w:tcPr>
            <w:tcW w:w="679" w:type="pct"/>
            <w:tcBorders>
              <w:top w:val="nil"/>
              <w:left w:val="nil"/>
              <w:right w:val="single" w:sz="4" w:space="0" w:color="auto"/>
            </w:tcBorders>
            <w:shd w:val="clear" w:color="000000" w:fill="FFFFFF"/>
            <w:noWrap/>
            <w:vAlign w:val="center"/>
          </w:tcPr>
          <w:p w14:paraId="3599AF09" w14:textId="77777777" w:rsidR="009A3BCC" w:rsidRPr="00D43AF8" w:rsidRDefault="009A3BCC" w:rsidP="009A3BCC">
            <w:pPr>
              <w:jc w:val="center"/>
            </w:pPr>
            <w:r w:rsidRPr="00D43AF8">
              <w:t>321 627,03</w:t>
            </w:r>
          </w:p>
        </w:tc>
        <w:tc>
          <w:tcPr>
            <w:tcW w:w="605" w:type="pct"/>
            <w:tcBorders>
              <w:top w:val="nil"/>
              <w:left w:val="nil"/>
              <w:right w:val="single" w:sz="4" w:space="0" w:color="auto"/>
            </w:tcBorders>
            <w:shd w:val="clear" w:color="000000" w:fill="FFFFFF"/>
            <w:noWrap/>
            <w:vAlign w:val="center"/>
          </w:tcPr>
          <w:p w14:paraId="63DCAEBB" w14:textId="77777777" w:rsidR="009A3BCC" w:rsidRPr="00D43AF8" w:rsidRDefault="009A3BCC" w:rsidP="009A3BCC">
            <w:pPr>
              <w:jc w:val="center"/>
            </w:pPr>
            <w:r w:rsidRPr="00D43AF8">
              <w:t>58 129,67</w:t>
            </w:r>
          </w:p>
        </w:tc>
        <w:tc>
          <w:tcPr>
            <w:tcW w:w="377" w:type="pct"/>
            <w:tcBorders>
              <w:top w:val="nil"/>
              <w:left w:val="nil"/>
              <w:right w:val="single" w:sz="4" w:space="0" w:color="auto"/>
            </w:tcBorders>
            <w:shd w:val="clear" w:color="000000" w:fill="FFFFFF"/>
            <w:noWrap/>
            <w:vAlign w:val="center"/>
          </w:tcPr>
          <w:p w14:paraId="24281A32" w14:textId="77777777" w:rsidR="009A3BCC" w:rsidRPr="00D43AF8" w:rsidRDefault="009A3BCC" w:rsidP="009A3BCC">
            <w:pPr>
              <w:jc w:val="center"/>
            </w:pPr>
            <w:r w:rsidRPr="00D43AF8">
              <w:t>22,1</w:t>
            </w:r>
          </w:p>
        </w:tc>
      </w:tr>
      <w:tr w:rsidR="009A3BCC" w:rsidRPr="00D43AF8" w14:paraId="68AA0B97" w14:textId="77777777" w:rsidTr="00CD124F">
        <w:trPr>
          <w:trHeight w:val="312"/>
        </w:trPr>
        <w:tc>
          <w:tcPr>
            <w:tcW w:w="811" w:type="pct"/>
            <w:tcBorders>
              <w:top w:val="nil"/>
              <w:left w:val="single" w:sz="4" w:space="0" w:color="auto"/>
              <w:right w:val="single" w:sz="4" w:space="0" w:color="auto"/>
            </w:tcBorders>
            <w:shd w:val="clear" w:color="000000" w:fill="FFFFFF"/>
            <w:noWrap/>
            <w:vAlign w:val="center"/>
          </w:tcPr>
          <w:p w14:paraId="58553AE2" w14:textId="77777777" w:rsidR="009A3BCC" w:rsidRPr="00D43AF8" w:rsidRDefault="009A3BCC" w:rsidP="009A3BCC">
            <w:r w:rsidRPr="00D43AF8">
              <w:t>КОМ</w:t>
            </w:r>
          </w:p>
        </w:tc>
        <w:tc>
          <w:tcPr>
            <w:tcW w:w="368" w:type="pct"/>
            <w:tcBorders>
              <w:top w:val="nil"/>
              <w:left w:val="nil"/>
              <w:right w:val="single" w:sz="4" w:space="0" w:color="auto"/>
            </w:tcBorders>
            <w:shd w:val="clear" w:color="000000" w:fill="FFFFFF"/>
            <w:vAlign w:val="center"/>
          </w:tcPr>
          <w:p w14:paraId="58C0D46E" w14:textId="77777777" w:rsidR="009A3BCC" w:rsidRPr="00D43AF8" w:rsidRDefault="009A3BCC" w:rsidP="009A3BCC">
            <w:pPr>
              <w:jc w:val="center"/>
            </w:pPr>
            <w:r w:rsidRPr="00D43AF8">
              <w:t>руб./МВт</w:t>
            </w:r>
          </w:p>
        </w:tc>
        <w:tc>
          <w:tcPr>
            <w:tcW w:w="590" w:type="pct"/>
            <w:tcBorders>
              <w:top w:val="nil"/>
              <w:left w:val="nil"/>
              <w:right w:val="single" w:sz="4" w:space="0" w:color="auto"/>
            </w:tcBorders>
            <w:shd w:val="clear" w:color="000000" w:fill="FFFFFF"/>
            <w:noWrap/>
            <w:vAlign w:val="center"/>
          </w:tcPr>
          <w:p w14:paraId="78A2621D" w14:textId="77777777" w:rsidR="009A3BCC" w:rsidRPr="00D43AF8" w:rsidRDefault="009A3BCC" w:rsidP="009A3BCC">
            <w:pPr>
              <w:jc w:val="center"/>
            </w:pPr>
            <w:r w:rsidRPr="00D43AF8">
              <w:t>177 683,11</w:t>
            </w:r>
          </w:p>
        </w:tc>
        <w:tc>
          <w:tcPr>
            <w:tcW w:w="590" w:type="pct"/>
            <w:tcBorders>
              <w:top w:val="nil"/>
              <w:left w:val="nil"/>
              <w:right w:val="single" w:sz="4" w:space="0" w:color="auto"/>
            </w:tcBorders>
            <w:shd w:val="clear" w:color="000000" w:fill="FFFFFF"/>
            <w:noWrap/>
            <w:vAlign w:val="center"/>
          </w:tcPr>
          <w:p w14:paraId="089AF0CB" w14:textId="77777777" w:rsidR="009A3BCC" w:rsidRPr="00D43AF8" w:rsidRDefault="009A3BCC" w:rsidP="009A3BCC">
            <w:pPr>
              <w:jc w:val="center"/>
            </w:pPr>
            <w:r w:rsidRPr="00D43AF8">
              <w:t>245 978,10</w:t>
            </w:r>
          </w:p>
        </w:tc>
        <w:tc>
          <w:tcPr>
            <w:tcW w:w="602" w:type="pct"/>
            <w:tcBorders>
              <w:top w:val="nil"/>
              <w:left w:val="nil"/>
              <w:right w:val="single" w:sz="4" w:space="0" w:color="auto"/>
            </w:tcBorders>
            <w:shd w:val="clear" w:color="000000" w:fill="FFFFFF"/>
            <w:noWrap/>
            <w:vAlign w:val="center"/>
          </w:tcPr>
          <w:p w14:paraId="3B1451C5" w14:textId="77777777" w:rsidR="009A3BCC" w:rsidRPr="00D43AF8" w:rsidRDefault="009A3BCC" w:rsidP="009A3BCC">
            <w:pPr>
              <w:jc w:val="center"/>
            </w:pPr>
            <w:r w:rsidRPr="00D43AF8">
              <w:t>68 294,99</w:t>
            </w:r>
          </w:p>
        </w:tc>
        <w:tc>
          <w:tcPr>
            <w:tcW w:w="378" w:type="pct"/>
            <w:tcBorders>
              <w:top w:val="nil"/>
              <w:left w:val="nil"/>
              <w:right w:val="single" w:sz="4" w:space="0" w:color="auto"/>
            </w:tcBorders>
            <w:shd w:val="clear" w:color="000000" w:fill="FFFFFF"/>
            <w:noWrap/>
            <w:vAlign w:val="center"/>
          </w:tcPr>
          <w:p w14:paraId="1591CAFC" w14:textId="77777777" w:rsidR="009A3BCC" w:rsidRPr="00D43AF8" w:rsidRDefault="009A3BCC" w:rsidP="009A3BCC">
            <w:pPr>
              <w:jc w:val="center"/>
            </w:pPr>
            <w:r w:rsidRPr="00D43AF8">
              <w:t>38,4</w:t>
            </w:r>
          </w:p>
        </w:tc>
        <w:tc>
          <w:tcPr>
            <w:tcW w:w="679" w:type="pct"/>
            <w:tcBorders>
              <w:top w:val="nil"/>
              <w:left w:val="nil"/>
              <w:right w:val="single" w:sz="4" w:space="0" w:color="auto"/>
            </w:tcBorders>
            <w:shd w:val="clear" w:color="000000" w:fill="FFFFFF"/>
            <w:noWrap/>
            <w:vAlign w:val="center"/>
          </w:tcPr>
          <w:p w14:paraId="1524E5EA" w14:textId="77777777" w:rsidR="009A3BCC" w:rsidRPr="00D43AF8" w:rsidRDefault="009A3BCC" w:rsidP="009A3BCC">
            <w:pPr>
              <w:jc w:val="center"/>
            </w:pPr>
            <w:r w:rsidRPr="00D43AF8">
              <w:t>222 662,62</w:t>
            </w:r>
          </w:p>
        </w:tc>
        <w:tc>
          <w:tcPr>
            <w:tcW w:w="605" w:type="pct"/>
            <w:tcBorders>
              <w:top w:val="nil"/>
              <w:left w:val="nil"/>
              <w:right w:val="single" w:sz="4" w:space="0" w:color="auto"/>
            </w:tcBorders>
            <w:shd w:val="clear" w:color="000000" w:fill="FFFFFF"/>
            <w:noWrap/>
            <w:vAlign w:val="center"/>
          </w:tcPr>
          <w:p w14:paraId="4394F69C" w14:textId="77777777" w:rsidR="009A3BCC" w:rsidRPr="00D43AF8" w:rsidRDefault="009A3BCC" w:rsidP="009A3BCC">
            <w:pPr>
              <w:jc w:val="center"/>
            </w:pPr>
            <w:r w:rsidRPr="00D43AF8">
              <w:t>-23 315,48</w:t>
            </w:r>
          </w:p>
        </w:tc>
        <w:tc>
          <w:tcPr>
            <w:tcW w:w="377" w:type="pct"/>
            <w:tcBorders>
              <w:top w:val="nil"/>
              <w:left w:val="nil"/>
              <w:right w:val="single" w:sz="4" w:space="0" w:color="auto"/>
            </w:tcBorders>
            <w:shd w:val="clear" w:color="000000" w:fill="FFFFFF"/>
            <w:noWrap/>
            <w:vAlign w:val="center"/>
          </w:tcPr>
          <w:p w14:paraId="44C585C7" w14:textId="77777777" w:rsidR="009A3BCC" w:rsidRPr="00D43AF8" w:rsidRDefault="009A3BCC" w:rsidP="009A3BCC">
            <w:pPr>
              <w:jc w:val="center"/>
            </w:pPr>
            <w:r w:rsidRPr="00D43AF8">
              <w:t>-9,5</w:t>
            </w:r>
          </w:p>
        </w:tc>
      </w:tr>
      <w:tr w:rsidR="009A3BCC" w:rsidRPr="00D43AF8" w14:paraId="4D897DF7" w14:textId="77777777" w:rsidTr="00CD124F">
        <w:trPr>
          <w:trHeight w:val="312"/>
        </w:trPr>
        <w:tc>
          <w:tcPr>
            <w:tcW w:w="811" w:type="pct"/>
            <w:tcBorders>
              <w:top w:val="nil"/>
              <w:left w:val="single" w:sz="4" w:space="0" w:color="auto"/>
              <w:bottom w:val="single" w:sz="4" w:space="0" w:color="auto"/>
              <w:right w:val="single" w:sz="4" w:space="0" w:color="auto"/>
            </w:tcBorders>
            <w:shd w:val="clear" w:color="000000" w:fill="FFFFFF"/>
            <w:noWrap/>
            <w:vAlign w:val="center"/>
            <w:hideMark/>
          </w:tcPr>
          <w:p w14:paraId="5E8B9A10" w14:textId="77777777" w:rsidR="009A3BCC" w:rsidRPr="00D43AF8" w:rsidRDefault="009A3BCC" w:rsidP="009A3BCC">
            <w:r w:rsidRPr="00D43AF8">
              <w:t>СДМ</w:t>
            </w:r>
          </w:p>
        </w:tc>
        <w:tc>
          <w:tcPr>
            <w:tcW w:w="368" w:type="pct"/>
            <w:tcBorders>
              <w:top w:val="nil"/>
              <w:left w:val="nil"/>
              <w:bottom w:val="single" w:sz="4" w:space="0" w:color="auto"/>
              <w:right w:val="single" w:sz="4" w:space="0" w:color="auto"/>
            </w:tcBorders>
            <w:shd w:val="clear" w:color="000000" w:fill="FFFFFF"/>
            <w:vAlign w:val="center"/>
            <w:hideMark/>
          </w:tcPr>
          <w:p w14:paraId="2CA23B78" w14:textId="77777777" w:rsidR="009A3BCC" w:rsidRPr="00D43AF8" w:rsidRDefault="009A3BCC" w:rsidP="009A3BCC">
            <w:pPr>
              <w:jc w:val="center"/>
            </w:pPr>
            <w:r w:rsidRPr="00D43AF8">
              <w:t>руб./МВт</w:t>
            </w:r>
          </w:p>
        </w:tc>
        <w:tc>
          <w:tcPr>
            <w:tcW w:w="590" w:type="pct"/>
            <w:tcBorders>
              <w:top w:val="nil"/>
              <w:left w:val="nil"/>
              <w:bottom w:val="single" w:sz="4" w:space="0" w:color="auto"/>
              <w:right w:val="single" w:sz="4" w:space="0" w:color="auto"/>
            </w:tcBorders>
            <w:shd w:val="clear" w:color="000000" w:fill="FFFFFF"/>
            <w:noWrap/>
            <w:vAlign w:val="center"/>
            <w:hideMark/>
          </w:tcPr>
          <w:p w14:paraId="66D03465" w14:textId="77777777" w:rsidR="009A3BCC" w:rsidRPr="00D43AF8" w:rsidRDefault="009A3BCC" w:rsidP="009A3BCC">
            <w:pPr>
              <w:jc w:val="center"/>
            </w:pPr>
            <w:r w:rsidRPr="00D43AF8">
              <w:t>166 061,92</w:t>
            </w:r>
          </w:p>
        </w:tc>
        <w:tc>
          <w:tcPr>
            <w:tcW w:w="590" w:type="pct"/>
            <w:tcBorders>
              <w:top w:val="nil"/>
              <w:left w:val="nil"/>
              <w:bottom w:val="single" w:sz="4" w:space="0" w:color="auto"/>
              <w:right w:val="single" w:sz="4" w:space="0" w:color="auto"/>
            </w:tcBorders>
            <w:shd w:val="clear" w:color="000000" w:fill="FFFFFF"/>
            <w:noWrap/>
            <w:vAlign w:val="center"/>
            <w:hideMark/>
          </w:tcPr>
          <w:p w14:paraId="5C7703AC" w14:textId="77777777" w:rsidR="009A3BCC" w:rsidRPr="00D43AF8" w:rsidRDefault="009A3BCC" w:rsidP="009A3BCC">
            <w:pPr>
              <w:jc w:val="center"/>
            </w:pPr>
            <w:r w:rsidRPr="00D43AF8">
              <w:t>167 756,92</w:t>
            </w:r>
          </w:p>
        </w:tc>
        <w:tc>
          <w:tcPr>
            <w:tcW w:w="602" w:type="pct"/>
            <w:tcBorders>
              <w:top w:val="nil"/>
              <w:left w:val="nil"/>
              <w:bottom w:val="single" w:sz="4" w:space="0" w:color="auto"/>
              <w:right w:val="single" w:sz="4" w:space="0" w:color="auto"/>
            </w:tcBorders>
            <w:shd w:val="clear" w:color="000000" w:fill="FFFFFF"/>
            <w:noWrap/>
            <w:vAlign w:val="center"/>
            <w:hideMark/>
          </w:tcPr>
          <w:p w14:paraId="5CD4B66C" w14:textId="77777777" w:rsidR="009A3BCC" w:rsidRPr="00D43AF8" w:rsidRDefault="009A3BCC" w:rsidP="009A3BCC">
            <w:pPr>
              <w:jc w:val="center"/>
            </w:pPr>
            <w:r w:rsidRPr="00D43AF8">
              <w:t>1 695,00</w:t>
            </w:r>
          </w:p>
        </w:tc>
        <w:tc>
          <w:tcPr>
            <w:tcW w:w="378" w:type="pct"/>
            <w:tcBorders>
              <w:top w:val="nil"/>
              <w:left w:val="nil"/>
              <w:bottom w:val="single" w:sz="4" w:space="0" w:color="auto"/>
              <w:right w:val="single" w:sz="4" w:space="0" w:color="auto"/>
            </w:tcBorders>
            <w:shd w:val="clear" w:color="000000" w:fill="FFFFFF"/>
            <w:noWrap/>
            <w:vAlign w:val="center"/>
            <w:hideMark/>
          </w:tcPr>
          <w:p w14:paraId="67673E60" w14:textId="77777777" w:rsidR="009A3BCC" w:rsidRPr="00D43AF8" w:rsidRDefault="009A3BCC" w:rsidP="009A3BCC">
            <w:pPr>
              <w:jc w:val="center"/>
            </w:pPr>
            <w:r w:rsidRPr="00D43AF8">
              <w:t>1,0</w:t>
            </w:r>
          </w:p>
        </w:tc>
        <w:tc>
          <w:tcPr>
            <w:tcW w:w="679" w:type="pct"/>
            <w:tcBorders>
              <w:top w:val="nil"/>
              <w:left w:val="nil"/>
              <w:bottom w:val="single" w:sz="4" w:space="0" w:color="auto"/>
              <w:right w:val="single" w:sz="4" w:space="0" w:color="auto"/>
            </w:tcBorders>
            <w:shd w:val="clear" w:color="000000" w:fill="FFFFFF"/>
            <w:noWrap/>
            <w:vAlign w:val="center"/>
            <w:hideMark/>
          </w:tcPr>
          <w:p w14:paraId="7ED0CD5A" w14:textId="77777777" w:rsidR="009A3BCC" w:rsidRPr="00D43AF8" w:rsidRDefault="009A3BCC" w:rsidP="009A3BCC">
            <w:pPr>
              <w:jc w:val="center"/>
            </w:pPr>
            <w:r w:rsidRPr="00D43AF8">
              <w:t>0,00</w:t>
            </w:r>
          </w:p>
        </w:tc>
        <w:tc>
          <w:tcPr>
            <w:tcW w:w="605" w:type="pct"/>
            <w:tcBorders>
              <w:top w:val="nil"/>
              <w:left w:val="nil"/>
              <w:bottom w:val="single" w:sz="4" w:space="0" w:color="auto"/>
              <w:right w:val="single" w:sz="4" w:space="0" w:color="auto"/>
            </w:tcBorders>
            <w:shd w:val="clear" w:color="000000" w:fill="FFFFFF"/>
            <w:noWrap/>
            <w:vAlign w:val="center"/>
            <w:hideMark/>
          </w:tcPr>
          <w:p w14:paraId="2B62E5CA" w14:textId="77777777" w:rsidR="009A3BCC" w:rsidRPr="00D43AF8" w:rsidRDefault="009A3BCC" w:rsidP="009A3BCC">
            <w:pPr>
              <w:jc w:val="center"/>
            </w:pPr>
            <w:r w:rsidRPr="00D43AF8">
              <w:t>-167 756,92</w:t>
            </w:r>
          </w:p>
        </w:tc>
        <w:tc>
          <w:tcPr>
            <w:tcW w:w="377" w:type="pct"/>
            <w:tcBorders>
              <w:top w:val="nil"/>
              <w:left w:val="nil"/>
              <w:bottom w:val="single" w:sz="4" w:space="0" w:color="auto"/>
              <w:right w:val="single" w:sz="4" w:space="0" w:color="auto"/>
            </w:tcBorders>
            <w:shd w:val="clear" w:color="000000" w:fill="FFFFFF"/>
            <w:noWrap/>
            <w:vAlign w:val="center"/>
            <w:hideMark/>
          </w:tcPr>
          <w:p w14:paraId="0C164609" w14:textId="77777777" w:rsidR="009A3BCC" w:rsidRPr="00D43AF8" w:rsidRDefault="009A3BCC" w:rsidP="009A3BCC">
            <w:pPr>
              <w:jc w:val="center"/>
            </w:pPr>
            <w:r w:rsidRPr="00D43AF8">
              <w:t>-100,0</w:t>
            </w:r>
          </w:p>
        </w:tc>
      </w:tr>
    </w:tbl>
    <w:p w14:paraId="2EB25D80" w14:textId="77777777" w:rsidR="009A3BCC" w:rsidRPr="00D43AF8" w:rsidRDefault="009A3BCC" w:rsidP="009A3BCC">
      <w:pPr>
        <w:spacing w:before="120"/>
        <w:jc w:val="both"/>
        <w:rPr>
          <w:bCs/>
          <w:spacing w:val="2"/>
        </w:rPr>
      </w:pPr>
      <w:r w:rsidRPr="00D43AF8">
        <w:rPr>
          <w:bCs/>
          <w:spacing w:val="2"/>
        </w:rPr>
        <w:t>Средневзвешенная регулируемая цена (тариф) на мощность в рамках РД в 2018 году сложилась на уровне 70 028,87 руб./МВт, незначительно превысив уровень прошлого года («+» 1,3 %).</w:t>
      </w:r>
    </w:p>
    <w:p w14:paraId="0BB9B924" w14:textId="77777777" w:rsidR="009A3BCC" w:rsidRPr="00D43AF8" w:rsidRDefault="009A3BCC" w:rsidP="009A3BCC">
      <w:pPr>
        <w:jc w:val="both"/>
      </w:pPr>
      <w:r w:rsidRPr="00D43AF8">
        <w:t>По итогам 2018 года рост средней цены поставки мощности по ДПМ составил 140 810,32 руб./МВт или 12,3 %, в результате экономия, возникшая вследствие сокращения объемов покупки по ДПМ, была нивелирована и затраты ПАО «Красноярскэнергосбыт» по инвестиционным договорам сохранились на уровне 2017 года. Увеличение цены покупки мощности по ДПМ связано с перераспределением (увеличением) доли покупки по договорам с ценой, превышающей 1 млн руб./МВт, и одновременно снижением доли покупки по договорам с ценой существенно ниже 1 млн руб./МВт.</w:t>
      </w:r>
    </w:p>
    <w:p w14:paraId="6F00520C" w14:textId="77777777" w:rsidR="009A3BCC" w:rsidRPr="00D43AF8" w:rsidRDefault="009A3BCC" w:rsidP="009A3BCC">
      <w:pPr>
        <w:jc w:val="both"/>
      </w:pPr>
      <w:r w:rsidRPr="00D43AF8">
        <w:rPr>
          <w:bCs/>
          <w:spacing w:val="2"/>
        </w:rPr>
        <w:t>Средневзвешенная цена на мощность в рамках ДПМ ВИЭ в 2018 году сложилась на уровне 2 717 474,69 руб./МВт, снизившись относительно 2017 года на 396 278,49 руб./МВт или 12,7 %. Снижение цены было компенсировано значительным ростом объемов поставки мощности по долгосрочным договорам данного вида (более чем в 2 раза).</w:t>
      </w:r>
    </w:p>
    <w:p w14:paraId="7A588A7F" w14:textId="77777777" w:rsidR="009A3BCC" w:rsidRPr="00D43AF8" w:rsidRDefault="009A3BCC" w:rsidP="009A3BCC">
      <w:pPr>
        <w:jc w:val="both"/>
        <w:rPr>
          <w:bCs/>
          <w:spacing w:val="2"/>
        </w:rPr>
      </w:pPr>
      <w:r w:rsidRPr="00D43AF8">
        <w:rPr>
          <w:bCs/>
          <w:spacing w:val="2"/>
        </w:rPr>
        <w:t>Средневзвешенный тариф покупки мощности в рамках ДВР также продемонстрировал рост, увеличение относительно 2017 года составило 58 129,67 руб./МВт или 22,1 %. Вместе с тем, рост цены поставки мощности «вынужденных» генераторов был полностью компенсирован значительным сокращением объемов, в результате, затраты ПАО «Красноярскэнергосбыт» на покупку мощности в этом секторе оптового рынка снизились более чем в 2 раза.</w:t>
      </w:r>
    </w:p>
    <w:p w14:paraId="31C618F5" w14:textId="77777777" w:rsidR="009A3BCC" w:rsidRPr="00D43AF8" w:rsidRDefault="009A3BCC" w:rsidP="009A3BCC">
      <w:pPr>
        <w:jc w:val="both"/>
        <w:rPr>
          <w:bCs/>
          <w:spacing w:val="2"/>
        </w:rPr>
      </w:pPr>
      <w:r w:rsidRPr="00D43AF8">
        <w:rPr>
          <w:bCs/>
          <w:spacing w:val="2"/>
        </w:rPr>
        <w:lastRenderedPageBreak/>
        <w:t>Средневзвешенная цена покупки мощности по договорам, заключенным ПАО «Красноярскэнергосбыт» на КОМ, снизилась относительно прошлого года на 23 315,48 руб./МВт или 9,5 %.</w:t>
      </w:r>
    </w:p>
    <w:p w14:paraId="17B83B5C" w14:textId="77777777" w:rsidR="009A3BCC" w:rsidRPr="00D43AF8" w:rsidRDefault="009A3BCC" w:rsidP="009A3BCC">
      <w:pPr>
        <w:jc w:val="both"/>
        <w:rPr>
          <w:bCs/>
          <w:spacing w:val="2"/>
        </w:rPr>
      </w:pPr>
      <w:r w:rsidRPr="00D43AF8">
        <w:rPr>
          <w:bCs/>
          <w:spacing w:val="2"/>
        </w:rPr>
        <w:t>Несмотря на снижение средневзвешенной цены покупки мощности по договорам КОМ, причиной которого стало распределение суммарной величины стоимостного небаланса КОМ на объем покупки, в 2,5 раза превысивший прошлогодний уровень, на нерегулируемом секторе рынка мощности продолжали действие следующие факторы роста:</w:t>
      </w:r>
    </w:p>
    <w:p w14:paraId="11C9EF6C" w14:textId="77777777" w:rsidR="009A3BCC" w:rsidRPr="00D43AF8" w:rsidRDefault="009A3BCC" w:rsidP="00093D9C">
      <w:pPr>
        <w:numPr>
          <w:ilvl w:val="0"/>
          <w:numId w:val="32"/>
        </w:numPr>
        <w:ind w:left="0" w:firstLine="0"/>
        <w:jc w:val="both"/>
      </w:pPr>
      <w:r w:rsidRPr="00D43AF8">
        <w:t>рост цены мощности, сложившейся по итогам конкурентного отбора мощности на 2016-2018 гг. (на 2016 г. – 189 191,17 руб./МВт, на 2017 г. - 189 739,99 руб./МВт, на 2018 г. – 200 282,91 руб./МВт)</w:t>
      </w:r>
      <w:r w:rsidRPr="00D43AF8">
        <w:rPr>
          <w:rStyle w:val="a9"/>
        </w:rPr>
        <w:footnoteReference w:id="2"/>
      </w:r>
      <w:r w:rsidRPr="00D43AF8">
        <w:t>;</w:t>
      </w:r>
    </w:p>
    <w:p w14:paraId="0AF2C227" w14:textId="77777777" w:rsidR="009A3BCC" w:rsidRPr="00D43AF8" w:rsidRDefault="009A3BCC" w:rsidP="00093D9C">
      <w:pPr>
        <w:numPr>
          <w:ilvl w:val="0"/>
          <w:numId w:val="32"/>
        </w:numPr>
        <w:ind w:left="0" w:firstLine="0"/>
        <w:jc w:val="both"/>
      </w:pPr>
      <w:r w:rsidRPr="00D43AF8">
        <w:t>изменение с 01.01.2018 порядка индексации цены на мощность, определенной по результатам конкурентного отбора мощности, в связи с выходом постановления Правительства РФ от 2 сентября 2017 г. № 1065;</w:t>
      </w:r>
    </w:p>
    <w:p w14:paraId="1E0F0353" w14:textId="77777777" w:rsidR="009A3BCC" w:rsidRPr="00D43AF8" w:rsidRDefault="009A3BCC" w:rsidP="00093D9C">
      <w:pPr>
        <w:numPr>
          <w:ilvl w:val="0"/>
          <w:numId w:val="32"/>
        </w:numPr>
        <w:ind w:left="0" w:firstLine="0"/>
        <w:jc w:val="both"/>
      </w:pPr>
      <w:r w:rsidRPr="00D43AF8">
        <w:t>применение с 01.07.2017 надбавки к цене КОМ для достижения на территориях Дальневосточного федерального округа базовых уровней цен на электрическую энергию (мощность), в связи с выходом постановления Правительства РФ от 28 июля 2017 г. № 895.</w:t>
      </w:r>
    </w:p>
    <w:p w14:paraId="40FF409F" w14:textId="77777777" w:rsidR="009A3BCC" w:rsidRPr="00D43AF8" w:rsidRDefault="009A3BCC" w:rsidP="009A3BCC">
      <w:pPr>
        <w:jc w:val="both"/>
        <w:rPr>
          <w:bCs/>
          <w:spacing w:val="2"/>
        </w:rPr>
      </w:pPr>
      <w:r w:rsidRPr="00D43AF8">
        <w:rPr>
          <w:bCs/>
          <w:spacing w:val="2"/>
        </w:rPr>
        <w:t>Суммарное увеличение затрат на покупку мощности по нерегулируемым ценам оптового рынка мощности (КОМ + СДМ) за 2018 г. относительно прошлого года составило «+» 620 978,84 тыс. руб. (15,7 %), предопределив общую динамику затрат на покупку мощности («+» 564 362,87 тыс. руб. или 7,3 %).</w:t>
      </w:r>
    </w:p>
    <w:p w14:paraId="1B5EF9D1" w14:textId="77777777" w:rsidR="009A3BCC" w:rsidRPr="00D43AF8" w:rsidRDefault="009A3BCC" w:rsidP="009A3BCC">
      <w:pPr>
        <w:jc w:val="both"/>
        <w:rPr>
          <w:bCs/>
          <w:spacing w:val="2"/>
        </w:rPr>
      </w:pPr>
      <w:r w:rsidRPr="00D43AF8">
        <w:rPr>
          <w:bCs/>
          <w:spacing w:val="2"/>
        </w:rPr>
        <w:t>Цена мощности, определенная по итогам КОМ на 2018 год, выросла относительно 2017 года на 5,6 %: с 189 739,99 руб./МВт в 2017 году до 200 282,91 руб./МВт в 2018 году (с учетом индексации). Динамика цены, складывающейся по итогам КОМ за период 2011 – 2018 годы, представлена на диаграмме:</w:t>
      </w:r>
    </w:p>
    <w:p w14:paraId="25A2898A" w14:textId="66173E72" w:rsidR="009A3BCC" w:rsidRPr="00D635F6" w:rsidRDefault="009A3BCC" w:rsidP="009A3BCC">
      <w:pPr>
        <w:jc w:val="right"/>
        <w:rPr>
          <w:b/>
          <w:i/>
          <w:sz w:val="20"/>
          <w:szCs w:val="20"/>
        </w:rPr>
      </w:pPr>
      <w:r w:rsidRPr="00D635F6">
        <w:rPr>
          <w:b/>
          <w:i/>
          <w:sz w:val="20"/>
          <w:szCs w:val="20"/>
        </w:rPr>
        <w:t xml:space="preserve">Диаграмма № </w:t>
      </w:r>
      <w:r w:rsidR="00CD124F" w:rsidRPr="00D635F6">
        <w:rPr>
          <w:b/>
          <w:i/>
          <w:sz w:val="20"/>
          <w:szCs w:val="20"/>
        </w:rPr>
        <w:t>3.5.2.3.</w:t>
      </w:r>
    </w:p>
    <w:p w14:paraId="678338F7" w14:textId="77777777" w:rsidR="009A3BCC" w:rsidRPr="00D43AF8" w:rsidRDefault="009A3BCC" w:rsidP="009A3BCC">
      <w:pPr>
        <w:jc w:val="center"/>
      </w:pPr>
      <w:r w:rsidRPr="00D43AF8">
        <w:rPr>
          <w:noProof/>
        </w:rPr>
        <w:drawing>
          <wp:inline distT="0" distB="0" distL="0" distR="0" wp14:anchorId="08D8E64C" wp14:editId="04079E32">
            <wp:extent cx="4305300" cy="2727960"/>
            <wp:effectExtent l="0" t="0" r="0" b="15240"/>
            <wp:docPr id="81" name="Диаграмма 8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302D40A9" w14:textId="77777777" w:rsidR="009A3BCC" w:rsidRPr="00D43AF8" w:rsidRDefault="009A3BCC" w:rsidP="009A3BCC">
      <w:pPr>
        <w:spacing w:before="120"/>
        <w:jc w:val="both"/>
      </w:pPr>
      <w:r w:rsidRPr="00D43AF8">
        <w:t>Поскольку цены покупки /</w:t>
      </w:r>
      <w:r w:rsidRPr="00D43AF8">
        <w:rPr>
          <w:lang w:val="en-US"/>
        </w:rPr>
        <w:t> </w:t>
      </w:r>
      <w:r w:rsidRPr="00D43AF8">
        <w:t xml:space="preserve">продажи по договорам, заключенным по итогам КОМ, отличаются от цены, сложившейся по итогам конкурентного отбора, возникает несоответствие финансовых обязательств и требований участников рынка, т.н. стоимостной небаланс КОМ. Суммарный размер стоимостного небаланса за 2018 год, увеличивший обязательства ПАО «Красноярскэнергосбыт» на рынке мощности, составил «+» 417,32 млн руб. Для сравнения в 2017 году размер небаланса был в 1,5 раза ниже «+» 286,54 млн руб. </w:t>
      </w:r>
      <w:r w:rsidRPr="00D43AF8">
        <w:lastRenderedPageBreak/>
        <w:t>Существенный рост абсолютной величины небаланса обусловлен применением с 01.07.2017 надбавки к цене КОМ для достижения на территориях Дальневосточного федерального округа базовых уровней цен на электрическую энергию (мощность).</w:t>
      </w:r>
    </w:p>
    <w:p w14:paraId="53166092" w14:textId="77777777" w:rsidR="009A3BCC" w:rsidRPr="00D43AF8" w:rsidRDefault="009A3BCC" w:rsidP="009A3BCC">
      <w:pPr>
        <w:jc w:val="both"/>
      </w:pPr>
      <w:r w:rsidRPr="00D43AF8">
        <w:t>Динамика цены покупки электроэнергии ПАО «Красноярскэнергосбыт» в течение 2018 г. в разрезе секторов оптового рынка представлена на диаграмме:</w:t>
      </w:r>
    </w:p>
    <w:p w14:paraId="1C839E54" w14:textId="6295FEEA" w:rsidR="009A3BCC" w:rsidRPr="00D635F6" w:rsidRDefault="009A3BCC" w:rsidP="009A3BCC">
      <w:pPr>
        <w:pStyle w:val="affd"/>
        <w:jc w:val="right"/>
        <w:rPr>
          <w:i/>
        </w:rPr>
      </w:pPr>
      <w:r w:rsidRPr="00D635F6">
        <w:rPr>
          <w:i/>
        </w:rPr>
        <w:t>Диаграмма №</w:t>
      </w:r>
      <w:r w:rsidR="00CD124F" w:rsidRPr="00D635F6">
        <w:rPr>
          <w:i/>
        </w:rPr>
        <w:t>3.5.2.4.</w:t>
      </w:r>
    </w:p>
    <w:p w14:paraId="005DB577" w14:textId="77777777" w:rsidR="009A3BCC" w:rsidRPr="00D43AF8" w:rsidRDefault="009A3BCC" w:rsidP="009A3BCC">
      <w:pPr>
        <w:jc w:val="center"/>
      </w:pPr>
      <w:r w:rsidRPr="00D43AF8">
        <w:rPr>
          <w:noProof/>
        </w:rPr>
        <w:drawing>
          <wp:inline distT="0" distB="0" distL="0" distR="0" wp14:anchorId="334C9A90" wp14:editId="1CD25B35">
            <wp:extent cx="4320000" cy="2880000"/>
            <wp:effectExtent l="0" t="0" r="4445" b="15875"/>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26074B82" w14:textId="77777777" w:rsidR="009A3BCC" w:rsidRPr="00D43AF8" w:rsidRDefault="009A3BCC" w:rsidP="009A3BCC">
      <w:pPr>
        <w:jc w:val="both"/>
        <w:rPr>
          <w:bCs/>
          <w:spacing w:val="2"/>
        </w:rPr>
      </w:pPr>
      <w:r w:rsidRPr="00D43AF8">
        <w:rPr>
          <w:bCs/>
          <w:spacing w:val="2"/>
        </w:rPr>
        <w:t>Динамика средневзвешенной цены покупки мощности на оптовом рынке определяется изменением цен по договорам, заключенным по итогам КОМ, занимающим доминирующее положение в структуре источников покупки мощности ПАО «Красноярскэнергосбыт» (59,6 %).</w:t>
      </w:r>
    </w:p>
    <w:p w14:paraId="00E87354" w14:textId="77777777" w:rsidR="009A3BCC" w:rsidRPr="00D43AF8" w:rsidRDefault="009A3BCC" w:rsidP="009A3BCC">
      <w:pPr>
        <w:jc w:val="both"/>
        <w:rPr>
          <w:bCs/>
          <w:spacing w:val="2"/>
        </w:rPr>
      </w:pPr>
      <w:r w:rsidRPr="00D43AF8">
        <w:rPr>
          <w:bCs/>
          <w:spacing w:val="2"/>
        </w:rPr>
        <w:t>Динамика средневзвешенной нерегулируемой цены покупки мощности на оптовом рынке носит ярко выраженный сезонный характер в результате применения к цене коэффициентов сезонности, определяемых системным оператором в установленном порядке.</w:t>
      </w:r>
    </w:p>
    <w:p w14:paraId="709D08BF" w14:textId="77777777" w:rsidR="009A3BCC" w:rsidRPr="00D43AF8" w:rsidRDefault="009A3BCC" w:rsidP="009A3BCC">
      <w:pPr>
        <w:jc w:val="both"/>
        <w:rPr>
          <w:bCs/>
          <w:spacing w:val="2"/>
        </w:rPr>
      </w:pPr>
      <w:r w:rsidRPr="00D43AF8">
        <w:rPr>
          <w:bCs/>
          <w:spacing w:val="2"/>
        </w:rPr>
        <w:t>Динамика регулируемой цены покупки мощности в течение года определяется структурой «привязки» по регулируемым договорам, сформированной в отношении участника организацией коммерческой инфраструктуры оптового рынка (АО «АТС»).</w:t>
      </w:r>
    </w:p>
    <w:p w14:paraId="4A22AC85" w14:textId="77777777" w:rsidR="00415479" w:rsidRPr="00D43AF8" w:rsidRDefault="00415479" w:rsidP="00B31DA0">
      <w:pPr>
        <w:shd w:val="clear" w:color="auto" w:fill="FFFFFF"/>
        <w:tabs>
          <w:tab w:val="left" w:pos="567"/>
        </w:tabs>
        <w:spacing w:after="120"/>
        <w:jc w:val="both"/>
        <w:rPr>
          <w:b/>
          <w:spacing w:val="1"/>
        </w:rPr>
      </w:pPr>
    </w:p>
    <w:bookmarkEnd w:id="11"/>
    <w:p w14:paraId="31AFA4A2" w14:textId="624B38E6" w:rsidR="00726DB7" w:rsidRPr="00D43AF8" w:rsidRDefault="00726DB7" w:rsidP="00726DB7">
      <w:pPr>
        <w:jc w:val="both"/>
        <w:rPr>
          <w:rFonts w:eastAsia="MS Mincho"/>
          <w:b/>
          <w:bCs/>
        </w:rPr>
      </w:pPr>
      <w:r w:rsidRPr="00D43AF8">
        <w:rPr>
          <w:rFonts w:eastAsia="MS Mincho"/>
          <w:b/>
          <w:bCs/>
        </w:rPr>
        <w:t>3.5.3. Финансовые расчеты за покупную электроэнергию (мощность) на оптовом рынке.</w:t>
      </w:r>
    </w:p>
    <w:p w14:paraId="3A4BB717" w14:textId="77777777" w:rsidR="00726DB7" w:rsidRPr="00D43AF8" w:rsidRDefault="00726DB7" w:rsidP="00726DB7">
      <w:pPr>
        <w:jc w:val="both"/>
      </w:pPr>
      <w:r w:rsidRPr="00D43AF8">
        <w:t>ПАО «Красноярскэнергосбыт» в полной мере и в установленные сроки выполняет принятые на себя обязательства по оплате электрической энергии и мощности на оптовом рынке в соответствии с Правилами оптового рынка электрической энергии и мощности и договором о присоединении к торговой системе оптового рынка. По итогам 2018 года уровень расчетов ПАО «Красноярскэнергосбыт» за поставленную электрическую энергию и мощность перед поставщиками оптового рынка составил 100 %. Индекс платежной дисциплины (ИПД) ПАО «Красноярскэнергосбыт», определяемый АО «ЦФР» в рамках мониторинга состояния платёжной дисциплины гарантирующих поставщиков, оценивается на уровне 100 баллов.</w:t>
      </w:r>
    </w:p>
    <w:p w14:paraId="05BBB7D7" w14:textId="77777777" w:rsidR="00726DB7" w:rsidRPr="00D43AF8" w:rsidRDefault="00726DB7" w:rsidP="00726DB7">
      <w:pPr>
        <w:jc w:val="both"/>
      </w:pPr>
      <w:r w:rsidRPr="00D43AF8">
        <w:t>Динамика кредиторской и дебиторской задолженности по договорам купли-продажи электроэнергии и (или) мощности на оптовом рынке за период с 2016 по 2018 годы представлена в таблице:</w:t>
      </w:r>
    </w:p>
    <w:p w14:paraId="0D88555A" w14:textId="7DB2FDBE" w:rsidR="00726DB7" w:rsidRPr="00D635F6" w:rsidRDefault="00726DB7" w:rsidP="00726DB7">
      <w:pPr>
        <w:pStyle w:val="affd"/>
        <w:jc w:val="right"/>
        <w:rPr>
          <w:i/>
        </w:rPr>
      </w:pPr>
      <w:r w:rsidRPr="00D635F6">
        <w:rPr>
          <w:i/>
        </w:rPr>
        <w:t>Таблица №</w:t>
      </w:r>
      <w:r w:rsidR="00CD124F" w:rsidRPr="00D635F6">
        <w:rPr>
          <w:i/>
        </w:rPr>
        <w:t>3.5.3.1</w:t>
      </w:r>
      <w:r w:rsidR="00D635F6">
        <w:rPr>
          <w:i/>
        </w:rPr>
        <w:t>.</w:t>
      </w:r>
    </w:p>
    <w:tbl>
      <w:tblPr>
        <w:tblW w:w="4921" w:type="pct"/>
        <w:tblInd w:w="108" w:type="dxa"/>
        <w:tblLayout w:type="fixed"/>
        <w:tblLook w:val="04A0" w:firstRow="1" w:lastRow="0" w:firstColumn="1" w:lastColumn="0" w:noHBand="0" w:noVBand="1"/>
      </w:tblPr>
      <w:tblGrid>
        <w:gridCol w:w="1843"/>
        <w:gridCol w:w="709"/>
        <w:gridCol w:w="979"/>
        <w:gridCol w:w="1260"/>
        <w:gridCol w:w="1046"/>
        <w:gridCol w:w="646"/>
        <w:gridCol w:w="1260"/>
        <w:gridCol w:w="1120"/>
        <w:gridCol w:w="696"/>
      </w:tblGrid>
      <w:tr w:rsidR="00D635F6" w:rsidRPr="00D43AF8" w14:paraId="58B78AA1" w14:textId="77777777" w:rsidTr="00D635F6">
        <w:trPr>
          <w:trHeight w:val="635"/>
        </w:trPr>
        <w:tc>
          <w:tcPr>
            <w:tcW w:w="964"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423F118C" w14:textId="77777777" w:rsidR="00726DB7" w:rsidRPr="00D43AF8" w:rsidRDefault="00726DB7" w:rsidP="00726DB7">
            <w:pPr>
              <w:jc w:val="center"/>
              <w:rPr>
                <w:b/>
                <w:bCs/>
              </w:rPr>
            </w:pPr>
            <w:r w:rsidRPr="00D43AF8">
              <w:rPr>
                <w:b/>
                <w:bCs/>
              </w:rPr>
              <w:lastRenderedPageBreak/>
              <w:t> Показатель</w:t>
            </w:r>
          </w:p>
        </w:tc>
        <w:tc>
          <w:tcPr>
            <w:tcW w:w="371"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0890F603" w14:textId="77777777" w:rsidR="00726DB7" w:rsidRPr="00D43AF8" w:rsidRDefault="00726DB7" w:rsidP="00726DB7">
            <w:pPr>
              <w:jc w:val="center"/>
              <w:rPr>
                <w:b/>
                <w:bCs/>
              </w:rPr>
            </w:pPr>
            <w:r w:rsidRPr="00D43AF8">
              <w:rPr>
                <w:b/>
                <w:bCs/>
              </w:rPr>
              <w:t>Ед. изм.</w:t>
            </w:r>
          </w:p>
        </w:tc>
        <w:tc>
          <w:tcPr>
            <w:tcW w:w="512"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3C3A95E0" w14:textId="77777777" w:rsidR="00726DB7" w:rsidRPr="00D43AF8" w:rsidRDefault="00726DB7" w:rsidP="00726DB7">
            <w:pPr>
              <w:jc w:val="center"/>
              <w:rPr>
                <w:b/>
                <w:bCs/>
              </w:rPr>
            </w:pPr>
            <w:r w:rsidRPr="00D43AF8">
              <w:rPr>
                <w:b/>
                <w:bCs/>
              </w:rPr>
              <w:t>31.12.2016</w:t>
            </w:r>
          </w:p>
        </w:tc>
        <w:tc>
          <w:tcPr>
            <w:tcW w:w="659"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2E94827A" w14:textId="77777777" w:rsidR="00726DB7" w:rsidRPr="00D43AF8" w:rsidRDefault="00726DB7" w:rsidP="00726DB7">
            <w:pPr>
              <w:jc w:val="center"/>
              <w:rPr>
                <w:b/>
                <w:bCs/>
              </w:rPr>
            </w:pPr>
            <w:r w:rsidRPr="00D43AF8">
              <w:rPr>
                <w:b/>
                <w:bCs/>
              </w:rPr>
              <w:t>31.12.2017</w:t>
            </w:r>
          </w:p>
        </w:tc>
        <w:tc>
          <w:tcPr>
            <w:tcW w:w="885" w:type="pct"/>
            <w:gridSpan w:val="2"/>
            <w:tcBorders>
              <w:top w:val="single" w:sz="4" w:space="0" w:color="auto"/>
              <w:left w:val="nil"/>
              <w:bottom w:val="single" w:sz="4" w:space="0" w:color="auto"/>
              <w:right w:val="single" w:sz="4" w:space="0" w:color="000000"/>
            </w:tcBorders>
            <w:shd w:val="clear" w:color="auto" w:fill="FFFF00"/>
            <w:vAlign w:val="center"/>
            <w:hideMark/>
          </w:tcPr>
          <w:p w14:paraId="125E3C78" w14:textId="77777777" w:rsidR="00726DB7" w:rsidRPr="00D43AF8" w:rsidRDefault="00726DB7" w:rsidP="00726DB7">
            <w:pPr>
              <w:jc w:val="center"/>
              <w:rPr>
                <w:b/>
                <w:bCs/>
              </w:rPr>
            </w:pPr>
            <w:r w:rsidRPr="00D43AF8">
              <w:rPr>
                <w:b/>
                <w:bCs/>
              </w:rPr>
              <w:t>Отклонение 2017/2016</w:t>
            </w:r>
          </w:p>
        </w:tc>
        <w:tc>
          <w:tcPr>
            <w:tcW w:w="659" w:type="pct"/>
            <w:vMerge w:val="restart"/>
            <w:tcBorders>
              <w:top w:val="single" w:sz="4" w:space="0" w:color="auto"/>
              <w:left w:val="single" w:sz="4" w:space="0" w:color="auto"/>
              <w:bottom w:val="single" w:sz="4" w:space="0" w:color="000000"/>
              <w:right w:val="single" w:sz="4" w:space="0" w:color="auto"/>
            </w:tcBorders>
            <w:shd w:val="clear" w:color="auto" w:fill="FFFF00"/>
            <w:vAlign w:val="center"/>
            <w:hideMark/>
          </w:tcPr>
          <w:p w14:paraId="44427945" w14:textId="77777777" w:rsidR="00726DB7" w:rsidRPr="00D43AF8" w:rsidRDefault="00726DB7" w:rsidP="00726DB7">
            <w:pPr>
              <w:jc w:val="center"/>
              <w:rPr>
                <w:b/>
                <w:bCs/>
              </w:rPr>
            </w:pPr>
            <w:r w:rsidRPr="00D43AF8">
              <w:rPr>
                <w:b/>
                <w:bCs/>
              </w:rPr>
              <w:t>31.12.2018</w:t>
            </w:r>
          </w:p>
        </w:tc>
        <w:tc>
          <w:tcPr>
            <w:tcW w:w="950" w:type="pct"/>
            <w:gridSpan w:val="2"/>
            <w:tcBorders>
              <w:top w:val="single" w:sz="4" w:space="0" w:color="auto"/>
              <w:left w:val="nil"/>
              <w:bottom w:val="single" w:sz="4" w:space="0" w:color="auto"/>
              <w:right w:val="single" w:sz="4" w:space="0" w:color="000000"/>
            </w:tcBorders>
            <w:shd w:val="clear" w:color="auto" w:fill="FFFF00"/>
            <w:vAlign w:val="center"/>
            <w:hideMark/>
          </w:tcPr>
          <w:p w14:paraId="45333651" w14:textId="77777777" w:rsidR="00726DB7" w:rsidRPr="00D43AF8" w:rsidRDefault="00726DB7" w:rsidP="00726DB7">
            <w:pPr>
              <w:jc w:val="center"/>
              <w:rPr>
                <w:b/>
                <w:bCs/>
              </w:rPr>
            </w:pPr>
            <w:r w:rsidRPr="00D43AF8">
              <w:rPr>
                <w:b/>
                <w:bCs/>
              </w:rPr>
              <w:t>Отклонение 2018/2017</w:t>
            </w:r>
          </w:p>
        </w:tc>
      </w:tr>
      <w:tr w:rsidR="00D635F6" w:rsidRPr="00D43AF8" w14:paraId="562C565D" w14:textId="77777777" w:rsidTr="00D635F6">
        <w:trPr>
          <w:trHeight w:val="289"/>
        </w:trPr>
        <w:tc>
          <w:tcPr>
            <w:tcW w:w="964"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144E2E17" w14:textId="77777777" w:rsidR="00726DB7" w:rsidRPr="00D43AF8" w:rsidRDefault="00726DB7" w:rsidP="00726DB7">
            <w:pPr>
              <w:rPr>
                <w:b/>
                <w:bCs/>
              </w:rPr>
            </w:pPr>
          </w:p>
        </w:tc>
        <w:tc>
          <w:tcPr>
            <w:tcW w:w="371"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164AD58A" w14:textId="77777777" w:rsidR="00726DB7" w:rsidRPr="00D43AF8" w:rsidRDefault="00726DB7" w:rsidP="00726DB7">
            <w:pPr>
              <w:rPr>
                <w:b/>
                <w:bCs/>
              </w:rPr>
            </w:pPr>
          </w:p>
        </w:tc>
        <w:tc>
          <w:tcPr>
            <w:tcW w:w="512"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4FEED6EA" w14:textId="77777777" w:rsidR="00726DB7" w:rsidRPr="00D43AF8" w:rsidRDefault="00726DB7" w:rsidP="00726DB7">
            <w:pPr>
              <w:rPr>
                <w:b/>
                <w:bCs/>
              </w:rPr>
            </w:pPr>
          </w:p>
        </w:tc>
        <w:tc>
          <w:tcPr>
            <w:tcW w:w="659"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18B7A94D" w14:textId="77777777" w:rsidR="00726DB7" w:rsidRPr="00D43AF8" w:rsidRDefault="00726DB7" w:rsidP="00726DB7">
            <w:pPr>
              <w:rPr>
                <w:b/>
                <w:bCs/>
              </w:rPr>
            </w:pPr>
          </w:p>
        </w:tc>
        <w:tc>
          <w:tcPr>
            <w:tcW w:w="547" w:type="pct"/>
            <w:tcBorders>
              <w:top w:val="nil"/>
              <w:left w:val="nil"/>
              <w:bottom w:val="single" w:sz="4" w:space="0" w:color="auto"/>
              <w:right w:val="single" w:sz="4" w:space="0" w:color="auto"/>
            </w:tcBorders>
            <w:shd w:val="clear" w:color="auto" w:fill="FFFF00"/>
            <w:vAlign w:val="center"/>
            <w:hideMark/>
          </w:tcPr>
          <w:p w14:paraId="58E69DBA" w14:textId="77777777" w:rsidR="00726DB7" w:rsidRPr="00D43AF8" w:rsidRDefault="00726DB7" w:rsidP="00726DB7">
            <w:pPr>
              <w:jc w:val="center"/>
              <w:rPr>
                <w:b/>
                <w:bCs/>
              </w:rPr>
            </w:pPr>
            <w:r w:rsidRPr="00D43AF8">
              <w:rPr>
                <w:b/>
                <w:bCs/>
              </w:rPr>
              <w:t>ед.</w:t>
            </w:r>
          </w:p>
        </w:tc>
        <w:tc>
          <w:tcPr>
            <w:tcW w:w="338" w:type="pct"/>
            <w:tcBorders>
              <w:top w:val="nil"/>
              <w:left w:val="nil"/>
              <w:bottom w:val="single" w:sz="4" w:space="0" w:color="auto"/>
              <w:right w:val="single" w:sz="4" w:space="0" w:color="auto"/>
            </w:tcBorders>
            <w:shd w:val="clear" w:color="auto" w:fill="FFFF00"/>
            <w:vAlign w:val="center"/>
            <w:hideMark/>
          </w:tcPr>
          <w:p w14:paraId="223DCF99" w14:textId="77777777" w:rsidR="00726DB7" w:rsidRPr="00D43AF8" w:rsidRDefault="00726DB7" w:rsidP="00726DB7">
            <w:pPr>
              <w:jc w:val="center"/>
              <w:rPr>
                <w:b/>
                <w:bCs/>
              </w:rPr>
            </w:pPr>
            <w:r w:rsidRPr="00D43AF8">
              <w:rPr>
                <w:b/>
                <w:bCs/>
              </w:rPr>
              <w:t>%</w:t>
            </w:r>
          </w:p>
        </w:tc>
        <w:tc>
          <w:tcPr>
            <w:tcW w:w="659" w:type="pct"/>
            <w:vMerge/>
            <w:tcBorders>
              <w:top w:val="single" w:sz="4" w:space="0" w:color="auto"/>
              <w:left w:val="single" w:sz="4" w:space="0" w:color="auto"/>
              <w:bottom w:val="single" w:sz="4" w:space="0" w:color="000000"/>
              <w:right w:val="single" w:sz="4" w:space="0" w:color="auto"/>
            </w:tcBorders>
            <w:shd w:val="clear" w:color="auto" w:fill="FFFF00"/>
            <w:vAlign w:val="center"/>
            <w:hideMark/>
          </w:tcPr>
          <w:p w14:paraId="3851F10E" w14:textId="77777777" w:rsidR="00726DB7" w:rsidRPr="00D43AF8" w:rsidRDefault="00726DB7" w:rsidP="00726DB7">
            <w:pPr>
              <w:rPr>
                <w:b/>
                <w:bCs/>
              </w:rPr>
            </w:pPr>
          </w:p>
        </w:tc>
        <w:tc>
          <w:tcPr>
            <w:tcW w:w="586" w:type="pct"/>
            <w:tcBorders>
              <w:top w:val="nil"/>
              <w:left w:val="nil"/>
              <w:bottom w:val="single" w:sz="4" w:space="0" w:color="auto"/>
              <w:right w:val="single" w:sz="4" w:space="0" w:color="auto"/>
            </w:tcBorders>
            <w:shd w:val="clear" w:color="auto" w:fill="FFFF00"/>
            <w:vAlign w:val="center"/>
            <w:hideMark/>
          </w:tcPr>
          <w:p w14:paraId="3A998313" w14:textId="77777777" w:rsidR="00726DB7" w:rsidRPr="00D43AF8" w:rsidRDefault="00726DB7" w:rsidP="00726DB7">
            <w:pPr>
              <w:jc w:val="center"/>
              <w:rPr>
                <w:b/>
                <w:bCs/>
              </w:rPr>
            </w:pPr>
            <w:r w:rsidRPr="00D43AF8">
              <w:rPr>
                <w:b/>
                <w:bCs/>
              </w:rPr>
              <w:t>ед.</w:t>
            </w:r>
          </w:p>
        </w:tc>
        <w:tc>
          <w:tcPr>
            <w:tcW w:w="364" w:type="pct"/>
            <w:tcBorders>
              <w:top w:val="nil"/>
              <w:left w:val="nil"/>
              <w:bottom w:val="single" w:sz="4" w:space="0" w:color="auto"/>
              <w:right w:val="single" w:sz="4" w:space="0" w:color="auto"/>
            </w:tcBorders>
            <w:shd w:val="clear" w:color="auto" w:fill="FFFF00"/>
            <w:vAlign w:val="center"/>
            <w:hideMark/>
          </w:tcPr>
          <w:p w14:paraId="2E463357" w14:textId="77777777" w:rsidR="00726DB7" w:rsidRPr="00D43AF8" w:rsidRDefault="00726DB7" w:rsidP="00726DB7">
            <w:pPr>
              <w:jc w:val="center"/>
              <w:rPr>
                <w:b/>
                <w:bCs/>
              </w:rPr>
            </w:pPr>
            <w:r w:rsidRPr="00D43AF8">
              <w:rPr>
                <w:b/>
                <w:bCs/>
              </w:rPr>
              <w:t>%</w:t>
            </w:r>
          </w:p>
        </w:tc>
      </w:tr>
      <w:tr w:rsidR="00726DB7" w:rsidRPr="00D43AF8" w14:paraId="4BF86907" w14:textId="77777777" w:rsidTr="00CD124F">
        <w:trPr>
          <w:trHeight w:val="289"/>
        </w:trPr>
        <w:tc>
          <w:tcPr>
            <w:tcW w:w="964" w:type="pct"/>
            <w:tcBorders>
              <w:top w:val="nil"/>
              <w:left w:val="single" w:sz="4" w:space="0" w:color="auto"/>
              <w:bottom w:val="nil"/>
              <w:right w:val="single" w:sz="4" w:space="0" w:color="auto"/>
            </w:tcBorders>
            <w:shd w:val="clear" w:color="000000" w:fill="FFFFFF"/>
            <w:noWrap/>
            <w:vAlign w:val="center"/>
            <w:hideMark/>
          </w:tcPr>
          <w:p w14:paraId="7DFA0BBE" w14:textId="77777777" w:rsidR="00726DB7" w:rsidRPr="00D43AF8" w:rsidRDefault="00726DB7" w:rsidP="00CD124F">
            <w:pPr>
              <w:rPr>
                <w:b/>
                <w:bCs/>
              </w:rPr>
            </w:pPr>
            <w:r w:rsidRPr="00D43AF8">
              <w:rPr>
                <w:b/>
                <w:bCs/>
              </w:rPr>
              <w:t>Кредиторская задолженность</w:t>
            </w:r>
          </w:p>
        </w:tc>
        <w:tc>
          <w:tcPr>
            <w:tcW w:w="371" w:type="pct"/>
            <w:tcBorders>
              <w:top w:val="nil"/>
              <w:left w:val="nil"/>
              <w:bottom w:val="nil"/>
              <w:right w:val="single" w:sz="4" w:space="0" w:color="auto"/>
            </w:tcBorders>
            <w:shd w:val="clear" w:color="000000" w:fill="FFFFFF"/>
            <w:vAlign w:val="center"/>
            <w:hideMark/>
          </w:tcPr>
          <w:p w14:paraId="7CA16FAE" w14:textId="77777777" w:rsidR="00726DB7" w:rsidRPr="00D43AF8" w:rsidRDefault="00726DB7" w:rsidP="00726DB7">
            <w:pPr>
              <w:jc w:val="center"/>
              <w:rPr>
                <w:b/>
                <w:bCs/>
              </w:rPr>
            </w:pPr>
            <w:r w:rsidRPr="00D43AF8">
              <w:rPr>
                <w:b/>
                <w:bCs/>
              </w:rPr>
              <w:t>тыс. руб.</w:t>
            </w:r>
          </w:p>
        </w:tc>
        <w:tc>
          <w:tcPr>
            <w:tcW w:w="512" w:type="pct"/>
            <w:tcBorders>
              <w:top w:val="nil"/>
              <w:left w:val="nil"/>
              <w:bottom w:val="nil"/>
              <w:right w:val="single" w:sz="4" w:space="0" w:color="auto"/>
            </w:tcBorders>
            <w:shd w:val="clear" w:color="000000" w:fill="FFFFFF"/>
            <w:noWrap/>
            <w:vAlign w:val="center"/>
            <w:hideMark/>
          </w:tcPr>
          <w:p w14:paraId="5846698F" w14:textId="77777777" w:rsidR="00726DB7" w:rsidRPr="00D43AF8" w:rsidRDefault="00726DB7" w:rsidP="00726DB7">
            <w:pPr>
              <w:jc w:val="center"/>
              <w:rPr>
                <w:b/>
                <w:bCs/>
              </w:rPr>
            </w:pPr>
            <w:r w:rsidRPr="00D43AF8">
              <w:rPr>
                <w:b/>
                <w:bCs/>
              </w:rPr>
              <w:t>1 212 907,53</w:t>
            </w:r>
          </w:p>
        </w:tc>
        <w:tc>
          <w:tcPr>
            <w:tcW w:w="659" w:type="pct"/>
            <w:tcBorders>
              <w:top w:val="nil"/>
              <w:left w:val="nil"/>
              <w:bottom w:val="nil"/>
              <w:right w:val="single" w:sz="4" w:space="0" w:color="auto"/>
            </w:tcBorders>
            <w:shd w:val="clear" w:color="000000" w:fill="FFFFFF"/>
            <w:noWrap/>
            <w:vAlign w:val="center"/>
            <w:hideMark/>
          </w:tcPr>
          <w:p w14:paraId="204C7CD3" w14:textId="77777777" w:rsidR="00726DB7" w:rsidRPr="00D43AF8" w:rsidRDefault="00726DB7" w:rsidP="00726DB7">
            <w:pPr>
              <w:jc w:val="center"/>
              <w:rPr>
                <w:b/>
                <w:bCs/>
              </w:rPr>
            </w:pPr>
            <w:r w:rsidRPr="00D43AF8">
              <w:rPr>
                <w:b/>
                <w:bCs/>
              </w:rPr>
              <w:t>1 295 397,66</w:t>
            </w:r>
          </w:p>
        </w:tc>
        <w:tc>
          <w:tcPr>
            <w:tcW w:w="547" w:type="pct"/>
            <w:tcBorders>
              <w:top w:val="nil"/>
              <w:left w:val="nil"/>
              <w:bottom w:val="nil"/>
              <w:right w:val="single" w:sz="4" w:space="0" w:color="auto"/>
            </w:tcBorders>
            <w:shd w:val="clear" w:color="000000" w:fill="FFFFFF"/>
            <w:noWrap/>
            <w:vAlign w:val="center"/>
            <w:hideMark/>
          </w:tcPr>
          <w:p w14:paraId="315D7761" w14:textId="77777777" w:rsidR="00726DB7" w:rsidRPr="00D43AF8" w:rsidRDefault="00726DB7" w:rsidP="00726DB7">
            <w:pPr>
              <w:jc w:val="center"/>
              <w:rPr>
                <w:b/>
                <w:bCs/>
              </w:rPr>
            </w:pPr>
            <w:r w:rsidRPr="00D43AF8">
              <w:rPr>
                <w:b/>
                <w:bCs/>
              </w:rPr>
              <w:t>82 490,13</w:t>
            </w:r>
          </w:p>
        </w:tc>
        <w:tc>
          <w:tcPr>
            <w:tcW w:w="338" w:type="pct"/>
            <w:tcBorders>
              <w:top w:val="nil"/>
              <w:left w:val="nil"/>
              <w:bottom w:val="nil"/>
              <w:right w:val="single" w:sz="4" w:space="0" w:color="auto"/>
            </w:tcBorders>
            <w:shd w:val="clear" w:color="000000" w:fill="FFFFFF"/>
            <w:noWrap/>
            <w:vAlign w:val="center"/>
            <w:hideMark/>
          </w:tcPr>
          <w:p w14:paraId="69B99E13" w14:textId="77777777" w:rsidR="00726DB7" w:rsidRPr="00D43AF8" w:rsidRDefault="00726DB7" w:rsidP="00726DB7">
            <w:pPr>
              <w:jc w:val="center"/>
              <w:rPr>
                <w:b/>
                <w:bCs/>
              </w:rPr>
            </w:pPr>
            <w:r w:rsidRPr="00D43AF8">
              <w:rPr>
                <w:b/>
                <w:bCs/>
              </w:rPr>
              <w:t>6,8</w:t>
            </w:r>
          </w:p>
        </w:tc>
        <w:tc>
          <w:tcPr>
            <w:tcW w:w="659" w:type="pct"/>
            <w:tcBorders>
              <w:top w:val="nil"/>
              <w:left w:val="nil"/>
              <w:bottom w:val="nil"/>
              <w:right w:val="single" w:sz="4" w:space="0" w:color="auto"/>
            </w:tcBorders>
            <w:shd w:val="clear" w:color="000000" w:fill="FFFFFF"/>
            <w:noWrap/>
            <w:vAlign w:val="center"/>
            <w:hideMark/>
          </w:tcPr>
          <w:p w14:paraId="10F236F1" w14:textId="77777777" w:rsidR="00726DB7" w:rsidRPr="00D43AF8" w:rsidRDefault="00726DB7" w:rsidP="00726DB7">
            <w:pPr>
              <w:jc w:val="center"/>
              <w:rPr>
                <w:b/>
                <w:bCs/>
              </w:rPr>
            </w:pPr>
            <w:r w:rsidRPr="00D43AF8">
              <w:rPr>
                <w:b/>
                <w:bCs/>
              </w:rPr>
              <w:t>1 229 330,56</w:t>
            </w:r>
          </w:p>
        </w:tc>
        <w:tc>
          <w:tcPr>
            <w:tcW w:w="586" w:type="pct"/>
            <w:tcBorders>
              <w:top w:val="nil"/>
              <w:left w:val="nil"/>
              <w:bottom w:val="nil"/>
              <w:right w:val="single" w:sz="4" w:space="0" w:color="auto"/>
            </w:tcBorders>
            <w:shd w:val="clear" w:color="000000" w:fill="FFFFFF"/>
            <w:noWrap/>
            <w:vAlign w:val="center"/>
            <w:hideMark/>
          </w:tcPr>
          <w:p w14:paraId="37326E94" w14:textId="77777777" w:rsidR="00726DB7" w:rsidRPr="00D43AF8" w:rsidRDefault="00726DB7" w:rsidP="00726DB7">
            <w:pPr>
              <w:jc w:val="center"/>
              <w:rPr>
                <w:b/>
                <w:bCs/>
              </w:rPr>
            </w:pPr>
            <w:r w:rsidRPr="00D43AF8">
              <w:rPr>
                <w:b/>
                <w:bCs/>
              </w:rPr>
              <w:t>-66 067,10</w:t>
            </w:r>
          </w:p>
        </w:tc>
        <w:tc>
          <w:tcPr>
            <w:tcW w:w="364" w:type="pct"/>
            <w:tcBorders>
              <w:top w:val="nil"/>
              <w:left w:val="nil"/>
              <w:bottom w:val="nil"/>
              <w:right w:val="single" w:sz="4" w:space="0" w:color="auto"/>
            </w:tcBorders>
            <w:shd w:val="clear" w:color="000000" w:fill="FFFFFF"/>
            <w:noWrap/>
            <w:vAlign w:val="center"/>
            <w:hideMark/>
          </w:tcPr>
          <w:p w14:paraId="24C8F1FE" w14:textId="77777777" w:rsidR="00726DB7" w:rsidRPr="00D43AF8" w:rsidRDefault="00726DB7" w:rsidP="00726DB7">
            <w:pPr>
              <w:jc w:val="center"/>
              <w:rPr>
                <w:b/>
                <w:bCs/>
              </w:rPr>
            </w:pPr>
            <w:r w:rsidRPr="00D43AF8">
              <w:rPr>
                <w:b/>
                <w:bCs/>
              </w:rPr>
              <w:t>-5,1</w:t>
            </w:r>
          </w:p>
        </w:tc>
      </w:tr>
      <w:tr w:rsidR="00726DB7" w:rsidRPr="00D43AF8" w14:paraId="091F4F95" w14:textId="77777777" w:rsidTr="00CD124F">
        <w:trPr>
          <w:trHeight w:val="161"/>
        </w:trPr>
        <w:tc>
          <w:tcPr>
            <w:tcW w:w="964" w:type="pct"/>
            <w:tcBorders>
              <w:top w:val="nil"/>
              <w:left w:val="single" w:sz="4" w:space="0" w:color="auto"/>
              <w:bottom w:val="nil"/>
              <w:right w:val="single" w:sz="4" w:space="0" w:color="auto"/>
            </w:tcBorders>
            <w:shd w:val="clear" w:color="000000" w:fill="FFFFFF"/>
            <w:noWrap/>
            <w:vAlign w:val="center"/>
            <w:hideMark/>
          </w:tcPr>
          <w:p w14:paraId="13E1FD86" w14:textId="77777777" w:rsidR="00726DB7" w:rsidRPr="00D43AF8" w:rsidRDefault="00726DB7" w:rsidP="00CD124F">
            <w:pPr>
              <w:ind w:firstLineChars="200" w:firstLine="480"/>
            </w:pPr>
            <w:r w:rsidRPr="00D43AF8">
              <w:t>в том числе</w:t>
            </w:r>
          </w:p>
        </w:tc>
        <w:tc>
          <w:tcPr>
            <w:tcW w:w="371" w:type="pct"/>
            <w:tcBorders>
              <w:top w:val="nil"/>
              <w:left w:val="nil"/>
              <w:bottom w:val="nil"/>
              <w:right w:val="single" w:sz="4" w:space="0" w:color="auto"/>
            </w:tcBorders>
            <w:shd w:val="clear" w:color="000000" w:fill="FFFFFF"/>
            <w:vAlign w:val="center"/>
            <w:hideMark/>
          </w:tcPr>
          <w:p w14:paraId="5FC7B832" w14:textId="77777777" w:rsidR="00726DB7" w:rsidRPr="00D43AF8" w:rsidRDefault="00726DB7" w:rsidP="00726DB7">
            <w:pPr>
              <w:jc w:val="center"/>
            </w:pPr>
            <w:r w:rsidRPr="00D43AF8">
              <w:t> </w:t>
            </w:r>
          </w:p>
        </w:tc>
        <w:tc>
          <w:tcPr>
            <w:tcW w:w="512" w:type="pct"/>
            <w:tcBorders>
              <w:top w:val="nil"/>
              <w:left w:val="nil"/>
              <w:bottom w:val="nil"/>
              <w:right w:val="single" w:sz="4" w:space="0" w:color="auto"/>
            </w:tcBorders>
            <w:shd w:val="clear" w:color="000000" w:fill="FFFFFF"/>
            <w:noWrap/>
            <w:vAlign w:val="center"/>
            <w:hideMark/>
          </w:tcPr>
          <w:p w14:paraId="0BF2510D" w14:textId="77777777" w:rsidR="00726DB7" w:rsidRPr="00D43AF8" w:rsidRDefault="00726DB7" w:rsidP="00726DB7">
            <w:pPr>
              <w:jc w:val="center"/>
            </w:pPr>
            <w:r w:rsidRPr="00D43AF8">
              <w:t> </w:t>
            </w:r>
          </w:p>
        </w:tc>
        <w:tc>
          <w:tcPr>
            <w:tcW w:w="659" w:type="pct"/>
            <w:tcBorders>
              <w:top w:val="nil"/>
              <w:left w:val="nil"/>
              <w:bottom w:val="nil"/>
              <w:right w:val="single" w:sz="4" w:space="0" w:color="auto"/>
            </w:tcBorders>
            <w:shd w:val="clear" w:color="000000" w:fill="FFFFFF"/>
            <w:noWrap/>
            <w:vAlign w:val="center"/>
            <w:hideMark/>
          </w:tcPr>
          <w:p w14:paraId="6A1C0F00" w14:textId="77777777" w:rsidR="00726DB7" w:rsidRPr="00D43AF8" w:rsidRDefault="00726DB7" w:rsidP="00726DB7">
            <w:pPr>
              <w:jc w:val="center"/>
            </w:pPr>
            <w:r w:rsidRPr="00D43AF8">
              <w:t> </w:t>
            </w:r>
          </w:p>
        </w:tc>
        <w:tc>
          <w:tcPr>
            <w:tcW w:w="547" w:type="pct"/>
            <w:tcBorders>
              <w:top w:val="nil"/>
              <w:left w:val="nil"/>
              <w:bottom w:val="nil"/>
              <w:right w:val="single" w:sz="4" w:space="0" w:color="auto"/>
            </w:tcBorders>
            <w:shd w:val="clear" w:color="000000" w:fill="FFFFFF"/>
            <w:noWrap/>
            <w:vAlign w:val="center"/>
            <w:hideMark/>
          </w:tcPr>
          <w:p w14:paraId="51786471" w14:textId="77777777" w:rsidR="00726DB7" w:rsidRPr="00D43AF8" w:rsidRDefault="00726DB7" w:rsidP="00726DB7">
            <w:pPr>
              <w:jc w:val="center"/>
            </w:pPr>
            <w:r w:rsidRPr="00D43AF8">
              <w:t> </w:t>
            </w:r>
          </w:p>
        </w:tc>
        <w:tc>
          <w:tcPr>
            <w:tcW w:w="338" w:type="pct"/>
            <w:tcBorders>
              <w:top w:val="nil"/>
              <w:left w:val="nil"/>
              <w:bottom w:val="nil"/>
              <w:right w:val="single" w:sz="4" w:space="0" w:color="auto"/>
            </w:tcBorders>
            <w:shd w:val="clear" w:color="000000" w:fill="FFFFFF"/>
            <w:noWrap/>
            <w:vAlign w:val="center"/>
            <w:hideMark/>
          </w:tcPr>
          <w:p w14:paraId="12B21D0B" w14:textId="77777777" w:rsidR="00726DB7" w:rsidRPr="00D43AF8" w:rsidRDefault="00726DB7" w:rsidP="00726DB7">
            <w:pPr>
              <w:jc w:val="center"/>
            </w:pPr>
            <w:r w:rsidRPr="00D43AF8">
              <w:t> </w:t>
            </w:r>
          </w:p>
        </w:tc>
        <w:tc>
          <w:tcPr>
            <w:tcW w:w="659" w:type="pct"/>
            <w:tcBorders>
              <w:top w:val="nil"/>
              <w:left w:val="nil"/>
              <w:bottom w:val="nil"/>
              <w:right w:val="single" w:sz="4" w:space="0" w:color="auto"/>
            </w:tcBorders>
            <w:shd w:val="clear" w:color="000000" w:fill="FFFFFF"/>
            <w:noWrap/>
            <w:vAlign w:val="center"/>
            <w:hideMark/>
          </w:tcPr>
          <w:p w14:paraId="5610E83E" w14:textId="77777777" w:rsidR="00726DB7" w:rsidRPr="00D43AF8" w:rsidRDefault="00726DB7" w:rsidP="00726DB7">
            <w:pPr>
              <w:jc w:val="center"/>
            </w:pPr>
            <w:r w:rsidRPr="00D43AF8">
              <w:t> </w:t>
            </w:r>
          </w:p>
        </w:tc>
        <w:tc>
          <w:tcPr>
            <w:tcW w:w="586" w:type="pct"/>
            <w:tcBorders>
              <w:top w:val="nil"/>
              <w:left w:val="nil"/>
              <w:bottom w:val="nil"/>
              <w:right w:val="single" w:sz="4" w:space="0" w:color="auto"/>
            </w:tcBorders>
            <w:shd w:val="clear" w:color="000000" w:fill="FFFFFF"/>
            <w:noWrap/>
            <w:vAlign w:val="center"/>
            <w:hideMark/>
          </w:tcPr>
          <w:p w14:paraId="61AA63AB" w14:textId="77777777" w:rsidR="00726DB7" w:rsidRPr="00D43AF8" w:rsidRDefault="00726DB7" w:rsidP="00726DB7">
            <w:pPr>
              <w:jc w:val="center"/>
            </w:pPr>
            <w:r w:rsidRPr="00D43AF8">
              <w:t> </w:t>
            </w:r>
          </w:p>
        </w:tc>
        <w:tc>
          <w:tcPr>
            <w:tcW w:w="364" w:type="pct"/>
            <w:tcBorders>
              <w:top w:val="nil"/>
              <w:left w:val="nil"/>
              <w:bottom w:val="nil"/>
              <w:right w:val="single" w:sz="4" w:space="0" w:color="auto"/>
            </w:tcBorders>
            <w:shd w:val="clear" w:color="000000" w:fill="FFFFFF"/>
            <w:noWrap/>
            <w:vAlign w:val="center"/>
            <w:hideMark/>
          </w:tcPr>
          <w:p w14:paraId="60BE8C75" w14:textId="77777777" w:rsidR="00726DB7" w:rsidRPr="00D43AF8" w:rsidRDefault="00726DB7" w:rsidP="00726DB7">
            <w:pPr>
              <w:jc w:val="center"/>
            </w:pPr>
            <w:r w:rsidRPr="00D43AF8">
              <w:t> </w:t>
            </w:r>
          </w:p>
        </w:tc>
      </w:tr>
      <w:tr w:rsidR="00726DB7" w:rsidRPr="00D43AF8" w14:paraId="67063C36" w14:textId="77777777" w:rsidTr="00CD124F">
        <w:trPr>
          <w:trHeight w:val="217"/>
        </w:trPr>
        <w:tc>
          <w:tcPr>
            <w:tcW w:w="964" w:type="pct"/>
            <w:tcBorders>
              <w:top w:val="nil"/>
              <w:left w:val="single" w:sz="4" w:space="0" w:color="auto"/>
              <w:bottom w:val="nil"/>
              <w:right w:val="single" w:sz="4" w:space="0" w:color="auto"/>
            </w:tcBorders>
            <w:shd w:val="clear" w:color="000000" w:fill="FFFFFF"/>
            <w:noWrap/>
            <w:vAlign w:val="center"/>
            <w:hideMark/>
          </w:tcPr>
          <w:p w14:paraId="113CA9E6" w14:textId="77777777" w:rsidR="00726DB7" w:rsidRPr="00D43AF8" w:rsidRDefault="00726DB7" w:rsidP="00CD124F">
            <w:pPr>
              <w:ind w:firstLineChars="400" w:firstLine="960"/>
            </w:pPr>
            <w:r w:rsidRPr="00D43AF8">
              <w:t>текущая</w:t>
            </w:r>
          </w:p>
        </w:tc>
        <w:tc>
          <w:tcPr>
            <w:tcW w:w="371" w:type="pct"/>
            <w:tcBorders>
              <w:top w:val="nil"/>
              <w:left w:val="nil"/>
              <w:bottom w:val="nil"/>
              <w:right w:val="single" w:sz="4" w:space="0" w:color="auto"/>
            </w:tcBorders>
            <w:shd w:val="clear" w:color="000000" w:fill="FFFFFF"/>
            <w:vAlign w:val="center"/>
            <w:hideMark/>
          </w:tcPr>
          <w:p w14:paraId="5F4E9AD2" w14:textId="77777777" w:rsidR="00726DB7" w:rsidRPr="00D43AF8" w:rsidRDefault="00726DB7" w:rsidP="00726DB7">
            <w:pPr>
              <w:jc w:val="center"/>
            </w:pPr>
            <w:r w:rsidRPr="00D43AF8">
              <w:t>тыс. руб.</w:t>
            </w:r>
          </w:p>
        </w:tc>
        <w:tc>
          <w:tcPr>
            <w:tcW w:w="512" w:type="pct"/>
            <w:tcBorders>
              <w:top w:val="nil"/>
              <w:left w:val="nil"/>
              <w:bottom w:val="nil"/>
              <w:right w:val="single" w:sz="4" w:space="0" w:color="auto"/>
            </w:tcBorders>
            <w:shd w:val="clear" w:color="000000" w:fill="FFFFFF"/>
            <w:noWrap/>
            <w:vAlign w:val="center"/>
            <w:hideMark/>
          </w:tcPr>
          <w:p w14:paraId="659641F4" w14:textId="77777777" w:rsidR="00726DB7" w:rsidRPr="00D43AF8" w:rsidRDefault="00726DB7" w:rsidP="00726DB7">
            <w:pPr>
              <w:jc w:val="center"/>
            </w:pPr>
            <w:r w:rsidRPr="00D43AF8">
              <w:t>1 212 907,53</w:t>
            </w:r>
          </w:p>
        </w:tc>
        <w:tc>
          <w:tcPr>
            <w:tcW w:w="659" w:type="pct"/>
            <w:tcBorders>
              <w:top w:val="nil"/>
              <w:left w:val="nil"/>
              <w:bottom w:val="nil"/>
              <w:right w:val="single" w:sz="4" w:space="0" w:color="auto"/>
            </w:tcBorders>
            <w:shd w:val="clear" w:color="000000" w:fill="FFFFFF"/>
            <w:noWrap/>
            <w:vAlign w:val="center"/>
            <w:hideMark/>
          </w:tcPr>
          <w:p w14:paraId="506D1B69" w14:textId="77777777" w:rsidR="00726DB7" w:rsidRPr="00D43AF8" w:rsidRDefault="00726DB7" w:rsidP="00726DB7">
            <w:pPr>
              <w:jc w:val="center"/>
            </w:pPr>
            <w:r w:rsidRPr="00D43AF8">
              <w:t>1 295 397,66</w:t>
            </w:r>
          </w:p>
        </w:tc>
        <w:tc>
          <w:tcPr>
            <w:tcW w:w="547" w:type="pct"/>
            <w:tcBorders>
              <w:top w:val="nil"/>
              <w:left w:val="nil"/>
              <w:bottom w:val="nil"/>
              <w:right w:val="single" w:sz="4" w:space="0" w:color="auto"/>
            </w:tcBorders>
            <w:shd w:val="clear" w:color="000000" w:fill="FFFFFF"/>
            <w:noWrap/>
            <w:vAlign w:val="center"/>
            <w:hideMark/>
          </w:tcPr>
          <w:p w14:paraId="04C168F5" w14:textId="77777777" w:rsidR="00726DB7" w:rsidRPr="00D43AF8" w:rsidRDefault="00726DB7" w:rsidP="00726DB7">
            <w:pPr>
              <w:jc w:val="center"/>
            </w:pPr>
            <w:r w:rsidRPr="00D43AF8">
              <w:t>82 490,13</w:t>
            </w:r>
          </w:p>
        </w:tc>
        <w:tc>
          <w:tcPr>
            <w:tcW w:w="338" w:type="pct"/>
            <w:tcBorders>
              <w:top w:val="nil"/>
              <w:left w:val="nil"/>
              <w:bottom w:val="nil"/>
              <w:right w:val="single" w:sz="4" w:space="0" w:color="auto"/>
            </w:tcBorders>
            <w:shd w:val="clear" w:color="000000" w:fill="FFFFFF"/>
            <w:noWrap/>
            <w:vAlign w:val="center"/>
            <w:hideMark/>
          </w:tcPr>
          <w:p w14:paraId="0AE4425E" w14:textId="77777777" w:rsidR="00726DB7" w:rsidRPr="00D43AF8" w:rsidRDefault="00726DB7" w:rsidP="00726DB7">
            <w:pPr>
              <w:jc w:val="center"/>
            </w:pPr>
            <w:r w:rsidRPr="00D43AF8">
              <w:t>6,8</w:t>
            </w:r>
          </w:p>
        </w:tc>
        <w:tc>
          <w:tcPr>
            <w:tcW w:w="659" w:type="pct"/>
            <w:tcBorders>
              <w:top w:val="nil"/>
              <w:left w:val="nil"/>
              <w:bottom w:val="nil"/>
              <w:right w:val="single" w:sz="4" w:space="0" w:color="auto"/>
            </w:tcBorders>
            <w:shd w:val="clear" w:color="000000" w:fill="FFFFFF"/>
            <w:noWrap/>
            <w:vAlign w:val="center"/>
            <w:hideMark/>
          </w:tcPr>
          <w:p w14:paraId="71D2CEF0" w14:textId="77777777" w:rsidR="00726DB7" w:rsidRPr="00D43AF8" w:rsidRDefault="00726DB7" w:rsidP="00726DB7">
            <w:pPr>
              <w:jc w:val="center"/>
            </w:pPr>
            <w:r w:rsidRPr="00D43AF8">
              <w:t>1 229 330,56</w:t>
            </w:r>
          </w:p>
        </w:tc>
        <w:tc>
          <w:tcPr>
            <w:tcW w:w="586" w:type="pct"/>
            <w:tcBorders>
              <w:top w:val="nil"/>
              <w:left w:val="nil"/>
              <w:bottom w:val="nil"/>
              <w:right w:val="single" w:sz="4" w:space="0" w:color="auto"/>
            </w:tcBorders>
            <w:shd w:val="clear" w:color="000000" w:fill="FFFFFF"/>
            <w:noWrap/>
            <w:vAlign w:val="center"/>
            <w:hideMark/>
          </w:tcPr>
          <w:p w14:paraId="3F59AF45" w14:textId="77777777" w:rsidR="00726DB7" w:rsidRPr="00D43AF8" w:rsidRDefault="00726DB7" w:rsidP="00726DB7">
            <w:pPr>
              <w:jc w:val="center"/>
            </w:pPr>
            <w:r w:rsidRPr="00D43AF8">
              <w:t>-66 067,10</w:t>
            </w:r>
          </w:p>
        </w:tc>
        <w:tc>
          <w:tcPr>
            <w:tcW w:w="364" w:type="pct"/>
            <w:tcBorders>
              <w:top w:val="nil"/>
              <w:left w:val="nil"/>
              <w:bottom w:val="nil"/>
              <w:right w:val="single" w:sz="4" w:space="0" w:color="auto"/>
            </w:tcBorders>
            <w:shd w:val="clear" w:color="000000" w:fill="FFFFFF"/>
            <w:noWrap/>
            <w:vAlign w:val="center"/>
            <w:hideMark/>
          </w:tcPr>
          <w:p w14:paraId="6EA5BB10" w14:textId="77777777" w:rsidR="00726DB7" w:rsidRPr="00D43AF8" w:rsidRDefault="00726DB7" w:rsidP="00726DB7">
            <w:pPr>
              <w:jc w:val="center"/>
            </w:pPr>
            <w:r w:rsidRPr="00D43AF8">
              <w:t>-5,1</w:t>
            </w:r>
          </w:p>
        </w:tc>
      </w:tr>
      <w:tr w:rsidR="00726DB7" w:rsidRPr="00D43AF8" w14:paraId="5E0A3A4A" w14:textId="77777777" w:rsidTr="00CD124F">
        <w:trPr>
          <w:trHeight w:val="58"/>
        </w:trPr>
        <w:tc>
          <w:tcPr>
            <w:tcW w:w="964" w:type="pct"/>
            <w:tcBorders>
              <w:top w:val="nil"/>
              <w:left w:val="single" w:sz="4" w:space="0" w:color="auto"/>
              <w:bottom w:val="single" w:sz="4" w:space="0" w:color="auto"/>
              <w:right w:val="single" w:sz="4" w:space="0" w:color="auto"/>
            </w:tcBorders>
            <w:shd w:val="clear" w:color="000000" w:fill="FFFFFF"/>
            <w:noWrap/>
            <w:vAlign w:val="center"/>
            <w:hideMark/>
          </w:tcPr>
          <w:p w14:paraId="7540D6EE" w14:textId="77777777" w:rsidR="00726DB7" w:rsidRPr="00D43AF8" w:rsidRDefault="00726DB7" w:rsidP="00726DB7">
            <w:pPr>
              <w:ind w:firstLineChars="400" w:firstLine="960"/>
            </w:pPr>
            <w:r w:rsidRPr="00D43AF8">
              <w:t> </w:t>
            </w:r>
          </w:p>
        </w:tc>
        <w:tc>
          <w:tcPr>
            <w:tcW w:w="371" w:type="pct"/>
            <w:tcBorders>
              <w:top w:val="nil"/>
              <w:left w:val="nil"/>
              <w:bottom w:val="single" w:sz="4" w:space="0" w:color="auto"/>
              <w:right w:val="single" w:sz="4" w:space="0" w:color="auto"/>
            </w:tcBorders>
            <w:shd w:val="clear" w:color="000000" w:fill="FFFFFF"/>
            <w:vAlign w:val="center"/>
            <w:hideMark/>
          </w:tcPr>
          <w:p w14:paraId="53825734" w14:textId="77777777" w:rsidR="00726DB7" w:rsidRPr="00D43AF8" w:rsidRDefault="00726DB7" w:rsidP="00726DB7">
            <w:pPr>
              <w:jc w:val="center"/>
            </w:pPr>
            <w:r w:rsidRPr="00D43AF8">
              <w:t>%</w:t>
            </w:r>
          </w:p>
        </w:tc>
        <w:tc>
          <w:tcPr>
            <w:tcW w:w="512" w:type="pct"/>
            <w:tcBorders>
              <w:top w:val="nil"/>
              <w:left w:val="nil"/>
              <w:bottom w:val="single" w:sz="4" w:space="0" w:color="auto"/>
              <w:right w:val="single" w:sz="4" w:space="0" w:color="auto"/>
            </w:tcBorders>
            <w:shd w:val="clear" w:color="000000" w:fill="FFFFFF"/>
            <w:noWrap/>
            <w:vAlign w:val="center"/>
            <w:hideMark/>
          </w:tcPr>
          <w:p w14:paraId="4A5851B6" w14:textId="77777777" w:rsidR="00726DB7" w:rsidRPr="00D43AF8" w:rsidRDefault="00726DB7" w:rsidP="00726DB7">
            <w:pPr>
              <w:jc w:val="center"/>
            </w:pPr>
            <w:r w:rsidRPr="00D43AF8">
              <w:t>100,0</w:t>
            </w:r>
          </w:p>
        </w:tc>
        <w:tc>
          <w:tcPr>
            <w:tcW w:w="659" w:type="pct"/>
            <w:tcBorders>
              <w:top w:val="nil"/>
              <w:left w:val="nil"/>
              <w:bottom w:val="single" w:sz="4" w:space="0" w:color="auto"/>
              <w:right w:val="single" w:sz="4" w:space="0" w:color="auto"/>
            </w:tcBorders>
            <w:shd w:val="clear" w:color="000000" w:fill="FFFFFF"/>
            <w:noWrap/>
            <w:vAlign w:val="center"/>
            <w:hideMark/>
          </w:tcPr>
          <w:p w14:paraId="39439B91" w14:textId="77777777" w:rsidR="00726DB7" w:rsidRPr="00D43AF8" w:rsidRDefault="00726DB7" w:rsidP="00726DB7">
            <w:pPr>
              <w:jc w:val="center"/>
            </w:pPr>
            <w:r w:rsidRPr="00D43AF8">
              <w:t>100,0</w:t>
            </w:r>
          </w:p>
        </w:tc>
        <w:tc>
          <w:tcPr>
            <w:tcW w:w="547" w:type="pct"/>
            <w:tcBorders>
              <w:top w:val="nil"/>
              <w:left w:val="nil"/>
              <w:bottom w:val="single" w:sz="4" w:space="0" w:color="auto"/>
              <w:right w:val="single" w:sz="4" w:space="0" w:color="auto"/>
            </w:tcBorders>
            <w:shd w:val="clear" w:color="000000" w:fill="FFFFFF"/>
            <w:noWrap/>
            <w:vAlign w:val="center"/>
            <w:hideMark/>
          </w:tcPr>
          <w:p w14:paraId="71B3EB74" w14:textId="77777777" w:rsidR="00726DB7" w:rsidRPr="00D43AF8" w:rsidRDefault="00726DB7" w:rsidP="00726DB7">
            <w:pPr>
              <w:jc w:val="center"/>
            </w:pPr>
            <w:r w:rsidRPr="00D43AF8">
              <w:t> </w:t>
            </w:r>
          </w:p>
        </w:tc>
        <w:tc>
          <w:tcPr>
            <w:tcW w:w="338" w:type="pct"/>
            <w:tcBorders>
              <w:top w:val="nil"/>
              <w:left w:val="nil"/>
              <w:bottom w:val="single" w:sz="4" w:space="0" w:color="auto"/>
              <w:right w:val="single" w:sz="4" w:space="0" w:color="auto"/>
            </w:tcBorders>
            <w:shd w:val="clear" w:color="000000" w:fill="FFFFFF"/>
            <w:noWrap/>
            <w:vAlign w:val="center"/>
            <w:hideMark/>
          </w:tcPr>
          <w:p w14:paraId="1E5CC2EB" w14:textId="77777777" w:rsidR="00726DB7" w:rsidRPr="00D43AF8" w:rsidRDefault="00726DB7" w:rsidP="00726DB7">
            <w:pPr>
              <w:jc w:val="center"/>
            </w:pPr>
            <w:r w:rsidRPr="00D43AF8">
              <w:t> </w:t>
            </w:r>
          </w:p>
        </w:tc>
        <w:tc>
          <w:tcPr>
            <w:tcW w:w="659" w:type="pct"/>
            <w:tcBorders>
              <w:top w:val="nil"/>
              <w:left w:val="nil"/>
              <w:bottom w:val="single" w:sz="4" w:space="0" w:color="auto"/>
              <w:right w:val="single" w:sz="4" w:space="0" w:color="auto"/>
            </w:tcBorders>
            <w:shd w:val="clear" w:color="000000" w:fill="FFFFFF"/>
            <w:noWrap/>
            <w:vAlign w:val="center"/>
            <w:hideMark/>
          </w:tcPr>
          <w:p w14:paraId="67AE7BEC" w14:textId="77777777" w:rsidR="00726DB7" w:rsidRPr="00D43AF8" w:rsidRDefault="00726DB7" w:rsidP="00726DB7">
            <w:pPr>
              <w:jc w:val="center"/>
            </w:pPr>
            <w:r w:rsidRPr="00D43AF8">
              <w:t>100,0</w:t>
            </w:r>
          </w:p>
        </w:tc>
        <w:tc>
          <w:tcPr>
            <w:tcW w:w="586" w:type="pct"/>
            <w:tcBorders>
              <w:top w:val="nil"/>
              <w:left w:val="nil"/>
              <w:bottom w:val="single" w:sz="4" w:space="0" w:color="auto"/>
              <w:right w:val="single" w:sz="4" w:space="0" w:color="auto"/>
            </w:tcBorders>
            <w:shd w:val="clear" w:color="000000" w:fill="FFFFFF"/>
            <w:noWrap/>
            <w:vAlign w:val="center"/>
            <w:hideMark/>
          </w:tcPr>
          <w:p w14:paraId="2BD502AC" w14:textId="77777777" w:rsidR="00726DB7" w:rsidRPr="00D43AF8" w:rsidRDefault="00726DB7" w:rsidP="00726DB7">
            <w:pPr>
              <w:jc w:val="center"/>
            </w:pPr>
            <w:r w:rsidRPr="00D43AF8">
              <w:t> </w:t>
            </w:r>
          </w:p>
        </w:tc>
        <w:tc>
          <w:tcPr>
            <w:tcW w:w="364" w:type="pct"/>
            <w:tcBorders>
              <w:top w:val="nil"/>
              <w:left w:val="nil"/>
              <w:bottom w:val="single" w:sz="4" w:space="0" w:color="auto"/>
              <w:right w:val="single" w:sz="4" w:space="0" w:color="auto"/>
            </w:tcBorders>
            <w:shd w:val="clear" w:color="000000" w:fill="FFFFFF"/>
            <w:noWrap/>
            <w:vAlign w:val="center"/>
            <w:hideMark/>
          </w:tcPr>
          <w:p w14:paraId="25D45694" w14:textId="77777777" w:rsidR="00726DB7" w:rsidRPr="00D43AF8" w:rsidRDefault="00726DB7" w:rsidP="00726DB7">
            <w:pPr>
              <w:jc w:val="center"/>
            </w:pPr>
            <w:r w:rsidRPr="00D43AF8">
              <w:t> </w:t>
            </w:r>
          </w:p>
        </w:tc>
      </w:tr>
      <w:tr w:rsidR="00726DB7" w:rsidRPr="00D43AF8" w14:paraId="374318E4" w14:textId="77777777" w:rsidTr="00CD124F">
        <w:trPr>
          <w:trHeight w:val="289"/>
        </w:trPr>
        <w:tc>
          <w:tcPr>
            <w:tcW w:w="964" w:type="pct"/>
            <w:tcBorders>
              <w:top w:val="nil"/>
              <w:left w:val="single" w:sz="4" w:space="0" w:color="auto"/>
              <w:bottom w:val="nil"/>
              <w:right w:val="single" w:sz="4" w:space="0" w:color="auto"/>
            </w:tcBorders>
            <w:shd w:val="clear" w:color="000000" w:fill="FFFFFF"/>
            <w:noWrap/>
            <w:vAlign w:val="center"/>
            <w:hideMark/>
          </w:tcPr>
          <w:p w14:paraId="496B1082" w14:textId="77777777" w:rsidR="00726DB7" w:rsidRPr="00D43AF8" w:rsidRDefault="00726DB7" w:rsidP="00726DB7">
            <w:pPr>
              <w:rPr>
                <w:b/>
                <w:bCs/>
              </w:rPr>
            </w:pPr>
            <w:r w:rsidRPr="00D43AF8">
              <w:rPr>
                <w:b/>
                <w:bCs/>
              </w:rPr>
              <w:t>Дебиторская задолженность</w:t>
            </w:r>
          </w:p>
        </w:tc>
        <w:tc>
          <w:tcPr>
            <w:tcW w:w="371" w:type="pct"/>
            <w:tcBorders>
              <w:top w:val="nil"/>
              <w:left w:val="nil"/>
              <w:bottom w:val="nil"/>
              <w:right w:val="single" w:sz="4" w:space="0" w:color="auto"/>
            </w:tcBorders>
            <w:shd w:val="clear" w:color="000000" w:fill="FFFFFF"/>
            <w:vAlign w:val="center"/>
            <w:hideMark/>
          </w:tcPr>
          <w:p w14:paraId="2B652D16" w14:textId="77777777" w:rsidR="00726DB7" w:rsidRPr="00D43AF8" w:rsidRDefault="00726DB7" w:rsidP="00726DB7">
            <w:pPr>
              <w:jc w:val="center"/>
              <w:rPr>
                <w:b/>
                <w:bCs/>
              </w:rPr>
            </w:pPr>
            <w:r w:rsidRPr="00D43AF8">
              <w:rPr>
                <w:b/>
                <w:bCs/>
              </w:rPr>
              <w:t>тыс. руб.</w:t>
            </w:r>
          </w:p>
        </w:tc>
        <w:tc>
          <w:tcPr>
            <w:tcW w:w="512" w:type="pct"/>
            <w:tcBorders>
              <w:top w:val="nil"/>
              <w:left w:val="nil"/>
              <w:bottom w:val="nil"/>
              <w:right w:val="single" w:sz="4" w:space="0" w:color="auto"/>
            </w:tcBorders>
            <w:shd w:val="clear" w:color="000000" w:fill="FFFFFF"/>
            <w:noWrap/>
            <w:vAlign w:val="center"/>
            <w:hideMark/>
          </w:tcPr>
          <w:p w14:paraId="637F6102" w14:textId="77777777" w:rsidR="00726DB7" w:rsidRPr="00D43AF8" w:rsidRDefault="00726DB7" w:rsidP="00726DB7">
            <w:pPr>
              <w:jc w:val="center"/>
              <w:rPr>
                <w:b/>
                <w:bCs/>
              </w:rPr>
            </w:pPr>
            <w:r w:rsidRPr="00D43AF8">
              <w:rPr>
                <w:b/>
                <w:bCs/>
              </w:rPr>
              <w:t>5 453,16</w:t>
            </w:r>
          </w:p>
        </w:tc>
        <w:tc>
          <w:tcPr>
            <w:tcW w:w="659" w:type="pct"/>
            <w:tcBorders>
              <w:top w:val="nil"/>
              <w:left w:val="nil"/>
              <w:bottom w:val="nil"/>
              <w:right w:val="single" w:sz="4" w:space="0" w:color="auto"/>
            </w:tcBorders>
            <w:shd w:val="clear" w:color="000000" w:fill="FFFFFF"/>
            <w:noWrap/>
            <w:vAlign w:val="center"/>
            <w:hideMark/>
          </w:tcPr>
          <w:p w14:paraId="28B97686" w14:textId="77777777" w:rsidR="00726DB7" w:rsidRPr="00D43AF8" w:rsidRDefault="00726DB7" w:rsidP="00726DB7">
            <w:pPr>
              <w:jc w:val="center"/>
              <w:rPr>
                <w:b/>
                <w:bCs/>
              </w:rPr>
            </w:pPr>
            <w:r w:rsidRPr="00D43AF8">
              <w:rPr>
                <w:b/>
                <w:bCs/>
              </w:rPr>
              <w:t>9 716,62</w:t>
            </w:r>
          </w:p>
        </w:tc>
        <w:tc>
          <w:tcPr>
            <w:tcW w:w="547" w:type="pct"/>
            <w:tcBorders>
              <w:top w:val="nil"/>
              <w:left w:val="nil"/>
              <w:bottom w:val="nil"/>
              <w:right w:val="single" w:sz="4" w:space="0" w:color="auto"/>
            </w:tcBorders>
            <w:shd w:val="clear" w:color="000000" w:fill="FFFFFF"/>
            <w:noWrap/>
            <w:vAlign w:val="center"/>
            <w:hideMark/>
          </w:tcPr>
          <w:p w14:paraId="6E04C2A0" w14:textId="77777777" w:rsidR="00726DB7" w:rsidRPr="00D43AF8" w:rsidRDefault="00726DB7" w:rsidP="00726DB7">
            <w:pPr>
              <w:jc w:val="center"/>
              <w:rPr>
                <w:b/>
                <w:bCs/>
              </w:rPr>
            </w:pPr>
            <w:r w:rsidRPr="00D43AF8">
              <w:rPr>
                <w:b/>
                <w:bCs/>
              </w:rPr>
              <w:t>4 263,46</w:t>
            </w:r>
          </w:p>
        </w:tc>
        <w:tc>
          <w:tcPr>
            <w:tcW w:w="338" w:type="pct"/>
            <w:tcBorders>
              <w:top w:val="nil"/>
              <w:left w:val="nil"/>
              <w:bottom w:val="nil"/>
              <w:right w:val="single" w:sz="4" w:space="0" w:color="auto"/>
            </w:tcBorders>
            <w:shd w:val="clear" w:color="000000" w:fill="FFFFFF"/>
            <w:noWrap/>
            <w:vAlign w:val="center"/>
            <w:hideMark/>
          </w:tcPr>
          <w:p w14:paraId="47AB6D0F" w14:textId="77777777" w:rsidR="00726DB7" w:rsidRPr="00D43AF8" w:rsidRDefault="00726DB7" w:rsidP="00726DB7">
            <w:pPr>
              <w:jc w:val="center"/>
              <w:rPr>
                <w:b/>
                <w:bCs/>
              </w:rPr>
            </w:pPr>
            <w:r w:rsidRPr="00D43AF8">
              <w:rPr>
                <w:b/>
                <w:bCs/>
              </w:rPr>
              <w:t>78,2</w:t>
            </w:r>
          </w:p>
        </w:tc>
        <w:tc>
          <w:tcPr>
            <w:tcW w:w="659" w:type="pct"/>
            <w:tcBorders>
              <w:top w:val="nil"/>
              <w:left w:val="nil"/>
              <w:bottom w:val="nil"/>
              <w:right w:val="single" w:sz="4" w:space="0" w:color="auto"/>
            </w:tcBorders>
            <w:shd w:val="clear" w:color="000000" w:fill="FFFFFF"/>
            <w:noWrap/>
            <w:vAlign w:val="center"/>
            <w:hideMark/>
          </w:tcPr>
          <w:p w14:paraId="1683B8E3" w14:textId="77777777" w:rsidR="00726DB7" w:rsidRPr="00D43AF8" w:rsidRDefault="00726DB7" w:rsidP="00726DB7">
            <w:pPr>
              <w:jc w:val="center"/>
              <w:rPr>
                <w:b/>
                <w:bCs/>
              </w:rPr>
            </w:pPr>
            <w:r w:rsidRPr="00D43AF8">
              <w:rPr>
                <w:b/>
                <w:bCs/>
              </w:rPr>
              <w:t>5 480,42</w:t>
            </w:r>
          </w:p>
        </w:tc>
        <w:tc>
          <w:tcPr>
            <w:tcW w:w="586" w:type="pct"/>
            <w:tcBorders>
              <w:top w:val="nil"/>
              <w:left w:val="nil"/>
              <w:bottom w:val="nil"/>
              <w:right w:val="single" w:sz="4" w:space="0" w:color="auto"/>
            </w:tcBorders>
            <w:shd w:val="clear" w:color="000000" w:fill="FFFFFF"/>
            <w:noWrap/>
            <w:vAlign w:val="center"/>
            <w:hideMark/>
          </w:tcPr>
          <w:p w14:paraId="5658872C" w14:textId="77777777" w:rsidR="00726DB7" w:rsidRPr="00D43AF8" w:rsidRDefault="00726DB7" w:rsidP="00726DB7">
            <w:pPr>
              <w:jc w:val="center"/>
              <w:rPr>
                <w:b/>
                <w:bCs/>
              </w:rPr>
            </w:pPr>
            <w:r w:rsidRPr="00D43AF8">
              <w:rPr>
                <w:b/>
                <w:bCs/>
              </w:rPr>
              <w:t>-4 236,20</w:t>
            </w:r>
          </w:p>
        </w:tc>
        <w:tc>
          <w:tcPr>
            <w:tcW w:w="364" w:type="pct"/>
            <w:tcBorders>
              <w:top w:val="nil"/>
              <w:left w:val="nil"/>
              <w:bottom w:val="nil"/>
              <w:right w:val="single" w:sz="4" w:space="0" w:color="auto"/>
            </w:tcBorders>
            <w:shd w:val="clear" w:color="000000" w:fill="FFFFFF"/>
            <w:noWrap/>
            <w:vAlign w:val="center"/>
            <w:hideMark/>
          </w:tcPr>
          <w:p w14:paraId="1D46915B" w14:textId="77777777" w:rsidR="00726DB7" w:rsidRPr="00D43AF8" w:rsidRDefault="00726DB7" w:rsidP="00726DB7">
            <w:pPr>
              <w:jc w:val="center"/>
              <w:rPr>
                <w:b/>
                <w:bCs/>
              </w:rPr>
            </w:pPr>
            <w:r w:rsidRPr="00D43AF8">
              <w:rPr>
                <w:b/>
                <w:bCs/>
              </w:rPr>
              <w:t>-43,6</w:t>
            </w:r>
          </w:p>
        </w:tc>
      </w:tr>
      <w:tr w:rsidR="00726DB7" w:rsidRPr="00D43AF8" w14:paraId="4FFCDFC7" w14:textId="77777777" w:rsidTr="00CD124F">
        <w:trPr>
          <w:trHeight w:val="136"/>
        </w:trPr>
        <w:tc>
          <w:tcPr>
            <w:tcW w:w="964" w:type="pct"/>
            <w:tcBorders>
              <w:top w:val="nil"/>
              <w:left w:val="single" w:sz="4" w:space="0" w:color="auto"/>
              <w:bottom w:val="nil"/>
              <w:right w:val="single" w:sz="4" w:space="0" w:color="auto"/>
            </w:tcBorders>
            <w:shd w:val="clear" w:color="000000" w:fill="FFFFFF"/>
            <w:noWrap/>
            <w:vAlign w:val="center"/>
            <w:hideMark/>
          </w:tcPr>
          <w:p w14:paraId="241EAB96" w14:textId="77777777" w:rsidR="00726DB7" w:rsidRPr="00D43AF8" w:rsidRDefault="00726DB7" w:rsidP="00726DB7">
            <w:pPr>
              <w:ind w:firstLineChars="200" w:firstLine="480"/>
            </w:pPr>
            <w:r w:rsidRPr="00D43AF8">
              <w:t>в том числе</w:t>
            </w:r>
          </w:p>
        </w:tc>
        <w:tc>
          <w:tcPr>
            <w:tcW w:w="371" w:type="pct"/>
            <w:tcBorders>
              <w:top w:val="nil"/>
              <w:left w:val="nil"/>
              <w:bottom w:val="nil"/>
              <w:right w:val="single" w:sz="4" w:space="0" w:color="auto"/>
            </w:tcBorders>
            <w:shd w:val="clear" w:color="000000" w:fill="FFFFFF"/>
            <w:vAlign w:val="center"/>
            <w:hideMark/>
          </w:tcPr>
          <w:p w14:paraId="47A95B47" w14:textId="77777777" w:rsidR="00726DB7" w:rsidRPr="00D43AF8" w:rsidRDefault="00726DB7" w:rsidP="00726DB7">
            <w:pPr>
              <w:jc w:val="center"/>
            </w:pPr>
            <w:r w:rsidRPr="00D43AF8">
              <w:t> </w:t>
            </w:r>
          </w:p>
        </w:tc>
        <w:tc>
          <w:tcPr>
            <w:tcW w:w="512" w:type="pct"/>
            <w:tcBorders>
              <w:top w:val="nil"/>
              <w:left w:val="nil"/>
              <w:bottom w:val="nil"/>
              <w:right w:val="single" w:sz="4" w:space="0" w:color="auto"/>
            </w:tcBorders>
            <w:shd w:val="clear" w:color="000000" w:fill="FFFFFF"/>
            <w:noWrap/>
            <w:vAlign w:val="center"/>
            <w:hideMark/>
          </w:tcPr>
          <w:p w14:paraId="471F9F10" w14:textId="77777777" w:rsidR="00726DB7" w:rsidRPr="00D43AF8" w:rsidRDefault="00726DB7" w:rsidP="00726DB7">
            <w:pPr>
              <w:jc w:val="center"/>
            </w:pPr>
            <w:r w:rsidRPr="00D43AF8">
              <w:t> </w:t>
            </w:r>
          </w:p>
        </w:tc>
        <w:tc>
          <w:tcPr>
            <w:tcW w:w="659" w:type="pct"/>
            <w:tcBorders>
              <w:top w:val="nil"/>
              <w:left w:val="nil"/>
              <w:bottom w:val="nil"/>
              <w:right w:val="single" w:sz="4" w:space="0" w:color="auto"/>
            </w:tcBorders>
            <w:shd w:val="clear" w:color="000000" w:fill="FFFFFF"/>
            <w:noWrap/>
            <w:vAlign w:val="center"/>
            <w:hideMark/>
          </w:tcPr>
          <w:p w14:paraId="232614B6" w14:textId="77777777" w:rsidR="00726DB7" w:rsidRPr="00D43AF8" w:rsidRDefault="00726DB7" w:rsidP="00726DB7">
            <w:pPr>
              <w:jc w:val="center"/>
            </w:pPr>
            <w:r w:rsidRPr="00D43AF8">
              <w:t> </w:t>
            </w:r>
          </w:p>
        </w:tc>
        <w:tc>
          <w:tcPr>
            <w:tcW w:w="547" w:type="pct"/>
            <w:tcBorders>
              <w:top w:val="nil"/>
              <w:left w:val="nil"/>
              <w:bottom w:val="nil"/>
              <w:right w:val="single" w:sz="4" w:space="0" w:color="auto"/>
            </w:tcBorders>
            <w:shd w:val="clear" w:color="000000" w:fill="FFFFFF"/>
            <w:noWrap/>
            <w:vAlign w:val="center"/>
            <w:hideMark/>
          </w:tcPr>
          <w:p w14:paraId="06F5532D" w14:textId="77777777" w:rsidR="00726DB7" w:rsidRPr="00D43AF8" w:rsidRDefault="00726DB7" w:rsidP="00726DB7">
            <w:pPr>
              <w:jc w:val="center"/>
            </w:pPr>
            <w:r w:rsidRPr="00D43AF8">
              <w:t> </w:t>
            </w:r>
          </w:p>
        </w:tc>
        <w:tc>
          <w:tcPr>
            <w:tcW w:w="338" w:type="pct"/>
            <w:tcBorders>
              <w:top w:val="nil"/>
              <w:left w:val="nil"/>
              <w:bottom w:val="nil"/>
              <w:right w:val="single" w:sz="4" w:space="0" w:color="auto"/>
            </w:tcBorders>
            <w:shd w:val="clear" w:color="000000" w:fill="FFFFFF"/>
            <w:noWrap/>
            <w:vAlign w:val="center"/>
            <w:hideMark/>
          </w:tcPr>
          <w:p w14:paraId="0C849CA6" w14:textId="77777777" w:rsidR="00726DB7" w:rsidRPr="00D43AF8" w:rsidRDefault="00726DB7" w:rsidP="00726DB7">
            <w:pPr>
              <w:jc w:val="center"/>
            </w:pPr>
            <w:r w:rsidRPr="00D43AF8">
              <w:t> </w:t>
            </w:r>
          </w:p>
        </w:tc>
        <w:tc>
          <w:tcPr>
            <w:tcW w:w="659" w:type="pct"/>
            <w:tcBorders>
              <w:top w:val="nil"/>
              <w:left w:val="nil"/>
              <w:bottom w:val="nil"/>
              <w:right w:val="single" w:sz="4" w:space="0" w:color="auto"/>
            </w:tcBorders>
            <w:shd w:val="clear" w:color="000000" w:fill="FFFFFF"/>
            <w:noWrap/>
            <w:vAlign w:val="center"/>
            <w:hideMark/>
          </w:tcPr>
          <w:p w14:paraId="567A41BA" w14:textId="77777777" w:rsidR="00726DB7" w:rsidRPr="00D43AF8" w:rsidRDefault="00726DB7" w:rsidP="00726DB7">
            <w:pPr>
              <w:jc w:val="center"/>
            </w:pPr>
            <w:r w:rsidRPr="00D43AF8">
              <w:t> </w:t>
            </w:r>
          </w:p>
        </w:tc>
        <w:tc>
          <w:tcPr>
            <w:tcW w:w="586" w:type="pct"/>
            <w:tcBorders>
              <w:top w:val="nil"/>
              <w:left w:val="nil"/>
              <w:bottom w:val="nil"/>
              <w:right w:val="single" w:sz="4" w:space="0" w:color="auto"/>
            </w:tcBorders>
            <w:shd w:val="clear" w:color="000000" w:fill="FFFFFF"/>
            <w:noWrap/>
            <w:vAlign w:val="center"/>
            <w:hideMark/>
          </w:tcPr>
          <w:p w14:paraId="2B3869F8" w14:textId="77777777" w:rsidR="00726DB7" w:rsidRPr="00D43AF8" w:rsidRDefault="00726DB7" w:rsidP="00726DB7">
            <w:pPr>
              <w:jc w:val="center"/>
            </w:pPr>
            <w:r w:rsidRPr="00D43AF8">
              <w:t> </w:t>
            </w:r>
          </w:p>
        </w:tc>
        <w:tc>
          <w:tcPr>
            <w:tcW w:w="364" w:type="pct"/>
            <w:tcBorders>
              <w:top w:val="nil"/>
              <w:left w:val="nil"/>
              <w:bottom w:val="nil"/>
              <w:right w:val="single" w:sz="4" w:space="0" w:color="auto"/>
            </w:tcBorders>
            <w:shd w:val="clear" w:color="000000" w:fill="FFFFFF"/>
            <w:noWrap/>
            <w:vAlign w:val="center"/>
            <w:hideMark/>
          </w:tcPr>
          <w:p w14:paraId="2E460A10" w14:textId="77777777" w:rsidR="00726DB7" w:rsidRPr="00D43AF8" w:rsidRDefault="00726DB7" w:rsidP="00726DB7">
            <w:pPr>
              <w:jc w:val="center"/>
            </w:pPr>
            <w:r w:rsidRPr="00D43AF8">
              <w:t> </w:t>
            </w:r>
          </w:p>
        </w:tc>
      </w:tr>
      <w:tr w:rsidR="00726DB7" w:rsidRPr="00D43AF8" w14:paraId="4E7E3211" w14:textId="77777777" w:rsidTr="00CD124F">
        <w:trPr>
          <w:trHeight w:val="58"/>
        </w:trPr>
        <w:tc>
          <w:tcPr>
            <w:tcW w:w="964" w:type="pct"/>
            <w:tcBorders>
              <w:top w:val="nil"/>
              <w:left w:val="single" w:sz="4" w:space="0" w:color="auto"/>
              <w:bottom w:val="nil"/>
              <w:right w:val="single" w:sz="4" w:space="0" w:color="auto"/>
            </w:tcBorders>
            <w:shd w:val="clear" w:color="000000" w:fill="FFFFFF"/>
            <w:noWrap/>
            <w:vAlign w:val="center"/>
            <w:hideMark/>
          </w:tcPr>
          <w:p w14:paraId="3321B893" w14:textId="77777777" w:rsidR="00726DB7" w:rsidRPr="00D43AF8" w:rsidRDefault="00726DB7" w:rsidP="00726DB7">
            <w:pPr>
              <w:ind w:firstLineChars="400" w:firstLine="960"/>
            </w:pPr>
            <w:r w:rsidRPr="00D43AF8">
              <w:t>текущая</w:t>
            </w:r>
          </w:p>
        </w:tc>
        <w:tc>
          <w:tcPr>
            <w:tcW w:w="371" w:type="pct"/>
            <w:tcBorders>
              <w:top w:val="nil"/>
              <w:left w:val="nil"/>
              <w:bottom w:val="nil"/>
              <w:right w:val="single" w:sz="4" w:space="0" w:color="auto"/>
            </w:tcBorders>
            <w:shd w:val="clear" w:color="000000" w:fill="FFFFFF"/>
            <w:vAlign w:val="center"/>
            <w:hideMark/>
          </w:tcPr>
          <w:p w14:paraId="2FB2ACBB" w14:textId="77777777" w:rsidR="00726DB7" w:rsidRPr="00D43AF8" w:rsidRDefault="00726DB7" w:rsidP="00726DB7">
            <w:pPr>
              <w:jc w:val="center"/>
            </w:pPr>
            <w:r w:rsidRPr="00D43AF8">
              <w:t>тыс. руб.</w:t>
            </w:r>
          </w:p>
        </w:tc>
        <w:tc>
          <w:tcPr>
            <w:tcW w:w="512" w:type="pct"/>
            <w:tcBorders>
              <w:top w:val="nil"/>
              <w:left w:val="nil"/>
              <w:bottom w:val="nil"/>
              <w:right w:val="single" w:sz="4" w:space="0" w:color="auto"/>
            </w:tcBorders>
            <w:shd w:val="clear" w:color="000000" w:fill="FFFFFF"/>
            <w:noWrap/>
            <w:vAlign w:val="center"/>
            <w:hideMark/>
          </w:tcPr>
          <w:p w14:paraId="749946CA" w14:textId="77777777" w:rsidR="00726DB7" w:rsidRPr="00D43AF8" w:rsidRDefault="00726DB7" w:rsidP="00726DB7">
            <w:pPr>
              <w:jc w:val="center"/>
            </w:pPr>
            <w:r w:rsidRPr="00D43AF8">
              <w:t>5 310,27</w:t>
            </w:r>
          </w:p>
        </w:tc>
        <w:tc>
          <w:tcPr>
            <w:tcW w:w="659" w:type="pct"/>
            <w:tcBorders>
              <w:top w:val="nil"/>
              <w:left w:val="nil"/>
              <w:bottom w:val="nil"/>
              <w:right w:val="single" w:sz="4" w:space="0" w:color="auto"/>
            </w:tcBorders>
            <w:shd w:val="clear" w:color="000000" w:fill="FFFFFF"/>
            <w:noWrap/>
            <w:vAlign w:val="center"/>
            <w:hideMark/>
          </w:tcPr>
          <w:p w14:paraId="373DB0D0" w14:textId="77777777" w:rsidR="00726DB7" w:rsidRPr="00D43AF8" w:rsidRDefault="00726DB7" w:rsidP="00726DB7">
            <w:pPr>
              <w:jc w:val="center"/>
            </w:pPr>
            <w:r w:rsidRPr="00D43AF8">
              <w:t>9 518,93</w:t>
            </w:r>
          </w:p>
        </w:tc>
        <w:tc>
          <w:tcPr>
            <w:tcW w:w="547" w:type="pct"/>
            <w:tcBorders>
              <w:top w:val="nil"/>
              <w:left w:val="nil"/>
              <w:bottom w:val="nil"/>
              <w:right w:val="single" w:sz="4" w:space="0" w:color="auto"/>
            </w:tcBorders>
            <w:shd w:val="clear" w:color="000000" w:fill="FFFFFF"/>
            <w:noWrap/>
            <w:vAlign w:val="center"/>
            <w:hideMark/>
          </w:tcPr>
          <w:p w14:paraId="54B4F819" w14:textId="77777777" w:rsidR="00726DB7" w:rsidRPr="00D43AF8" w:rsidRDefault="00726DB7" w:rsidP="00726DB7">
            <w:pPr>
              <w:jc w:val="center"/>
            </w:pPr>
            <w:r w:rsidRPr="00D43AF8">
              <w:t>4 208,66</w:t>
            </w:r>
          </w:p>
        </w:tc>
        <w:tc>
          <w:tcPr>
            <w:tcW w:w="338" w:type="pct"/>
            <w:tcBorders>
              <w:top w:val="nil"/>
              <w:left w:val="nil"/>
              <w:bottom w:val="nil"/>
              <w:right w:val="single" w:sz="4" w:space="0" w:color="auto"/>
            </w:tcBorders>
            <w:shd w:val="clear" w:color="000000" w:fill="FFFFFF"/>
            <w:noWrap/>
            <w:vAlign w:val="center"/>
            <w:hideMark/>
          </w:tcPr>
          <w:p w14:paraId="3D9EBD6F" w14:textId="77777777" w:rsidR="00726DB7" w:rsidRPr="00D43AF8" w:rsidRDefault="00726DB7" w:rsidP="00726DB7">
            <w:pPr>
              <w:jc w:val="center"/>
            </w:pPr>
            <w:r w:rsidRPr="00D43AF8">
              <w:t>79,3</w:t>
            </w:r>
          </w:p>
        </w:tc>
        <w:tc>
          <w:tcPr>
            <w:tcW w:w="659" w:type="pct"/>
            <w:tcBorders>
              <w:top w:val="nil"/>
              <w:left w:val="nil"/>
              <w:bottom w:val="nil"/>
              <w:right w:val="single" w:sz="4" w:space="0" w:color="auto"/>
            </w:tcBorders>
            <w:shd w:val="clear" w:color="000000" w:fill="FFFFFF"/>
            <w:noWrap/>
            <w:vAlign w:val="center"/>
            <w:hideMark/>
          </w:tcPr>
          <w:p w14:paraId="0DD629D0" w14:textId="77777777" w:rsidR="00726DB7" w:rsidRPr="00D43AF8" w:rsidRDefault="00726DB7" w:rsidP="00726DB7">
            <w:pPr>
              <w:jc w:val="center"/>
            </w:pPr>
            <w:r w:rsidRPr="00D43AF8">
              <w:t>5 448,35</w:t>
            </w:r>
          </w:p>
        </w:tc>
        <w:tc>
          <w:tcPr>
            <w:tcW w:w="586" w:type="pct"/>
            <w:tcBorders>
              <w:top w:val="nil"/>
              <w:left w:val="nil"/>
              <w:bottom w:val="nil"/>
              <w:right w:val="single" w:sz="4" w:space="0" w:color="auto"/>
            </w:tcBorders>
            <w:shd w:val="clear" w:color="000000" w:fill="FFFFFF"/>
            <w:noWrap/>
            <w:vAlign w:val="center"/>
            <w:hideMark/>
          </w:tcPr>
          <w:p w14:paraId="6C0EC5E9" w14:textId="77777777" w:rsidR="00726DB7" w:rsidRPr="00D43AF8" w:rsidRDefault="00726DB7" w:rsidP="00726DB7">
            <w:pPr>
              <w:jc w:val="center"/>
            </w:pPr>
            <w:r w:rsidRPr="00D43AF8">
              <w:t>-4 070,59</w:t>
            </w:r>
          </w:p>
        </w:tc>
        <w:tc>
          <w:tcPr>
            <w:tcW w:w="364" w:type="pct"/>
            <w:tcBorders>
              <w:top w:val="nil"/>
              <w:left w:val="nil"/>
              <w:bottom w:val="nil"/>
              <w:right w:val="single" w:sz="4" w:space="0" w:color="auto"/>
            </w:tcBorders>
            <w:shd w:val="clear" w:color="000000" w:fill="FFFFFF"/>
            <w:noWrap/>
            <w:vAlign w:val="center"/>
            <w:hideMark/>
          </w:tcPr>
          <w:p w14:paraId="0DCB6213" w14:textId="77777777" w:rsidR="00726DB7" w:rsidRPr="00D43AF8" w:rsidRDefault="00726DB7" w:rsidP="00726DB7">
            <w:pPr>
              <w:jc w:val="center"/>
            </w:pPr>
            <w:r w:rsidRPr="00D43AF8">
              <w:t>-42,8</w:t>
            </w:r>
          </w:p>
        </w:tc>
      </w:tr>
      <w:tr w:rsidR="00726DB7" w:rsidRPr="00D43AF8" w14:paraId="6FE9D6CB" w14:textId="77777777" w:rsidTr="00CD124F">
        <w:trPr>
          <w:trHeight w:val="58"/>
        </w:trPr>
        <w:tc>
          <w:tcPr>
            <w:tcW w:w="964" w:type="pct"/>
            <w:tcBorders>
              <w:top w:val="nil"/>
              <w:left w:val="single" w:sz="4" w:space="0" w:color="auto"/>
              <w:bottom w:val="single" w:sz="4" w:space="0" w:color="auto"/>
              <w:right w:val="single" w:sz="4" w:space="0" w:color="auto"/>
            </w:tcBorders>
            <w:shd w:val="clear" w:color="000000" w:fill="FFFFFF"/>
            <w:noWrap/>
            <w:vAlign w:val="center"/>
            <w:hideMark/>
          </w:tcPr>
          <w:p w14:paraId="5A5394BC" w14:textId="77777777" w:rsidR="00726DB7" w:rsidRPr="00D43AF8" w:rsidRDefault="00726DB7" w:rsidP="00726DB7">
            <w:pPr>
              <w:ind w:firstLineChars="400" w:firstLine="960"/>
            </w:pPr>
            <w:r w:rsidRPr="00D43AF8">
              <w:t> </w:t>
            </w:r>
          </w:p>
        </w:tc>
        <w:tc>
          <w:tcPr>
            <w:tcW w:w="371" w:type="pct"/>
            <w:tcBorders>
              <w:top w:val="nil"/>
              <w:left w:val="nil"/>
              <w:bottom w:val="single" w:sz="4" w:space="0" w:color="auto"/>
              <w:right w:val="single" w:sz="4" w:space="0" w:color="auto"/>
            </w:tcBorders>
            <w:shd w:val="clear" w:color="000000" w:fill="FFFFFF"/>
            <w:vAlign w:val="center"/>
            <w:hideMark/>
          </w:tcPr>
          <w:p w14:paraId="537DD2FA" w14:textId="77777777" w:rsidR="00726DB7" w:rsidRPr="00D43AF8" w:rsidRDefault="00726DB7" w:rsidP="00726DB7">
            <w:pPr>
              <w:jc w:val="center"/>
            </w:pPr>
            <w:r w:rsidRPr="00D43AF8">
              <w:t>%</w:t>
            </w:r>
          </w:p>
        </w:tc>
        <w:tc>
          <w:tcPr>
            <w:tcW w:w="512" w:type="pct"/>
            <w:tcBorders>
              <w:top w:val="nil"/>
              <w:left w:val="nil"/>
              <w:bottom w:val="single" w:sz="4" w:space="0" w:color="auto"/>
              <w:right w:val="single" w:sz="4" w:space="0" w:color="auto"/>
            </w:tcBorders>
            <w:shd w:val="clear" w:color="000000" w:fill="FFFFFF"/>
            <w:noWrap/>
            <w:vAlign w:val="center"/>
            <w:hideMark/>
          </w:tcPr>
          <w:p w14:paraId="1D13A321" w14:textId="77777777" w:rsidR="00726DB7" w:rsidRPr="00D43AF8" w:rsidRDefault="00726DB7" w:rsidP="00726DB7">
            <w:pPr>
              <w:jc w:val="center"/>
            </w:pPr>
            <w:r w:rsidRPr="00D43AF8">
              <w:t>97,4</w:t>
            </w:r>
          </w:p>
        </w:tc>
        <w:tc>
          <w:tcPr>
            <w:tcW w:w="659" w:type="pct"/>
            <w:tcBorders>
              <w:top w:val="nil"/>
              <w:left w:val="nil"/>
              <w:bottom w:val="single" w:sz="4" w:space="0" w:color="auto"/>
              <w:right w:val="single" w:sz="4" w:space="0" w:color="auto"/>
            </w:tcBorders>
            <w:shd w:val="clear" w:color="000000" w:fill="FFFFFF"/>
            <w:noWrap/>
            <w:vAlign w:val="center"/>
            <w:hideMark/>
          </w:tcPr>
          <w:p w14:paraId="1565E875" w14:textId="77777777" w:rsidR="00726DB7" w:rsidRPr="00D43AF8" w:rsidRDefault="00726DB7" w:rsidP="00726DB7">
            <w:pPr>
              <w:jc w:val="center"/>
            </w:pPr>
            <w:r w:rsidRPr="00D43AF8">
              <w:t>98,0</w:t>
            </w:r>
          </w:p>
        </w:tc>
        <w:tc>
          <w:tcPr>
            <w:tcW w:w="547" w:type="pct"/>
            <w:tcBorders>
              <w:top w:val="nil"/>
              <w:left w:val="nil"/>
              <w:bottom w:val="single" w:sz="4" w:space="0" w:color="auto"/>
              <w:right w:val="single" w:sz="4" w:space="0" w:color="auto"/>
            </w:tcBorders>
            <w:shd w:val="clear" w:color="000000" w:fill="FFFFFF"/>
            <w:noWrap/>
            <w:vAlign w:val="center"/>
            <w:hideMark/>
          </w:tcPr>
          <w:p w14:paraId="01937E37" w14:textId="77777777" w:rsidR="00726DB7" w:rsidRPr="00D43AF8" w:rsidRDefault="00726DB7" w:rsidP="00726DB7">
            <w:pPr>
              <w:jc w:val="center"/>
            </w:pPr>
            <w:r w:rsidRPr="00D43AF8">
              <w:t> </w:t>
            </w:r>
          </w:p>
        </w:tc>
        <w:tc>
          <w:tcPr>
            <w:tcW w:w="338" w:type="pct"/>
            <w:tcBorders>
              <w:top w:val="nil"/>
              <w:left w:val="nil"/>
              <w:bottom w:val="single" w:sz="4" w:space="0" w:color="auto"/>
              <w:right w:val="single" w:sz="4" w:space="0" w:color="auto"/>
            </w:tcBorders>
            <w:shd w:val="clear" w:color="000000" w:fill="FFFFFF"/>
            <w:noWrap/>
            <w:vAlign w:val="center"/>
            <w:hideMark/>
          </w:tcPr>
          <w:p w14:paraId="125DAFD1" w14:textId="77777777" w:rsidR="00726DB7" w:rsidRPr="00D43AF8" w:rsidRDefault="00726DB7" w:rsidP="00726DB7">
            <w:pPr>
              <w:jc w:val="center"/>
            </w:pPr>
            <w:r w:rsidRPr="00D43AF8">
              <w:t> </w:t>
            </w:r>
          </w:p>
        </w:tc>
        <w:tc>
          <w:tcPr>
            <w:tcW w:w="659" w:type="pct"/>
            <w:tcBorders>
              <w:top w:val="nil"/>
              <w:left w:val="nil"/>
              <w:bottom w:val="single" w:sz="4" w:space="0" w:color="auto"/>
              <w:right w:val="single" w:sz="4" w:space="0" w:color="auto"/>
            </w:tcBorders>
            <w:shd w:val="clear" w:color="000000" w:fill="FFFFFF"/>
            <w:noWrap/>
            <w:vAlign w:val="center"/>
            <w:hideMark/>
          </w:tcPr>
          <w:p w14:paraId="2F2EA25F" w14:textId="77777777" w:rsidR="00726DB7" w:rsidRPr="00D43AF8" w:rsidRDefault="00726DB7" w:rsidP="00726DB7">
            <w:pPr>
              <w:jc w:val="center"/>
            </w:pPr>
            <w:r w:rsidRPr="00D43AF8">
              <w:t>99,4</w:t>
            </w:r>
          </w:p>
        </w:tc>
        <w:tc>
          <w:tcPr>
            <w:tcW w:w="586" w:type="pct"/>
            <w:tcBorders>
              <w:top w:val="nil"/>
              <w:left w:val="nil"/>
              <w:bottom w:val="single" w:sz="4" w:space="0" w:color="auto"/>
              <w:right w:val="single" w:sz="4" w:space="0" w:color="auto"/>
            </w:tcBorders>
            <w:shd w:val="clear" w:color="000000" w:fill="FFFFFF"/>
            <w:noWrap/>
            <w:vAlign w:val="center"/>
            <w:hideMark/>
          </w:tcPr>
          <w:p w14:paraId="2B17D364" w14:textId="77777777" w:rsidR="00726DB7" w:rsidRPr="00D43AF8" w:rsidRDefault="00726DB7" w:rsidP="00726DB7">
            <w:pPr>
              <w:jc w:val="center"/>
            </w:pPr>
            <w:r w:rsidRPr="00D43AF8">
              <w:t> </w:t>
            </w:r>
          </w:p>
        </w:tc>
        <w:tc>
          <w:tcPr>
            <w:tcW w:w="364" w:type="pct"/>
            <w:tcBorders>
              <w:top w:val="nil"/>
              <w:left w:val="nil"/>
              <w:bottom w:val="single" w:sz="4" w:space="0" w:color="auto"/>
              <w:right w:val="single" w:sz="4" w:space="0" w:color="auto"/>
            </w:tcBorders>
            <w:shd w:val="clear" w:color="000000" w:fill="FFFFFF"/>
            <w:noWrap/>
            <w:vAlign w:val="center"/>
            <w:hideMark/>
          </w:tcPr>
          <w:p w14:paraId="4C15805A" w14:textId="77777777" w:rsidR="00726DB7" w:rsidRPr="00D43AF8" w:rsidRDefault="00726DB7" w:rsidP="00726DB7">
            <w:pPr>
              <w:jc w:val="center"/>
            </w:pPr>
            <w:r w:rsidRPr="00D43AF8">
              <w:t> </w:t>
            </w:r>
          </w:p>
        </w:tc>
      </w:tr>
    </w:tbl>
    <w:p w14:paraId="78E22706" w14:textId="77777777" w:rsidR="00726DB7" w:rsidRPr="00D43AF8" w:rsidRDefault="00726DB7" w:rsidP="00726DB7">
      <w:pPr>
        <w:jc w:val="both"/>
      </w:pPr>
      <w:r w:rsidRPr="00D43AF8">
        <w:t>Динамика кредиторской задолженности перед поставщиками оптового рынка электроэнергии на конец финансового года определяется соотношением стоимости купленной электрической энергии и мощности в декабре отчетного года по отношению к декабрю предшествующего года; динамика дебиторской задолженности – стоимости проданной на оптовом рынке электроэнергии соответственно.</w:t>
      </w:r>
    </w:p>
    <w:p w14:paraId="646524CE" w14:textId="77777777" w:rsidR="00D635F6" w:rsidRDefault="00726DB7" w:rsidP="00726DB7">
      <w:pPr>
        <w:jc w:val="both"/>
      </w:pPr>
      <w:r w:rsidRPr="00D43AF8">
        <w:t>Планомерное снижение объемов просроченной дебиторской задолженности по договорам на оптовом рынке связано с заключением с АО «ЦФР» договоров уступки прав (цессии) по договорам купли-продажи электрической энергии на БР на регулярной основе. Накопленная задолженность по договорам уступки прав (цессии) по состоянию на 31.12.2018 составила 1 806,27 тыс. руб., увеличившись с 31.12.2017 на 379,02 тыс. руб. или 26,6 %. В отношении переуступленной задолженности проводятся мероприятия по ее взысканию в судебном порядке, ведется работа в рамках инициированных в отношении должников процедур банкротства.</w:t>
      </w:r>
    </w:p>
    <w:p w14:paraId="5272993A" w14:textId="77777777" w:rsidR="00D635F6" w:rsidRDefault="00D635F6" w:rsidP="00726DB7">
      <w:pPr>
        <w:jc w:val="both"/>
      </w:pPr>
    </w:p>
    <w:p w14:paraId="76F2C201" w14:textId="21EF8502" w:rsidR="00726DB7" w:rsidRPr="00D43AF8" w:rsidRDefault="00D635F6" w:rsidP="00726DB7">
      <w:pPr>
        <w:jc w:val="both"/>
        <w:rPr>
          <w:b/>
          <w:spacing w:val="1"/>
        </w:rPr>
      </w:pPr>
      <w:r w:rsidRPr="00D43AF8">
        <w:rPr>
          <w:b/>
          <w:spacing w:val="1"/>
        </w:rPr>
        <w:t>Приведённые</w:t>
      </w:r>
      <w:r w:rsidR="00726DB7" w:rsidRPr="00D43AF8">
        <w:rPr>
          <w:b/>
          <w:spacing w:val="1"/>
        </w:rPr>
        <w:t xml:space="preserve"> сокращения:</w:t>
      </w:r>
    </w:p>
    <w:p w14:paraId="3B7EEDBC" w14:textId="77777777" w:rsidR="00726DB7" w:rsidRPr="00D43AF8" w:rsidRDefault="00726DB7" w:rsidP="00726DB7">
      <w:pPr>
        <w:shd w:val="clear" w:color="auto" w:fill="FFFFFF"/>
        <w:jc w:val="both"/>
        <w:rPr>
          <w:spacing w:val="1"/>
        </w:rPr>
      </w:pPr>
      <w:r w:rsidRPr="00D43AF8">
        <w:rPr>
          <w:b/>
          <w:spacing w:val="1"/>
        </w:rPr>
        <w:t xml:space="preserve">ОРЭМ – </w:t>
      </w:r>
      <w:r w:rsidRPr="00D43AF8">
        <w:rPr>
          <w:spacing w:val="1"/>
        </w:rPr>
        <w:t>оптовый рынок электроэнергии и мощности</w:t>
      </w:r>
    </w:p>
    <w:p w14:paraId="0F731D91" w14:textId="77777777" w:rsidR="00726DB7" w:rsidRPr="00D43AF8" w:rsidRDefault="00726DB7" w:rsidP="00726DB7">
      <w:pPr>
        <w:shd w:val="clear" w:color="auto" w:fill="FFFFFF"/>
        <w:jc w:val="both"/>
        <w:rPr>
          <w:spacing w:val="1"/>
        </w:rPr>
      </w:pPr>
      <w:r w:rsidRPr="00D43AF8">
        <w:rPr>
          <w:b/>
          <w:spacing w:val="1"/>
        </w:rPr>
        <w:t>ГТП</w:t>
      </w:r>
      <w:r w:rsidRPr="00D43AF8">
        <w:rPr>
          <w:spacing w:val="1"/>
        </w:rPr>
        <w:t xml:space="preserve"> – группа точек поставки</w:t>
      </w:r>
    </w:p>
    <w:p w14:paraId="4E41F61A" w14:textId="77777777" w:rsidR="00726DB7" w:rsidRPr="00D43AF8" w:rsidRDefault="00726DB7" w:rsidP="00726DB7">
      <w:pPr>
        <w:shd w:val="clear" w:color="auto" w:fill="FFFFFF"/>
        <w:jc w:val="both"/>
        <w:rPr>
          <w:spacing w:val="1"/>
        </w:rPr>
      </w:pPr>
      <w:r w:rsidRPr="00D43AF8">
        <w:rPr>
          <w:b/>
          <w:spacing w:val="1"/>
        </w:rPr>
        <w:t xml:space="preserve">РД – </w:t>
      </w:r>
      <w:r w:rsidRPr="00D43AF8">
        <w:rPr>
          <w:spacing w:val="1"/>
        </w:rPr>
        <w:t>регулируемые договоры</w:t>
      </w:r>
    </w:p>
    <w:p w14:paraId="538B26A6" w14:textId="77777777" w:rsidR="00726DB7" w:rsidRPr="00D43AF8" w:rsidRDefault="00726DB7" w:rsidP="00726DB7">
      <w:pPr>
        <w:shd w:val="clear" w:color="auto" w:fill="FFFFFF"/>
        <w:jc w:val="both"/>
        <w:rPr>
          <w:spacing w:val="1"/>
        </w:rPr>
      </w:pPr>
      <w:r w:rsidRPr="00D43AF8">
        <w:rPr>
          <w:b/>
          <w:spacing w:val="1"/>
        </w:rPr>
        <w:t xml:space="preserve">РСВ – </w:t>
      </w:r>
      <w:r w:rsidRPr="00D43AF8">
        <w:rPr>
          <w:spacing w:val="1"/>
        </w:rPr>
        <w:t>рынок на сутки вперед</w:t>
      </w:r>
    </w:p>
    <w:p w14:paraId="1C569B07" w14:textId="77777777" w:rsidR="00726DB7" w:rsidRPr="00D43AF8" w:rsidRDefault="00726DB7" w:rsidP="00726DB7">
      <w:pPr>
        <w:shd w:val="clear" w:color="auto" w:fill="FFFFFF"/>
        <w:jc w:val="both"/>
        <w:rPr>
          <w:spacing w:val="1"/>
        </w:rPr>
      </w:pPr>
      <w:r w:rsidRPr="00D43AF8">
        <w:rPr>
          <w:b/>
          <w:spacing w:val="1"/>
        </w:rPr>
        <w:t xml:space="preserve">БР – </w:t>
      </w:r>
      <w:r w:rsidRPr="00D43AF8">
        <w:rPr>
          <w:spacing w:val="1"/>
        </w:rPr>
        <w:t>балансирующий рынок</w:t>
      </w:r>
    </w:p>
    <w:p w14:paraId="41862486" w14:textId="77777777" w:rsidR="00726DB7" w:rsidRPr="00D43AF8" w:rsidRDefault="00726DB7" w:rsidP="00726DB7">
      <w:pPr>
        <w:shd w:val="clear" w:color="auto" w:fill="FFFFFF"/>
        <w:jc w:val="both"/>
        <w:rPr>
          <w:spacing w:val="1"/>
        </w:rPr>
      </w:pPr>
      <w:r w:rsidRPr="00D43AF8">
        <w:rPr>
          <w:b/>
          <w:spacing w:val="1"/>
        </w:rPr>
        <w:t xml:space="preserve">СДД – </w:t>
      </w:r>
      <w:r w:rsidRPr="00D43AF8">
        <w:rPr>
          <w:spacing w:val="1"/>
        </w:rPr>
        <w:t>свободные двусторонние договоры купли – продажи электроэнергии</w:t>
      </w:r>
    </w:p>
    <w:p w14:paraId="5233FF5F" w14:textId="77777777" w:rsidR="00726DB7" w:rsidRPr="00D43AF8" w:rsidRDefault="00726DB7" w:rsidP="00726DB7">
      <w:pPr>
        <w:shd w:val="clear" w:color="auto" w:fill="FFFFFF"/>
        <w:jc w:val="both"/>
        <w:rPr>
          <w:spacing w:val="1"/>
        </w:rPr>
      </w:pPr>
      <w:r w:rsidRPr="00D43AF8">
        <w:rPr>
          <w:b/>
          <w:spacing w:val="1"/>
        </w:rPr>
        <w:t xml:space="preserve">СДЭМ – </w:t>
      </w:r>
      <w:r w:rsidRPr="00D43AF8">
        <w:rPr>
          <w:spacing w:val="1"/>
        </w:rPr>
        <w:t>свободные договоры купли – продажи электроэнергии и мощности</w:t>
      </w:r>
    </w:p>
    <w:p w14:paraId="2FD8BF6C" w14:textId="77777777" w:rsidR="00726DB7" w:rsidRPr="00D43AF8" w:rsidRDefault="00726DB7" w:rsidP="00726DB7">
      <w:pPr>
        <w:shd w:val="clear" w:color="auto" w:fill="FFFFFF"/>
        <w:jc w:val="both"/>
        <w:rPr>
          <w:spacing w:val="1"/>
        </w:rPr>
      </w:pPr>
      <w:r w:rsidRPr="00D43AF8">
        <w:rPr>
          <w:b/>
          <w:spacing w:val="1"/>
        </w:rPr>
        <w:t xml:space="preserve">СДМ – </w:t>
      </w:r>
      <w:r w:rsidRPr="00D43AF8">
        <w:rPr>
          <w:spacing w:val="1"/>
        </w:rPr>
        <w:t>свободные договоры купли-продажи мощности</w:t>
      </w:r>
    </w:p>
    <w:p w14:paraId="293458E5" w14:textId="77777777" w:rsidR="00726DB7" w:rsidRPr="00D43AF8" w:rsidRDefault="00726DB7" w:rsidP="00726DB7">
      <w:pPr>
        <w:shd w:val="clear" w:color="auto" w:fill="FFFFFF"/>
        <w:jc w:val="both"/>
        <w:rPr>
          <w:spacing w:val="1"/>
        </w:rPr>
      </w:pPr>
      <w:r w:rsidRPr="00D43AF8">
        <w:rPr>
          <w:b/>
          <w:spacing w:val="1"/>
        </w:rPr>
        <w:t xml:space="preserve">КОМ – </w:t>
      </w:r>
      <w:r w:rsidRPr="00D43AF8">
        <w:rPr>
          <w:spacing w:val="1"/>
        </w:rPr>
        <w:t>конкурентный отбор мощности</w:t>
      </w:r>
    </w:p>
    <w:p w14:paraId="584307AE" w14:textId="77777777" w:rsidR="00726DB7" w:rsidRPr="00D43AF8" w:rsidRDefault="00726DB7" w:rsidP="00726DB7">
      <w:pPr>
        <w:autoSpaceDE w:val="0"/>
        <w:autoSpaceDN w:val="0"/>
        <w:adjustRightInd w:val="0"/>
        <w:rPr>
          <w:spacing w:val="1"/>
        </w:rPr>
      </w:pPr>
      <w:r w:rsidRPr="00D43AF8">
        <w:rPr>
          <w:b/>
          <w:spacing w:val="1"/>
        </w:rPr>
        <w:t xml:space="preserve">ДПМ – </w:t>
      </w:r>
      <w:r w:rsidRPr="00D43AF8">
        <w:rPr>
          <w:spacing w:val="1"/>
        </w:rPr>
        <w:t>договоры о предоставлении мощности</w:t>
      </w:r>
    </w:p>
    <w:p w14:paraId="1E8A8AC9" w14:textId="77777777" w:rsidR="00726DB7" w:rsidRPr="00D43AF8" w:rsidRDefault="00726DB7" w:rsidP="00726DB7">
      <w:pPr>
        <w:autoSpaceDE w:val="0"/>
        <w:autoSpaceDN w:val="0"/>
        <w:adjustRightInd w:val="0"/>
        <w:rPr>
          <w:spacing w:val="1"/>
        </w:rPr>
      </w:pPr>
      <w:r w:rsidRPr="00D43AF8">
        <w:rPr>
          <w:b/>
          <w:spacing w:val="1"/>
        </w:rPr>
        <w:t xml:space="preserve">ДПМ ВИЭ – </w:t>
      </w:r>
      <w:r w:rsidRPr="00D43AF8">
        <w:rPr>
          <w:spacing w:val="1"/>
        </w:rPr>
        <w:t>договоры о предоставлении мощности генерирующих объектов, функционирующих на основе возобновляемых источников энергии</w:t>
      </w:r>
    </w:p>
    <w:p w14:paraId="43FAFC10" w14:textId="77777777" w:rsidR="00726DB7" w:rsidRPr="00D43AF8" w:rsidRDefault="00726DB7" w:rsidP="00726DB7">
      <w:pPr>
        <w:shd w:val="clear" w:color="auto" w:fill="FFFFFF"/>
        <w:jc w:val="both"/>
        <w:rPr>
          <w:spacing w:val="1"/>
        </w:rPr>
      </w:pPr>
      <w:r w:rsidRPr="00D43AF8">
        <w:rPr>
          <w:b/>
          <w:spacing w:val="1"/>
        </w:rPr>
        <w:t xml:space="preserve">ДВР – </w:t>
      </w:r>
      <w:r w:rsidRPr="00D43AF8">
        <w:rPr>
          <w:spacing w:val="1"/>
        </w:rPr>
        <w:t>договоры купли-продажи мощности, производимой с использованием генерирующих объектов, поставляющих мощность в вынужденном режиме</w:t>
      </w:r>
    </w:p>
    <w:p w14:paraId="0EA4D0C0" w14:textId="77777777" w:rsidR="00726DB7" w:rsidRPr="00D43AF8" w:rsidRDefault="00726DB7" w:rsidP="00726DB7">
      <w:pPr>
        <w:shd w:val="clear" w:color="auto" w:fill="FFFFFF"/>
        <w:jc w:val="both"/>
        <w:rPr>
          <w:spacing w:val="1"/>
        </w:rPr>
      </w:pPr>
      <w:r w:rsidRPr="00D43AF8">
        <w:rPr>
          <w:b/>
        </w:rPr>
        <w:t>МДП</w:t>
      </w:r>
      <w:r w:rsidRPr="00D43AF8">
        <w:t xml:space="preserve"> – максимально допустимый переток</w:t>
      </w:r>
    </w:p>
    <w:p w14:paraId="63E90E8B" w14:textId="77777777" w:rsidR="00726DB7" w:rsidRPr="00D43AF8" w:rsidRDefault="00726DB7" w:rsidP="00726DB7">
      <w:pPr>
        <w:shd w:val="clear" w:color="auto" w:fill="FFFFFF"/>
        <w:jc w:val="both"/>
        <w:rPr>
          <w:spacing w:val="1"/>
        </w:rPr>
      </w:pPr>
      <w:r w:rsidRPr="00D43AF8">
        <w:rPr>
          <w:b/>
          <w:spacing w:val="1"/>
        </w:rPr>
        <w:t>ИПД</w:t>
      </w:r>
      <w:r w:rsidRPr="00D43AF8">
        <w:rPr>
          <w:spacing w:val="1"/>
        </w:rPr>
        <w:t xml:space="preserve"> – и</w:t>
      </w:r>
      <w:r w:rsidRPr="00D43AF8">
        <w:t>ндекс платежной дисциплины</w:t>
      </w:r>
    </w:p>
    <w:p w14:paraId="4DFF491F" w14:textId="77777777" w:rsidR="00415479" w:rsidRPr="00D43AF8" w:rsidRDefault="00415479" w:rsidP="00415479">
      <w:pPr>
        <w:pStyle w:val="220"/>
        <w:spacing w:before="360" w:after="120"/>
        <w:ind w:firstLine="0"/>
        <w:jc w:val="left"/>
        <w:rPr>
          <w:b/>
          <w:szCs w:val="24"/>
        </w:rPr>
      </w:pPr>
      <w:r w:rsidRPr="00D43AF8">
        <w:rPr>
          <w:b/>
          <w:szCs w:val="24"/>
        </w:rPr>
        <w:t>Раздел 4.  Управление состоянием основных фондов</w:t>
      </w:r>
    </w:p>
    <w:p w14:paraId="428ECEA8" w14:textId="77777777" w:rsidR="00ED6267" w:rsidRPr="00D43AF8" w:rsidRDefault="00ED6267" w:rsidP="002728E2">
      <w:pPr>
        <w:autoSpaceDE w:val="0"/>
        <w:autoSpaceDN w:val="0"/>
        <w:adjustRightInd w:val="0"/>
        <w:jc w:val="both"/>
        <w:rPr>
          <w:b/>
        </w:rPr>
      </w:pPr>
      <w:r w:rsidRPr="00D43AF8">
        <w:rPr>
          <w:b/>
        </w:rPr>
        <w:lastRenderedPageBreak/>
        <w:t>4.1. Ремонты</w:t>
      </w:r>
    </w:p>
    <w:p w14:paraId="134BD19A" w14:textId="7B9AE2C9" w:rsidR="002728E2" w:rsidRPr="00D43AF8" w:rsidRDefault="002728E2" w:rsidP="002728E2">
      <w:pPr>
        <w:autoSpaceDE w:val="0"/>
        <w:autoSpaceDN w:val="0"/>
        <w:adjustRightInd w:val="0"/>
        <w:jc w:val="both"/>
      </w:pPr>
      <w:r w:rsidRPr="00D43AF8">
        <w:t>Основное энергетическое оборудование на балансе ПАО «Красноярскэнергосбыт» отсутствует.</w:t>
      </w:r>
    </w:p>
    <w:p w14:paraId="5EB4BAB7" w14:textId="77777777" w:rsidR="002728E2" w:rsidRPr="00D43AF8" w:rsidRDefault="002728E2" w:rsidP="002728E2">
      <w:pPr>
        <w:autoSpaceDE w:val="0"/>
        <w:autoSpaceDN w:val="0"/>
        <w:adjustRightInd w:val="0"/>
        <w:jc w:val="both"/>
      </w:pPr>
      <w:r w:rsidRPr="00D43AF8">
        <w:t>В состав бизнес-плана на 2018 год, утвержденного Советом директоров Общества (Протокол №154 от 31.01.2018г.) заложены затраты, направленные на проведение планово-предупредительных ремонтов зданий (помещений) и автотранспорта:</w:t>
      </w:r>
    </w:p>
    <w:tbl>
      <w:tblPr>
        <w:tblW w:w="9356" w:type="dxa"/>
        <w:tblInd w:w="108" w:type="dxa"/>
        <w:tblLook w:val="04A0" w:firstRow="1" w:lastRow="0" w:firstColumn="1" w:lastColumn="0" w:noHBand="0" w:noVBand="1"/>
      </w:tblPr>
      <w:tblGrid>
        <w:gridCol w:w="5529"/>
        <w:gridCol w:w="1984"/>
        <w:gridCol w:w="1843"/>
      </w:tblGrid>
      <w:tr w:rsidR="002728E2" w:rsidRPr="00D43AF8" w14:paraId="0E1C5823" w14:textId="77777777" w:rsidTr="002728E2">
        <w:trPr>
          <w:trHeight w:val="330"/>
        </w:trPr>
        <w:tc>
          <w:tcPr>
            <w:tcW w:w="5529" w:type="dxa"/>
            <w:tcBorders>
              <w:top w:val="single" w:sz="8" w:space="0" w:color="auto"/>
              <w:left w:val="single" w:sz="8" w:space="0" w:color="auto"/>
              <w:bottom w:val="single" w:sz="8" w:space="0" w:color="auto"/>
              <w:right w:val="single" w:sz="8" w:space="0" w:color="auto"/>
            </w:tcBorders>
            <w:shd w:val="clear" w:color="000000" w:fill="C9C9C9"/>
            <w:vAlign w:val="center"/>
            <w:hideMark/>
          </w:tcPr>
          <w:p w14:paraId="566BDA0B" w14:textId="77777777" w:rsidR="002728E2" w:rsidRPr="00D43AF8" w:rsidRDefault="002728E2" w:rsidP="008A6415">
            <w:pPr>
              <w:jc w:val="both"/>
            </w:pPr>
            <w:r w:rsidRPr="00D43AF8">
              <w:t>Основной вид деятельности</w:t>
            </w:r>
          </w:p>
        </w:tc>
        <w:tc>
          <w:tcPr>
            <w:tcW w:w="1984" w:type="dxa"/>
            <w:tcBorders>
              <w:top w:val="single" w:sz="8" w:space="0" w:color="auto"/>
              <w:left w:val="nil"/>
              <w:bottom w:val="single" w:sz="8" w:space="0" w:color="auto"/>
              <w:right w:val="single" w:sz="8" w:space="0" w:color="auto"/>
            </w:tcBorders>
            <w:shd w:val="clear" w:color="000000" w:fill="C9C9C9"/>
            <w:vAlign w:val="center"/>
            <w:hideMark/>
          </w:tcPr>
          <w:p w14:paraId="0298B07E" w14:textId="77777777" w:rsidR="002728E2" w:rsidRPr="00D43AF8" w:rsidRDefault="002728E2" w:rsidP="008A6415">
            <w:pPr>
              <w:jc w:val="center"/>
            </w:pPr>
            <w:r w:rsidRPr="00D43AF8">
              <w:t>План 2018г. (тыс.руб.)</w:t>
            </w:r>
          </w:p>
        </w:tc>
        <w:tc>
          <w:tcPr>
            <w:tcW w:w="1843" w:type="dxa"/>
            <w:tcBorders>
              <w:top w:val="single" w:sz="8" w:space="0" w:color="auto"/>
              <w:left w:val="nil"/>
              <w:bottom w:val="single" w:sz="8" w:space="0" w:color="auto"/>
              <w:right w:val="single" w:sz="8" w:space="0" w:color="auto"/>
            </w:tcBorders>
            <w:shd w:val="clear" w:color="000000" w:fill="C9C9C9"/>
            <w:vAlign w:val="center"/>
            <w:hideMark/>
          </w:tcPr>
          <w:p w14:paraId="36B772BE" w14:textId="77777777" w:rsidR="002728E2" w:rsidRPr="00D43AF8" w:rsidRDefault="002728E2" w:rsidP="008A6415">
            <w:pPr>
              <w:jc w:val="center"/>
            </w:pPr>
            <w:r w:rsidRPr="00D43AF8">
              <w:t>Факт 2018г.</w:t>
            </w:r>
          </w:p>
          <w:p w14:paraId="36B9B9DE" w14:textId="77777777" w:rsidR="002728E2" w:rsidRPr="00D43AF8" w:rsidRDefault="002728E2" w:rsidP="008A6415">
            <w:pPr>
              <w:jc w:val="center"/>
            </w:pPr>
            <w:r w:rsidRPr="00D43AF8">
              <w:t>(тыс. руб.)</w:t>
            </w:r>
          </w:p>
        </w:tc>
      </w:tr>
      <w:tr w:rsidR="002728E2" w:rsidRPr="00D43AF8" w14:paraId="0C22CB80" w14:textId="77777777" w:rsidTr="002728E2">
        <w:trPr>
          <w:trHeight w:val="330"/>
        </w:trPr>
        <w:tc>
          <w:tcPr>
            <w:tcW w:w="5529" w:type="dxa"/>
            <w:tcBorders>
              <w:top w:val="nil"/>
              <w:left w:val="single" w:sz="8" w:space="0" w:color="auto"/>
              <w:bottom w:val="single" w:sz="8" w:space="0" w:color="auto"/>
              <w:right w:val="single" w:sz="8" w:space="0" w:color="auto"/>
            </w:tcBorders>
            <w:shd w:val="clear" w:color="auto" w:fill="auto"/>
            <w:vAlign w:val="center"/>
            <w:hideMark/>
          </w:tcPr>
          <w:p w14:paraId="706DEC10" w14:textId="77777777" w:rsidR="002728E2" w:rsidRPr="00D43AF8" w:rsidRDefault="002728E2" w:rsidP="008A6415">
            <w:pPr>
              <w:jc w:val="both"/>
            </w:pPr>
            <w:r w:rsidRPr="00D43AF8">
              <w:t>здания (помещения)</w:t>
            </w:r>
          </w:p>
        </w:tc>
        <w:tc>
          <w:tcPr>
            <w:tcW w:w="1984" w:type="dxa"/>
            <w:tcBorders>
              <w:top w:val="nil"/>
              <w:left w:val="nil"/>
              <w:bottom w:val="single" w:sz="8" w:space="0" w:color="auto"/>
              <w:right w:val="single" w:sz="8" w:space="0" w:color="auto"/>
            </w:tcBorders>
            <w:shd w:val="clear" w:color="auto" w:fill="auto"/>
            <w:vAlign w:val="center"/>
            <w:hideMark/>
          </w:tcPr>
          <w:p w14:paraId="4406083D" w14:textId="77777777" w:rsidR="002728E2" w:rsidRPr="00D43AF8" w:rsidRDefault="002728E2" w:rsidP="008A6415">
            <w:pPr>
              <w:jc w:val="center"/>
            </w:pPr>
            <w:r w:rsidRPr="00D43AF8">
              <w:t>27 557.10</w:t>
            </w:r>
          </w:p>
        </w:tc>
        <w:tc>
          <w:tcPr>
            <w:tcW w:w="1843" w:type="dxa"/>
            <w:tcBorders>
              <w:top w:val="nil"/>
              <w:left w:val="nil"/>
              <w:bottom w:val="single" w:sz="8" w:space="0" w:color="auto"/>
              <w:right w:val="single" w:sz="8" w:space="0" w:color="auto"/>
            </w:tcBorders>
            <w:shd w:val="clear" w:color="auto" w:fill="auto"/>
            <w:vAlign w:val="center"/>
            <w:hideMark/>
          </w:tcPr>
          <w:p w14:paraId="3676F1B0" w14:textId="77777777" w:rsidR="002728E2" w:rsidRPr="00D43AF8" w:rsidRDefault="002728E2" w:rsidP="008A6415">
            <w:pPr>
              <w:jc w:val="center"/>
            </w:pPr>
            <w:r w:rsidRPr="00D43AF8">
              <w:t>22 604.60</w:t>
            </w:r>
          </w:p>
        </w:tc>
      </w:tr>
      <w:tr w:rsidR="002728E2" w:rsidRPr="00D43AF8" w14:paraId="0CA7A86A" w14:textId="77777777" w:rsidTr="002728E2">
        <w:trPr>
          <w:trHeight w:val="330"/>
        </w:trPr>
        <w:tc>
          <w:tcPr>
            <w:tcW w:w="5529" w:type="dxa"/>
            <w:tcBorders>
              <w:top w:val="nil"/>
              <w:left w:val="single" w:sz="8" w:space="0" w:color="auto"/>
              <w:bottom w:val="single" w:sz="8" w:space="0" w:color="auto"/>
              <w:right w:val="single" w:sz="8" w:space="0" w:color="auto"/>
            </w:tcBorders>
            <w:shd w:val="clear" w:color="auto" w:fill="auto"/>
            <w:vAlign w:val="center"/>
            <w:hideMark/>
          </w:tcPr>
          <w:p w14:paraId="2DE5A9D2" w14:textId="77777777" w:rsidR="002728E2" w:rsidRPr="00D43AF8" w:rsidRDefault="002728E2" w:rsidP="008A6415">
            <w:pPr>
              <w:jc w:val="both"/>
            </w:pPr>
            <w:r w:rsidRPr="00D43AF8">
              <w:t>автотранспорт</w:t>
            </w:r>
          </w:p>
        </w:tc>
        <w:tc>
          <w:tcPr>
            <w:tcW w:w="1984" w:type="dxa"/>
            <w:tcBorders>
              <w:top w:val="nil"/>
              <w:left w:val="nil"/>
              <w:bottom w:val="single" w:sz="8" w:space="0" w:color="auto"/>
              <w:right w:val="single" w:sz="8" w:space="0" w:color="auto"/>
            </w:tcBorders>
            <w:shd w:val="clear" w:color="auto" w:fill="auto"/>
            <w:vAlign w:val="center"/>
            <w:hideMark/>
          </w:tcPr>
          <w:p w14:paraId="5EB0993B" w14:textId="77777777" w:rsidR="002728E2" w:rsidRPr="00D43AF8" w:rsidRDefault="002728E2" w:rsidP="008A6415">
            <w:pPr>
              <w:jc w:val="center"/>
            </w:pPr>
            <w:r w:rsidRPr="00D43AF8">
              <w:t>6 252.10</w:t>
            </w:r>
          </w:p>
        </w:tc>
        <w:tc>
          <w:tcPr>
            <w:tcW w:w="1843" w:type="dxa"/>
            <w:tcBorders>
              <w:top w:val="nil"/>
              <w:left w:val="nil"/>
              <w:bottom w:val="single" w:sz="8" w:space="0" w:color="auto"/>
              <w:right w:val="single" w:sz="8" w:space="0" w:color="auto"/>
            </w:tcBorders>
            <w:shd w:val="clear" w:color="auto" w:fill="auto"/>
            <w:vAlign w:val="center"/>
            <w:hideMark/>
          </w:tcPr>
          <w:p w14:paraId="37F35243" w14:textId="77777777" w:rsidR="002728E2" w:rsidRPr="00D43AF8" w:rsidRDefault="002728E2" w:rsidP="008A6415">
            <w:pPr>
              <w:jc w:val="center"/>
            </w:pPr>
            <w:r w:rsidRPr="00D43AF8">
              <w:t>4 229.40</w:t>
            </w:r>
          </w:p>
        </w:tc>
      </w:tr>
      <w:tr w:rsidR="002728E2" w:rsidRPr="00D43AF8" w14:paraId="1AAD3CD8" w14:textId="77777777" w:rsidTr="002728E2">
        <w:trPr>
          <w:trHeight w:val="210"/>
        </w:trPr>
        <w:tc>
          <w:tcPr>
            <w:tcW w:w="5529" w:type="dxa"/>
            <w:tcBorders>
              <w:top w:val="nil"/>
              <w:left w:val="single" w:sz="8" w:space="0" w:color="auto"/>
              <w:bottom w:val="single" w:sz="8" w:space="0" w:color="auto"/>
              <w:right w:val="single" w:sz="8" w:space="0" w:color="auto"/>
            </w:tcBorders>
            <w:shd w:val="clear" w:color="000000" w:fill="C9C9C9"/>
            <w:vAlign w:val="center"/>
            <w:hideMark/>
          </w:tcPr>
          <w:p w14:paraId="16F49658" w14:textId="77777777" w:rsidR="002728E2" w:rsidRPr="00D43AF8" w:rsidRDefault="002728E2" w:rsidP="008A6415">
            <w:pPr>
              <w:jc w:val="both"/>
            </w:pPr>
            <w:r w:rsidRPr="00D43AF8">
              <w:t>Дополнительные виды деятельности</w:t>
            </w:r>
          </w:p>
        </w:tc>
        <w:tc>
          <w:tcPr>
            <w:tcW w:w="1984" w:type="dxa"/>
            <w:tcBorders>
              <w:top w:val="nil"/>
              <w:left w:val="nil"/>
              <w:bottom w:val="single" w:sz="8" w:space="0" w:color="auto"/>
              <w:right w:val="single" w:sz="8" w:space="0" w:color="auto"/>
            </w:tcBorders>
            <w:shd w:val="clear" w:color="000000" w:fill="C9C9C9"/>
            <w:vAlign w:val="center"/>
            <w:hideMark/>
          </w:tcPr>
          <w:p w14:paraId="40386B69" w14:textId="77777777" w:rsidR="002728E2" w:rsidRPr="00D43AF8" w:rsidRDefault="002728E2" w:rsidP="008A6415">
            <w:pPr>
              <w:jc w:val="both"/>
            </w:pPr>
            <w:r w:rsidRPr="00D43AF8">
              <w:t> </w:t>
            </w:r>
          </w:p>
        </w:tc>
        <w:tc>
          <w:tcPr>
            <w:tcW w:w="1843" w:type="dxa"/>
            <w:tcBorders>
              <w:top w:val="nil"/>
              <w:left w:val="nil"/>
              <w:bottom w:val="single" w:sz="8" w:space="0" w:color="auto"/>
              <w:right w:val="single" w:sz="8" w:space="0" w:color="auto"/>
            </w:tcBorders>
            <w:shd w:val="clear" w:color="000000" w:fill="C9C9C9"/>
            <w:vAlign w:val="center"/>
            <w:hideMark/>
          </w:tcPr>
          <w:p w14:paraId="4F7D72E3" w14:textId="77777777" w:rsidR="002728E2" w:rsidRPr="00D43AF8" w:rsidRDefault="002728E2" w:rsidP="008A6415">
            <w:pPr>
              <w:jc w:val="both"/>
            </w:pPr>
            <w:r w:rsidRPr="00D43AF8">
              <w:t> </w:t>
            </w:r>
          </w:p>
        </w:tc>
      </w:tr>
      <w:tr w:rsidR="002728E2" w:rsidRPr="00D43AF8" w14:paraId="2A8317ED" w14:textId="77777777" w:rsidTr="002728E2">
        <w:trPr>
          <w:trHeight w:val="330"/>
        </w:trPr>
        <w:tc>
          <w:tcPr>
            <w:tcW w:w="5529" w:type="dxa"/>
            <w:tcBorders>
              <w:top w:val="nil"/>
              <w:left w:val="single" w:sz="8" w:space="0" w:color="auto"/>
              <w:bottom w:val="single" w:sz="8" w:space="0" w:color="auto"/>
              <w:right w:val="single" w:sz="8" w:space="0" w:color="auto"/>
            </w:tcBorders>
            <w:shd w:val="clear" w:color="auto" w:fill="auto"/>
            <w:vAlign w:val="center"/>
            <w:hideMark/>
          </w:tcPr>
          <w:p w14:paraId="0303DDCC" w14:textId="77777777" w:rsidR="002728E2" w:rsidRPr="00D43AF8" w:rsidRDefault="002728E2" w:rsidP="008A6415">
            <w:pPr>
              <w:jc w:val="both"/>
            </w:pPr>
            <w:r w:rsidRPr="00D43AF8">
              <w:t>здания (помещения)</w:t>
            </w:r>
          </w:p>
        </w:tc>
        <w:tc>
          <w:tcPr>
            <w:tcW w:w="1984" w:type="dxa"/>
            <w:tcBorders>
              <w:top w:val="nil"/>
              <w:left w:val="nil"/>
              <w:bottom w:val="single" w:sz="8" w:space="0" w:color="auto"/>
              <w:right w:val="single" w:sz="8" w:space="0" w:color="auto"/>
            </w:tcBorders>
            <w:shd w:val="clear" w:color="auto" w:fill="auto"/>
            <w:vAlign w:val="center"/>
            <w:hideMark/>
          </w:tcPr>
          <w:p w14:paraId="46609ED8" w14:textId="77777777" w:rsidR="002728E2" w:rsidRPr="00D43AF8" w:rsidRDefault="002728E2" w:rsidP="008A6415">
            <w:pPr>
              <w:jc w:val="center"/>
            </w:pPr>
            <w:r w:rsidRPr="00D43AF8">
              <w:t>420.00</w:t>
            </w:r>
          </w:p>
        </w:tc>
        <w:tc>
          <w:tcPr>
            <w:tcW w:w="1843" w:type="dxa"/>
            <w:tcBorders>
              <w:top w:val="nil"/>
              <w:left w:val="nil"/>
              <w:bottom w:val="single" w:sz="8" w:space="0" w:color="auto"/>
              <w:right w:val="single" w:sz="8" w:space="0" w:color="auto"/>
            </w:tcBorders>
            <w:shd w:val="clear" w:color="auto" w:fill="auto"/>
            <w:vAlign w:val="center"/>
            <w:hideMark/>
          </w:tcPr>
          <w:p w14:paraId="03BAA61B" w14:textId="77777777" w:rsidR="002728E2" w:rsidRPr="00D43AF8" w:rsidRDefault="002728E2" w:rsidP="008A6415">
            <w:pPr>
              <w:jc w:val="center"/>
            </w:pPr>
            <w:r w:rsidRPr="00D43AF8">
              <w:t>0.00</w:t>
            </w:r>
          </w:p>
        </w:tc>
      </w:tr>
      <w:tr w:rsidR="002728E2" w:rsidRPr="00D43AF8" w14:paraId="628213C5" w14:textId="77777777" w:rsidTr="002728E2">
        <w:trPr>
          <w:trHeight w:val="330"/>
        </w:trPr>
        <w:tc>
          <w:tcPr>
            <w:tcW w:w="5529" w:type="dxa"/>
            <w:tcBorders>
              <w:top w:val="nil"/>
              <w:left w:val="single" w:sz="8" w:space="0" w:color="auto"/>
              <w:bottom w:val="single" w:sz="8" w:space="0" w:color="auto"/>
              <w:right w:val="single" w:sz="8" w:space="0" w:color="auto"/>
            </w:tcBorders>
            <w:shd w:val="clear" w:color="auto" w:fill="auto"/>
            <w:vAlign w:val="center"/>
            <w:hideMark/>
          </w:tcPr>
          <w:p w14:paraId="0239A8D5" w14:textId="77777777" w:rsidR="002728E2" w:rsidRPr="00D43AF8" w:rsidRDefault="002728E2" w:rsidP="008A6415">
            <w:pPr>
              <w:jc w:val="both"/>
            </w:pPr>
            <w:r w:rsidRPr="00D43AF8">
              <w:t>автотранспорт</w:t>
            </w:r>
          </w:p>
        </w:tc>
        <w:tc>
          <w:tcPr>
            <w:tcW w:w="1984" w:type="dxa"/>
            <w:tcBorders>
              <w:top w:val="nil"/>
              <w:left w:val="nil"/>
              <w:bottom w:val="single" w:sz="8" w:space="0" w:color="auto"/>
              <w:right w:val="single" w:sz="8" w:space="0" w:color="auto"/>
            </w:tcBorders>
            <w:shd w:val="clear" w:color="auto" w:fill="auto"/>
            <w:vAlign w:val="center"/>
            <w:hideMark/>
          </w:tcPr>
          <w:p w14:paraId="790E9CA9" w14:textId="77777777" w:rsidR="002728E2" w:rsidRPr="00D43AF8" w:rsidRDefault="002728E2" w:rsidP="008A6415">
            <w:pPr>
              <w:jc w:val="center"/>
            </w:pPr>
            <w:r w:rsidRPr="00D43AF8">
              <w:t>1 586.74</w:t>
            </w:r>
          </w:p>
        </w:tc>
        <w:tc>
          <w:tcPr>
            <w:tcW w:w="1843" w:type="dxa"/>
            <w:tcBorders>
              <w:top w:val="nil"/>
              <w:left w:val="nil"/>
              <w:bottom w:val="single" w:sz="8" w:space="0" w:color="auto"/>
              <w:right w:val="single" w:sz="8" w:space="0" w:color="auto"/>
            </w:tcBorders>
            <w:shd w:val="clear" w:color="auto" w:fill="auto"/>
            <w:vAlign w:val="center"/>
            <w:hideMark/>
          </w:tcPr>
          <w:p w14:paraId="409D02D2" w14:textId="77777777" w:rsidR="002728E2" w:rsidRPr="00D43AF8" w:rsidRDefault="002728E2" w:rsidP="008A6415">
            <w:pPr>
              <w:jc w:val="center"/>
            </w:pPr>
            <w:r w:rsidRPr="00D43AF8">
              <w:t>710.87</w:t>
            </w:r>
          </w:p>
        </w:tc>
      </w:tr>
    </w:tbl>
    <w:p w14:paraId="5291A0A1" w14:textId="77777777" w:rsidR="002728E2" w:rsidRPr="00D43AF8" w:rsidRDefault="002728E2" w:rsidP="002728E2">
      <w:pPr>
        <w:pStyle w:val="220"/>
        <w:ind w:firstLine="0"/>
        <w:rPr>
          <w:szCs w:val="24"/>
        </w:rPr>
      </w:pPr>
      <w:r w:rsidRPr="00D43AF8">
        <w:rPr>
          <w:szCs w:val="24"/>
        </w:rPr>
        <w:t>Фактически профинансировано 27 544,9 тыс. руб. (без НДС), или 79,9% от утвержденного плана.</w:t>
      </w:r>
    </w:p>
    <w:p w14:paraId="6955D527" w14:textId="77777777" w:rsidR="00D635F6" w:rsidRDefault="00BD282B" w:rsidP="00D635F6">
      <w:pPr>
        <w:pStyle w:val="220"/>
        <w:spacing w:before="360" w:after="120"/>
        <w:ind w:firstLine="0"/>
        <w:jc w:val="left"/>
        <w:rPr>
          <w:b/>
          <w:szCs w:val="24"/>
        </w:rPr>
      </w:pPr>
      <w:r w:rsidRPr="00D43AF8">
        <w:rPr>
          <w:b/>
          <w:szCs w:val="24"/>
        </w:rPr>
        <w:t xml:space="preserve">Раздел </w:t>
      </w:r>
      <w:r w:rsidR="003661AC" w:rsidRPr="00D43AF8">
        <w:rPr>
          <w:b/>
          <w:szCs w:val="24"/>
        </w:rPr>
        <w:t>5</w:t>
      </w:r>
      <w:r w:rsidRPr="00D43AF8">
        <w:rPr>
          <w:b/>
          <w:szCs w:val="24"/>
        </w:rPr>
        <w:t>. Экономика и финансы</w:t>
      </w:r>
    </w:p>
    <w:p w14:paraId="139B047D" w14:textId="732D6969" w:rsidR="00D635F6" w:rsidRDefault="00E802D9" w:rsidP="00D635F6">
      <w:pPr>
        <w:pStyle w:val="220"/>
        <w:ind w:firstLine="0"/>
        <w:rPr>
          <w:b/>
          <w:szCs w:val="24"/>
        </w:rPr>
      </w:pPr>
      <w:r w:rsidRPr="00D43AF8">
        <w:rPr>
          <w:b/>
          <w:szCs w:val="24"/>
        </w:rPr>
        <w:t>5.1.Основные финансово-экономические показатели деятельности Общества</w:t>
      </w:r>
    </w:p>
    <w:p w14:paraId="5363200C" w14:textId="77777777" w:rsidR="00410214" w:rsidRPr="00410214" w:rsidRDefault="00410214" w:rsidP="00410214">
      <w:r w:rsidRPr="00410214">
        <w:rPr>
          <w:sz w:val="18"/>
          <w:szCs w:val="18"/>
        </w:rPr>
        <w:t xml:space="preserve">                                                                                                                                                            </w:t>
      </w:r>
      <w:r w:rsidRPr="00410214">
        <w:t>Таблица 5.1.1 (тыс.руб.)</w:t>
      </w:r>
    </w:p>
    <w:tbl>
      <w:tblPr>
        <w:tblW w:w="9634" w:type="dxa"/>
        <w:tblLook w:val="04A0" w:firstRow="1" w:lastRow="0" w:firstColumn="1" w:lastColumn="0" w:noHBand="0" w:noVBand="1"/>
      </w:tblPr>
      <w:tblGrid>
        <w:gridCol w:w="562"/>
        <w:gridCol w:w="2977"/>
        <w:gridCol w:w="1276"/>
        <w:gridCol w:w="1417"/>
        <w:gridCol w:w="1418"/>
        <w:gridCol w:w="1984"/>
      </w:tblGrid>
      <w:tr w:rsidR="00410214" w:rsidRPr="00410214" w14:paraId="5C48BD4B" w14:textId="77777777" w:rsidTr="00FC7A80">
        <w:trPr>
          <w:trHeight w:val="630"/>
        </w:trPr>
        <w:tc>
          <w:tcPr>
            <w:tcW w:w="562" w:type="dxa"/>
            <w:tcBorders>
              <w:top w:val="single" w:sz="4" w:space="0" w:color="auto"/>
              <w:left w:val="single" w:sz="4" w:space="0" w:color="auto"/>
              <w:bottom w:val="single" w:sz="4" w:space="0" w:color="auto"/>
              <w:right w:val="single" w:sz="4" w:space="0" w:color="auto"/>
            </w:tcBorders>
            <w:shd w:val="clear" w:color="000000" w:fill="F4B083"/>
            <w:vAlign w:val="center"/>
            <w:hideMark/>
          </w:tcPr>
          <w:p w14:paraId="1CD13B90" w14:textId="77777777" w:rsidR="00410214" w:rsidRPr="00410214" w:rsidRDefault="00410214" w:rsidP="00FC7A80">
            <w:pPr>
              <w:jc w:val="center"/>
              <w:rPr>
                <w:b/>
              </w:rPr>
            </w:pPr>
            <w:r w:rsidRPr="00410214">
              <w:rPr>
                <w:b/>
              </w:rPr>
              <w:t>№ п/п</w:t>
            </w:r>
          </w:p>
        </w:tc>
        <w:tc>
          <w:tcPr>
            <w:tcW w:w="2977" w:type="dxa"/>
            <w:tcBorders>
              <w:top w:val="single" w:sz="4" w:space="0" w:color="auto"/>
              <w:left w:val="nil"/>
              <w:bottom w:val="single" w:sz="4" w:space="0" w:color="auto"/>
              <w:right w:val="single" w:sz="4" w:space="0" w:color="auto"/>
            </w:tcBorders>
            <w:shd w:val="clear" w:color="000000" w:fill="F4B083"/>
            <w:vAlign w:val="center"/>
            <w:hideMark/>
          </w:tcPr>
          <w:p w14:paraId="21E6B691" w14:textId="77777777" w:rsidR="00410214" w:rsidRPr="00410214" w:rsidRDefault="00410214" w:rsidP="00FC7A80">
            <w:pPr>
              <w:jc w:val="center"/>
              <w:rPr>
                <w:b/>
              </w:rPr>
            </w:pPr>
            <w:r w:rsidRPr="00410214">
              <w:rPr>
                <w:b/>
              </w:rPr>
              <w:t>Наименование показателя</w:t>
            </w:r>
          </w:p>
        </w:tc>
        <w:tc>
          <w:tcPr>
            <w:tcW w:w="1276" w:type="dxa"/>
            <w:tcBorders>
              <w:top w:val="single" w:sz="4" w:space="0" w:color="auto"/>
              <w:left w:val="nil"/>
              <w:bottom w:val="single" w:sz="4" w:space="0" w:color="auto"/>
              <w:right w:val="single" w:sz="4" w:space="0" w:color="auto"/>
            </w:tcBorders>
            <w:shd w:val="clear" w:color="000000" w:fill="F4B083"/>
            <w:vAlign w:val="center"/>
            <w:hideMark/>
          </w:tcPr>
          <w:p w14:paraId="2AF69572" w14:textId="77777777" w:rsidR="00410214" w:rsidRPr="00410214" w:rsidRDefault="00410214" w:rsidP="00FC7A80">
            <w:pPr>
              <w:jc w:val="center"/>
              <w:rPr>
                <w:b/>
              </w:rPr>
            </w:pPr>
            <w:r w:rsidRPr="00410214">
              <w:rPr>
                <w:b/>
              </w:rPr>
              <w:t>2016</w:t>
            </w:r>
          </w:p>
        </w:tc>
        <w:tc>
          <w:tcPr>
            <w:tcW w:w="1417" w:type="dxa"/>
            <w:tcBorders>
              <w:top w:val="single" w:sz="4" w:space="0" w:color="auto"/>
              <w:left w:val="nil"/>
              <w:bottom w:val="single" w:sz="4" w:space="0" w:color="auto"/>
              <w:right w:val="single" w:sz="4" w:space="0" w:color="auto"/>
            </w:tcBorders>
            <w:shd w:val="clear" w:color="000000" w:fill="F4B083"/>
            <w:vAlign w:val="center"/>
            <w:hideMark/>
          </w:tcPr>
          <w:p w14:paraId="50CFF5CD" w14:textId="77777777" w:rsidR="00410214" w:rsidRPr="00410214" w:rsidRDefault="00410214" w:rsidP="00FC7A80">
            <w:pPr>
              <w:jc w:val="center"/>
              <w:rPr>
                <w:b/>
              </w:rPr>
            </w:pPr>
            <w:r w:rsidRPr="00410214">
              <w:rPr>
                <w:b/>
              </w:rPr>
              <w:t>2017</w:t>
            </w:r>
          </w:p>
        </w:tc>
        <w:tc>
          <w:tcPr>
            <w:tcW w:w="1418" w:type="dxa"/>
            <w:tcBorders>
              <w:top w:val="single" w:sz="4" w:space="0" w:color="auto"/>
              <w:left w:val="nil"/>
              <w:bottom w:val="single" w:sz="4" w:space="0" w:color="auto"/>
              <w:right w:val="single" w:sz="4" w:space="0" w:color="auto"/>
            </w:tcBorders>
            <w:shd w:val="clear" w:color="000000" w:fill="F4B083"/>
            <w:vAlign w:val="center"/>
            <w:hideMark/>
          </w:tcPr>
          <w:p w14:paraId="5515ACF0" w14:textId="77777777" w:rsidR="00410214" w:rsidRPr="00410214" w:rsidRDefault="00410214" w:rsidP="00FC7A80">
            <w:pPr>
              <w:jc w:val="center"/>
              <w:rPr>
                <w:b/>
              </w:rPr>
            </w:pPr>
            <w:r w:rsidRPr="00410214">
              <w:rPr>
                <w:b/>
              </w:rPr>
              <w:t>2018</w:t>
            </w:r>
          </w:p>
        </w:tc>
        <w:tc>
          <w:tcPr>
            <w:tcW w:w="1984" w:type="dxa"/>
            <w:tcBorders>
              <w:top w:val="single" w:sz="4" w:space="0" w:color="auto"/>
              <w:left w:val="nil"/>
              <w:bottom w:val="single" w:sz="4" w:space="0" w:color="auto"/>
              <w:right w:val="single" w:sz="4" w:space="0" w:color="auto"/>
            </w:tcBorders>
            <w:shd w:val="clear" w:color="000000" w:fill="F4B083"/>
            <w:vAlign w:val="center"/>
            <w:hideMark/>
          </w:tcPr>
          <w:p w14:paraId="3B984981" w14:textId="77777777" w:rsidR="00410214" w:rsidRPr="00410214" w:rsidRDefault="00410214" w:rsidP="00FC7A80">
            <w:pPr>
              <w:jc w:val="center"/>
              <w:rPr>
                <w:b/>
              </w:rPr>
            </w:pPr>
            <w:r w:rsidRPr="00410214">
              <w:rPr>
                <w:b/>
              </w:rPr>
              <w:t>Темп роста 2018 года к 20176 году, %</w:t>
            </w:r>
          </w:p>
        </w:tc>
      </w:tr>
      <w:tr w:rsidR="00410214" w:rsidRPr="00410214" w14:paraId="17D2C4B3" w14:textId="77777777" w:rsidTr="00FC7A80">
        <w:trPr>
          <w:trHeight w:val="315"/>
        </w:trPr>
        <w:tc>
          <w:tcPr>
            <w:tcW w:w="56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D92C182" w14:textId="77777777" w:rsidR="00410214" w:rsidRPr="00410214" w:rsidRDefault="00410214" w:rsidP="00FC7A80">
            <w:pPr>
              <w:jc w:val="center"/>
            </w:pPr>
            <w:r w:rsidRPr="00410214">
              <w:t>1</w:t>
            </w:r>
          </w:p>
        </w:tc>
        <w:tc>
          <w:tcPr>
            <w:tcW w:w="2977" w:type="dxa"/>
            <w:tcBorders>
              <w:top w:val="nil"/>
              <w:left w:val="nil"/>
              <w:bottom w:val="single" w:sz="4" w:space="0" w:color="auto"/>
              <w:right w:val="single" w:sz="4" w:space="0" w:color="auto"/>
            </w:tcBorders>
            <w:shd w:val="clear" w:color="auto" w:fill="auto"/>
            <w:noWrap/>
            <w:vAlign w:val="bottom"/>
            <w:hideMark/>
          </w:tcPr>
          <w:p w14:paraId="32167B35" w14:textId="77777777" w:rsidR="00410214" w:rsidRPr="00410214" w:rsidRDefault="00410214" w:rsidP="00FC7A80">
            <w:r w:rsidRPr="00410214">
              <w:t>Выручка от реализации</w:t>
            </w:r>
          </w:p>
        </w:tc>
        <w:tc>
          <w:tcPr>
            <w:tcW w:w="1276" w:type="dxa"/>
            <w:tcBorders>
              <w:top w:val="nil"/>
              <w:left w:val="nil"/>
              <w:bottom w:val="single" w:sz="4" w:space="0" w:color="auto"/>
              <w:right w:val="single" w:sz="4" w:space="0" w:color="auto"/>
            </w:tcBorders>
            <w:shd w:val="clear" w:color="auto" w:fill="auto"/>
            <w:noWrap/>
            <w:vAlign w:val="bottom"/>
            <w:hideMark/>
          </w:tcPr>
          <w:p w14:paraId="23817826" w14:textId="77777777" w:rsidR="00410214" w:rsidRPr="00410214" w:rsidRDefault="00410214" w:rsidP="00FC7A80">
            <w:pPr>
              <w:jc w:val="right"/>
            </w:pPr>
            <w:r w:rsidRPr="00410214">
              <w:t>34 308 217</w:t>
            </w:r>
          </w:p>
        </w:tc>
        <w:tc>
          <w:tcPr>
            <w:tcW w:w="1417" w:type="dxa"/>
            <w:tcBorders>
              <w:top w:val="nil"/>
              <w:left w:val="nil"/>
              <w:bottom w:val="single" w:sz="4" w:space="0" w:color="auto"/>
              <w:right w:val="single" w:sz="4" w:space="0" w:color="auto"/>
            </w:tcBorders>
            <w:shd w:val="clear" w:color="auto" w:fill="auto"/>
            <w:noWrap/>
            <w:vAlign w:val="bottom"/>
            <w:hideMark/>
          </w:tcPr>
          <w:p w14:paraId="38EAFFC1" w14:textId="77777777" w:rsidR="00410214" w:rsidRPr="00410214" w:rsidRDefault="00410214" w:rsidP="00FC7A80">
            <w:pPr>
              <w:jc w:val="right"/>
            </w:pPr>
            <w:r w:rsidRPr="00410214">
              <w:t>34 772 241</w:t>
            </w:r>
          </w:p>
        </w:tc>
        <w:tc>
          <w:tcPr>
            <w:tcW w:w="1418" w:type="dxa"/>
            <w:tcBorders>
              <w:top w:val="nil"/>
              <w:left w:val="nil"/>
              <w:bottom w:val="single" w:sz="4" w:space="0" w:color="auto"/>
              <w:right w:val="single" w:sz="4" w:space="0" w:color="auto"/>
            </w:tcBorders>
            <w:shd w:val="clear" w:color="auto" w:fill="auto"/>
            <w:noWrap/>
            <w:vAlign w:val="bottom"/>
            <w:hideMark/>
          </w:tcPr>
          <w:p w14:paraId="2A626090" w14:textId="77777777" w:rsidR="00410214" w:rsidRPr="00410214" w:rsidRDefault="00410214" w:rsidP="00FC7A80">
            <w:pPr>
              <w:jc w:val="right"/>
            </w:pPr>
            <w:r w:rsidRPr="00410214">
              <w:t>36 485 696</w:t>
            </w:r>
          </w:p>
        </w:tc>
        <w:tc>
          <w:tcPr>
            <w:tcW w:w="1984" w:type="dxa"/>
            <w:tcBorders>
              <w:top w:val="nil"/>
              <w:left w:val="nil"/>
              <w:bottom w:val="single" w:sz="4" w:space="0" w:color="auto"/>
              <w:right w:val="single" w:sz="4" w:space="0" w:color="auto"/>
            </w:tcBorders>
            <w:shd w:val="clear" w:color="auto" w:fill="auto"/>
            <w:noWrap/>
            <w:vAlign w:val="bottom"/>
            <w:hideMark/>
          </w:tcPr>
          <w:p w14:paraId="1B1F38CD" w14:textId="77777777" w:rsidR="00410214" w:rsidRPr="00410214" w:rsidRDefault="00410214" w:rsidP="00FC7A80">
            <w:pPr>
              <w:jc w:val="right"/>
            </w:pPr>
            <w:r w:rsidRPr="00410214">
              <w:t>104.9</w:t>
            </w:r>
          </w:p>
        </w:tc>
      </w:tr>
      <w:tr w:rsidR="00410214" w:rsidRPr="00410214" w14:paraId="1A156877" w14:textId="77777777" w:rsidTr="00FC7A80">
        <w:trPr>
          <w:trHeight w:val="70"/>
        </w:trPr>
        <w:tc>
          <w:tcPr>
            <w:tcW w:w="562" w:type="dxa"/>
            <w:vMerge/>
            <w:tcBorders>
              <w:top w:val="nil"/>
              <w:left w:val="single" w:sz="4" w:space="0" w:color="auto"/>
              <w:bottom w:val="single" w:sz="4" w:space="0" w:color="auto"/>
              <w:right w:val="single" w:sz="4" w:space="0" w:color="auto"/>
            </w:tcBorders>
            <w:vAlign w:val="center"/>
            <w:hideMark/>
          </w:tcPr>
          <w:p w14:paraId="0BD0D1A9" w14:textId="77777777" w:rsidR="00410214" w:rsidRPr="00410214" w:rsidRDefault="00410214" w:rsidP="00FC7A80">
            <w:pPr>
              <w:jc w:val="center"/>
            </w:pPr>
          </w:p>
        </w:tc>
        <w:tc>
          <w:tcPr>
            <w:tcW w:w="2977" w:type="dxa"/>
            <w:tcBorders>
              <w:top w:val="nil"/>
              <w:left w:val="nil"/>
              <w:bottom w:val="single" w:sz="4" w:space="0" w:color="auto"/>
              <w:right w:val="single" w:sz="4" w:space="0" w:color="auto"/>
            </w:tcBorders>
            <w:shd w:val="clear" w:color="auto" w:fill="auto"/>
            <w:noWrap/>
            <w:vAlign w:val="bottom"/>
            <w:hideMark/>
          </w:tcPr>
          <w:p w14:paraId="6507F092" w14:textId="77777777" w:rsidR="00410214" w:rsidRPr="00410214" w:rsidRDefault="00410214" w:rsidP="00FC7A80">
            <w:r w:rsidRPr="00410214">
              <w:t>в том числе:</w:t>
            </w:r>
          </w:p>
        </w:tc>
        <w:tc>
          <w:tcPr>
            <w:tcW w:w="1276" w:type="dxa"/>
            <w:tcBorders>
              <w:top w:val="nil"/>
              <w:left w:val="nil"/>
              <w:bottom w:val="single" w:sz="4" w:space="0" w:color="auto"/>
              <w:right w:val="single" w:sz="4" w:space="0" w:color="auto"/>
            </w:tcBorders>
            <w:shd w:val="clear" w:color="auto" w:fill="auto"/>
            <w:noWrap/>
            <w:vAlign w:val="bottom"/>
            <w:hideMark/>
          </w:tcPr>
          <w:p w14:paraId="7CA5095F" w14:textId="77777777" w:rsidR="00410214" w:rsidRPr="00410214" w:rsidRDefault="00410214" w:rsidP="00FC7A80">
            <w:pPr>
              <w:jc w:val="right"/>
            </w:pPr>
            <w:r w:rsidRPr="00410214">
              <w:t> </w:t>
            </w:r>
          </w:p>
        </w:tc>
        <w:tc>
          <w:tcPr>
            <w:tcW w:w="1417" w:type="dxa"/>
            <w:tcBorders>
              <w:top w:val="nil"/>
              <w:left w:val="nil"/>
              <w:bottom w:val="single" w:sz="4" w:space="0" w:color="auto"/>
              <w:right w:val="single" w:sz="4" w:space="0" w:color="auto"/>
            </w:tcBorders>
            <w:shd w:val="clear" w:color="auto" w:fill="auto"/>
            <w:noWrap/>
            <w:vAlign w:val="bottom"/>
            <w:hideMark/>
          </w:tcPr>
          <w:p w14:paraId="626576C6" w14:textId="77777777" w:rsidR="00410214" w:rsidRPr="00410214" w:rsidRDefault="00410214" w:rsidP="00FC7A80">
            <w:pPr>
              <w:jc w:val="right"/>
            </w:pPr>
            <w:r w:rsidRPr="00410214">
              <w:t> </w:t>
            </w:r>
          </w:p>
        </w:tc>
        <w:tc>
          <w:tcPr>
            <w:tcW w:w="1418" w:type="dxa"/>
            <w:tcBorders>
              <w:top w:val="nil"/>
              <w:left w:val="nil"/>
              <w:bottom w:val="single" w:sz="4" w:space="0" w:color="auto"/>
              <w:right w:val="single" w:sz="4" w:space="0" w:color="auto"/>
            </w:tcBorders>
            <w:shd w:val="clear" w:color="auto" w:fill="auto"/>
            <w:noWrap/>
            <w:vAlign w:val="bottom"/>
            <w:hideMark/>
          </w:tcPr>
          <w:p w14:paraId="698A6E1B" w14:textId="77777777" w:rsidR="00410214" w:rsidRPr="00410214" w:rsidRDefault="00410214" w:rsidP="00FC7A80">
            <w:pPr>
              <w:jc w:val="right"/>
            </w:pPr>
            <w:r w:rsidRPr="00410214">
              <w:t> </w:t>
            </w:r>
          </w:p>
        </w:tc>
        <w:tc>
          <w:tcPr>
            <w:tcW w:w="1984" w:type="dxa"/>
            <w:tcBorders>
              <w:top w:val="nil"/>
              <w:left w:val="nil"/>
              <w:bottom w:val="single" w:sz="4" w:space="0" w:color="auto"/>
              <w:right w:val="single" w:sz="4" w:space="0" w:color="auto"/>
            </w:tcBorders>
            <w:shd w:val="clear" w:color="auto" w:fill="auto"/>
            <w:noWrap/>
            <w:vAlign w:val="bottom"/>
            <w:hideMark/>
          </w:tcPr>
          <w:p w14:paraId="7EAEFC63" w14:textId="77777777" w:rsidR="00410214" w:rsidRPr="00410214" w:rsidRDefault="00410214" w:rsidP="00FC7A80">
            <w:pPr>
              <w:jc w:val="right"/>
            </w:pPr>
            <w:r w:rsidRPr="00410214">
              <w:t> </w:t>
            </w:r>
          </w:p>
        </w:tc>
      </w:tr>
      <w:tr w:rsidR="00410214" w:rsidRPr="00410214" w14:paraId="2BB5FDA1" w14:textId="77777777" w:rsidTr="00FC7A80">
        <w:trPr>
          <w:trHeight w:val="315"/>
        </w:trPr>
        <w:tc>
          <w:tcPr>
            <w:tcW w:w="562" w:type="dxa"/>
            <w:vMerge/>
            <w:tcBorders>
              <w:top w:val="nil"/>
              <w:left w:val="single" w:sz="4" w:space="0" w:color="auto"/>
              <w:bottom w:val="single" w:sz="4" w:space="0" w:color="auto"/>
              <w:right w:val="single" w:sz="4" w:space="0" w:color="auto"/>
            </w:tcBorders>
            <w:vAlign w:val="center"/>
            <w:hideMark/>
          </w:tcPr>
          <w:p w14:paraId="42555281" w14:textId="77777777" w:rsidR="00410214" w:rsidRPr="00410214" w:rsidRDefault="00410214" w:rsidP="00FC7A80">
            <w:pPr>
              <w:jc w:val="center"/>
            </w:pPr>
          </w:p>
        </w:tc>
        <w:tc>
          <w:tcPr>
            <w:tcW w:w="2977" w:type="dxa"/>
            <w:tcBorders>
              <w:top w:val="nil"/>
              <w:left w:val="nil"/>
              <w:bottom w:val="single" w:sz="4" w:space="0" w:color="auto"/>
              <w:right w:val="single" w:sz="4" w:space="0" w:color="auto"/>
            </w:tcBorders>
            <w:shd w:val="clear" w:color="auto" w:fill="auto"/>
            <w:noWrap/>
            <w:vAlign w:val="bottom"/>
            <w:hideMark/>
          </w:tcPr>
          <w:p w14:paraId="5E4AFE52" w14:textId="77777777" w:rsidR="00410214" w:rsidRPr="00410214" w:rsidRDefault="00410214" w:rsidP="00FC7A80">
            <w:r w:rsidRPr="00410214">
              <w:t>на объектах ПАО "РусГидро"</w:t>
            </w:r>
          </w:p>
        </w:tc>
        <w:tc>
          <w:tcPr>
            <w:tcW w:w="1276" w:type="dxa"/>
            <w:tcBorders>
              <w:top w:val="nil"/>
              <w:left w:val="nil"/>
              <w:bottom w:val="single" w:sz="4" w:space="0" w:color="auto"/>
              <w:right w:val="single" w:sz="4" w:space="0" w:color="auto"/>
            </w:tcBorders>
            <w:shd w:val="clear" w:color="auto" w:fill="auto"/>
            <w:noWrap/>
            <w:vAlign w:val="bottom"/>
            <w:hideMark/>
          </w:tcPr>
          <w:p w14:paraId="7E0B795C" w14:textId="77777777" w:rsidR="00410214" w:rsidRPr="00410214" w:rsidRDefault="00410214" w:rsidP="00FC7A80">
            <w:pPr>
              <w:jc w:val="right"/>
            </w:pPr>
            <w:r w:rsidRPr="00410214">
              <w:t>88 725</w:t>
            </w:r>
          </w:p>
        </w:tc>
        <w:tc>
          <w:tcPr>
            <w:tcW w:w="1417" w:type="dxa"/>
            <w:tcBorders>
              <w:top w:val="nil"/>
              <w:left w:val="nil"/>
              <w:bottom w:val="single" w:sz="4" w:space="0" w:color="auto"/>
              <w:right w:val="single" w:sz="4" w:space="0" w:color="auto"/>
            </w:tcBorders>
            <w:shd w:val="clear" w:color="auto" w:fill="auto"/>
            <w:noWrap/>
            <w:vAlign w:val="bottom"/>
            <w:hideMark/>
          </w:tcPr>
          <w:p w14:paraId="193BBC01" w14:textId="77777777" w:rsidR="00410214" w:rsidRPr="00410214" w:rsidRDefault="00410214" w:rsidP="00FC7A80">
            <w:pPr>
              <w:jc w:val="right"/>
            </w:pPr>
            <w:r w:rsidRPr="00410214">
              <w:t>93 056</w:t>
            </w:r>
          </w:p>
        </w:tc>
        <w:tc>
          <w:tcPr>
            <w:tcW w:w="1418" w:type="dxa"/>
            <w:tcBorders>
              <w:top w:val="nil"/>
              <w:left w:val="nil"/>
              <w:bottom w:val="single" w:sz="4" w:space="0" w:color="auto"/>
              <w:right w:val="single" w:sz="4" w:space="0" w:color="auto"/>
            </w:tcBorders>
            <w:shd w:val="clear" w:color="auto" w:fill="auto"/>
            <w:noWrap/>
            <w:vAlign w:val="bottom"/>
            <w:hideMark/>
          </w:tcPr>
          <w:p w14:paraId="23A83653" w14:textId="77777777" w:rsidR="00410214" w:rsidRPr="00410214" w:rsidRDefault="00410214" w:rsidP="00FC7A80">
            <w:pPr>
              <w:jc w:val="right"/>
            </w:pPr>
            <w:r w:rsidRPr="00410214">
              <w:t>54 754</w:t>
            </w:r>
          </w:p>
        </w:tc>
        <w:tc>
          <w:tcPr>
            <w:tcW w:w="1984" w:type="dxa"/>
            <w:tcBorders>
              <w:top w:val="nil"/>
              <w:left w:val="nil"/>
              <w:bottom w:val="single" w:sz="4" w:space="0" w:color="auto"/>
              <w:right w:val="single" w:sz="4" w:space="0" w:color="auto"/>
            </w:tcBorders>
            <w:shd w:val="clear" w:color="auto" w:fill="auto"/>
            <w:noWrap/>
            <w:vAlign w:val="bottom"/>
            <w:hideMark/>
          </w:tcPr>
          <w:p w14:paraId="0738DE54" w14:textId="77777777" w:rsidR="00410214" w:rsidRPr="00410214" w:rsidRDefault="00410214" w:rsidP="00FC7A80">
            <w:pPr>
              <w:jc w:val="right"/>
            </w:pPr>
            <w:r w:rsidRPr="00410214">
              <w:t>58.8</w:t>
            </w:r>
          </w:p>
        </w:tc>
      </w:tr>
      <w:tr w:rsidR="00410214" w:rsidRPr="00410214" w14:paraId="25B2069E" w14:textId="77777777" w:rsidTr="00FC7A80">
        <w:trPr>
          <w:trHeight w:val="315"/>
        </w:trPr>
        <w:tc>
          <w:tcPr>
            <w:tcW w:w="562" w:type="dxa"/>
            <w:vMerge/>
            <w:tcBorders>
              <w:top w:val="nil"/>
              <w:left w:val="single" w:sz="4" w:space="0" w:color="auto"/>
              <w:bottom w:val="single" w:sz="4" w:space="0" w:color="auto"/>
              <w:right w:val="single" w:sz="4" w:space="0" w:color="auto"/>
            </w:tcBorders>
            <w:vAlign w:val="center"/>
            <w:hideMark/>
          </w:tcPr>
          <w:p w14:paraId="7FCFDD68" w14:textId="77777777" w:rsidR="00410214" w:rsidRPr="00410214" w:rsidRDefault="00410214" w:rsidP="00FC7A80">
            <w:pPr>
              <w:jc w:val="center"/>
            </w:pPr>
          </w:p>
        </w:tc>
        <w:tc>
          <w:tcPr>
            <w:tcW w:w="2977" w:type="dxa"/>
            <w:tcBorders>
              <w:top w:val="nil"/>
              <w:left w:val="nil"/>
              <w:bottom w:val="single" w:sz="4" w:space="0" w:color="auto"/>
              <w:right w:val="single" w:sz="4" w:space="0" w:color="auto"/>
            </w:tcBorders>
            <w:shd w:val="clear" w:color="auto" w:fill="auto"/>
            <w:vAlign w:val="bottom"/>
            <w:hideMark/>
          </w:tcPr>
          <w:p w14:paraId="646DC967" w14:textId="77777777" w:rsidR="00410214" w:rsidRPr="00410214" w:rsidRDefault="00410214" w:rsidP="00FC7A80">
            <w:r w:rsidRPr="00410214">
              <w:t>на внешнем рынке</w:t>
            </w:r>
          </w:p>
        </w:tc>
        <w:tc>
          <w:tcPr>
            <w:tcW w:w="1276" w:type="dxa"/>
            <w:tcBorders>
              <w:top w:val="nil"/>
              <w:left w:val="nil"/>
              <w:bottom w:val="single" w:sz="4" w:space="0" w:color="auto"/>
              <w:right w:val="single" w:sz="4" w:space="0" w:color="auto"/>
            </w:tcBorders>
            <w:shd w:val="clear" w:color="auto" w:fill="auto"/>
            <w:noWrap/>
            <w:vAlign w:val="bottom"/>
            <w:hideMark/>
          </w:tcPr>
          <w:p w14:paraId="62D4608A" w14:textId="77777777" w:rsidR="00410214" w:rsidRPr="00410214" w:rsidRDefault="00410214" w:rsidP="00FC7A80">
            <w:pPr>
              <w:jc w:val="right"/>
            </w:pPr>
            <w:r w:rsidRPr="00410214">
              <w:t>34 219 492</w:t>
            </w:r>
          </w:p>
        </w:tc>
        <w:tc>
          <w:tcPr>
            <w:tcW w:w="1417" w:type="dxa"/>
            <w:tcBorders>
              <w:top w:val="nil"/>
              <w:left w:val="nil"/>
              <w:bottom w:val="single" w:sz="4" w:space="0" w:color="auto"/>
              <w:right w:val="single" w:sz="4" w:space="0" w:color="auto"/>
            </w:tcBorders>
            <w:shd w:val="clear" w:color="auto" w:fill="auto"/>
            <w:noWrap/>
            <w:vAlign w:val="bottom"/>
            <w:hideMark/>
          </w:tcPr>
          <w:p w14:paraId="08886C19" w14:textId="77777777" w:rsidR="00410214" w:rsidRPr="00410214" w:rsidRDefault="00410214" w:rsidP="00FC7A80">
            <w:pPr>
              <w:jc w:val="right"/>
            </w:pPr>
            <w:r w:rsidRPr="00410214">
              <w:t>34 679 185</w:t>
            </w:r>
          </w:p>
        </w:tc>
        <w:tc>
          <w:tcPr>
            <w:tcW w:w="1418" w:type="dxa"/>
            <w:tcBorders>
              <w:top w:val="nil"/>
              <w:left w:val="nil"/>
              <w:bottom w:val="single" w:sz="4" w:space="0" w:color="auto"/>
              <w:right w:val="single" w:sz="4" w:space="0" w:color="auto"/>
            </w:tcBorders>
            <w:shd w:val="clear" w:color="auto" w:fill="auto"/>
            <w:noWrap/>
            <w:vAlign w:val="bottom"/>
            <w:hideMark/>
          </w:tcPr>
          <w:p w14:paraId="74A7A603" w14:textId="77777777" w:rsidR="00410214" w:rsidRPr="00410214" w:rsidRDefault="00410214" w:rsidP="00FC7A80">
            <w:pPr>
              <w:jc w:val="right"/>
            </w:pPr>
            <w:r w:rsidRPr="00410214">
              <w:t>36 430 942</w:t>
            </w:r>
          </w:p>
        </w:tc>
        <w:tc>
          <w:tcPr>
            <w:tcW w:w="1984" w:type="dxa"/>
            <w:tcBorders>
              <w:top w:val="nil"/>
              <w:left w:val="nil"/>
              <w:bottom w:val="single" w:sz="4" w:space="0" w:color="auto"/>
              <w:right w:val="single" w:sz="4" w:space="0" w:color="auto"/>
            </w:tcBorders>
            <w:shd w:val="clear" w:color="auto" w:fill="auto"/>
            <w:noWrap/>
            <w:vAlign w:val="bottom"/>
            <w:hideMark/>
          </w:tcPr>
          <w:p w14:paraId="5E98C45D" w14:textId="77777777" w:rsidR="00410214" w:rsidRPr="00410214" w:rsidRDefault="00410214" w:rsidP="00FC7A80">
            <w:pPr>
              <w:jc w:val="right"/>
            </w:pPr>
            <w:r w:rsidRPr="00410214">
              <w:t>105.1</w:t>
            </w:r>
          </w:p>
        </w:tc>
      </w:tr>
      <w:tr w:rsidR="00410214" w:rsidRPr="00410214" w14:paraId="7E276A60" w14:textId="77777777" w:rsidTr="00FC7A80">
        <w:trPr>
          <w:trHeight w:val="123"/>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9B4A547" w14:textId="77777777" w:rsidR="00410214" w:rsidRPr="00410214" w:rsidRDefault="00410214" w:rsidP="00FC7A80">
            <w:pPr>
              <w:jc w:val="center"/>
            </w:pPr>
            <w:r w:rsidRPr="00410214">
              <w:t>2</w:t>
            </w:r>
          </w:p>
        </w:tc>
        <w:tc>
          <w:tcPr>
            <w:tcW w:w="2977" w:type="dxa"/>
            <w:tcBorders>
              <w:top w:val="nil"/>
              <w:left w:val="nil"/>
              <w:bottom w:val="single" w:sz="4" w:space="0" w:color="auto"/>
              <w:right w:val="single" w:sz="4" w:space="0" w:color="auto"/>
            </w:tcBorders>
            <w:shd w:val="clear" w:color="auto" w:fill="auto"/>
            <w:vAlign w:val="bottom"/>
            <w:hideMark/>
          </w:tcPr>
          <w:p w14:paraId="62357260" w14:textId="77777777" w:rsidR="00410214" w:rsidRPr="00410214" w:rsidRDefault="00410214" w:rsidP="00FC7A80">
            <w:r w:rsidRPr="00410214">
              <w:t xml:space="preserve">Себестоимость </w:t>
            </w:r>
          </w:p>
        </w:tc>
        <w:tc>
          <w:tcPr>
            <w:tcW w:w="1276" w:type="dxa"/>
            <w:tcBorders>
              <w:top w:val="nil"/>
              <w:left w:val="nil"/>
              <w:bottom w:val="single" w:sz="4" w:space="0" w:color="auto"/>
              <w:right w:val="single" w:sz="4" w:space="0" w:color="auto"/>
            </w:tcBorders>
            <w:shd w:val="clear" w:color="auto" w:fill="auto"/>
            <w:noWrap/>
            <w:vAlign w:val="bottom"/>
            <w:hideMark/>
          </w:tcPr>
          <w:p w14:paraId="3771C80F" w14:textId="77777777" w:rsidR="00410214" w:rsidRPr="00410214" w:rsidRDefault="00410214" w:rsidP="00FC7A80">
            <w:pPr>
              <w:jc w:val="right"/>
            </w:pPr>
            <w:r w:rsidRPr="00410214">
              <w:t>31 551 588</w:t>
            </w:r>
          </w:p>
        </w:tc>
        <w:tc>
          <w:tcPr>
            <w:tcW w:w="1417" w:type="dxa"/>
            <w:tcBorders>
              <w:top w:val="nil"/>
              <w:left w:val="nil"/>
              <w:bottom w:val="single" w:sz="4" w:space="0" w:color="auto"/>
              <w:right w:val="single" w:sz="4" w:space="0" w:color="auto"/>
            </w:tcBorders>
            <w:shd w:val="clear" w:color="auto" w:fill="auto"/>
            <w:noWrap/>
            <w:vAlign w:val="bottom"/>
            <w:hideMark/>
          </w:tcPr>
          <w:p w14:paraId="2314B29B" w14:textId="77777777" w:rsidR="00410214" w:rsidRPr="00410214" w:rsidRDefault="00410214" w:rsidP="00FC7A80">
            <w:pPr>
              <w:jc w:val="right"/>
            </w:pPr>
            <w:r w:rsidRPr="00410214">
              <w:t>31 978 722</w:t>
            </w:r>
          </w:p>
        </w:tc>
        <w:tc>
          <w:tcPr>
            <w:tcW w:w="1418" w:type="dxa"/>
            <w:tcBorders>
              <w:top w:val="nil"/>
              <w:left w:val="nil"/>
              <w:bottom w:val="single" w:sz="4" w:space="0" w:color="auto"/>
              <w:right w:val="single" w:sz="4" w:space="0" w:color="auto"/>
            </w:tcBorders>
            <w:shd w:val="clear" w:color="auto" w:fill="auto"/>
            <w:noWrap/>
            <w:vAlign w:val="bottom"/>
            <w:hideMark/>
          </w:tcPr>
          <w:p w14:paraId="6C149EE6" w14:textId="77777777" w:rsidR="00410214" w:rsidRPr="00410214" w:rsidRDefault="00410214" w:rsidP="00FC7A80">
            <w:pPr>
              <w:jc w:val="right"/>
            </w:pPr>
            <w:r w:rsidRPr="00410214">
              <w:t>34 022 243</w:t>
            </w:r>
          </w:p>
        </w:tc>
        <w:tc>
          <w:tcPr>
            <w:tcW w:w="1984" w:type="dxa"/>
            <w:tcBorders>
              <w:top w:val="nil"/>
              <w:left w:val="nil"/>
              <w:bottom w:val="single" w:sz="4" w:space="0" w:color="auto"/>
              <w:right w:val="single" w:sz="4" w:space="0" w:color="auto"/>
            </w:tcBorders>
            <w:shd w:val="clear" w:color="auto" w:fill="auto"/>
            <w:noWrap/>
            <w:vAlign w:val="bottom"/>
            <w:hideMark/>
          </w:tcPr>
          <w:p w14:paraId="6E20DF67" w14:textId="77777777" w:rsidR="00410214" w:rsidRPr="00410214" w:rsidRDefault="00410214" w:rsidP="00FC7A80">
            <w:pPr>
              <w:jc w:val="right"/>
            </w:pPr>
            <w:r w:rsidRPr="00410214">
              <w:t>106.4</w:t>
            </w:r>
          </w:p>
        </w:tc>
      </w:tr>
      <w:tr w:rsidR="00410214" w:rsidRPr="00410214" w14:paraId="28CA5AF8" w14:textId="77777777" w:rsidTr="00FC7A80">
        <w:trPr>
          <w:trHeight w:val="31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928DDBC" w14:textId="77777777" w:rsidR="00410214" w:rsidRPr="00410214" w:rsidRDefault="00410214" w:rsidP="00FC7A80">
            <w:pPr>
              <w:jc w:val="center"/>
            </w:pPr>
            <w:r w:rsidRPr="00410214">
              <w:t>3</w:t>
            </w:r>
          </w:p>
        </w:tc>
        <w:tc>
          <w:tcPr>
            <w:tcW w:w="2977" w:type="dxa"/>
            <w:tcBorders>
              <w:top w:val="nil"/>
              <w:left w:val="nil"/>
              <w:bottom w:val="single" w:sz="4" w:space="0" w:color="auto"/>
              <w:right w:val="single" w:sz="4" w:space="0" w:color="auto"/>
            </w:tcBorders>
            <w:shd w:val="clear" w:color="auto" w:fill="auto"/>
            <w:vAlign w:val="bottom"/>
            <w:hideMark/>
          </w:tcPr>
          <w:p w14:paraId="3FCF4EB0" w14:textId="77777777" w:rsidR="00410214" w:rsidRPr="00410214" w:rsidRDefault="00410214" w:rsidP="00FC7A80">
            <w:r w:rsidRPr="00410214">
              <w:t>Коммерческие расходы</w:t>
            </w:r>
          </w:p>
        </w:tc>
        <w:tc>
          <w:tcPr>
            <w:tcW w:w="1276" w:type="dxa"/>
            <w:tcBorders>
              <w:top w:val="nil"/>
              <w:left w:val="nil"/>
              <w:bottom w:val="single" w:sz="4" w:space="0" w:color="auto"/>
              <w:right w:val="single" w:sz="4" w:space="0" w:color="auto"/>
            </w:tcBorders>
            <w:shd w:val="clear" w:color="auto" w:fill="auto"/>
            <w:noWrap/>
            <w:vAlign w:val="bottom"/>
            <w:hideMark/>
          </w:tcPr>
          <w:p w14:paraId="0F0A842A" w14:textId="77777777" w:rsidR="00410214" w:rsidRPr="00410214" w:rsidRDefault="00410214" w:rsidP="00FC7A80">
            <w:pPr>
              <w:jc w:val="right"/>
            </w:pPr>
            <w:r w:rsidRPr="00410214">
              <w:t>1 392 990</w:t>
            </w:r>
          </w:p>
        </w:tc>
        <w:tc>
          <w:tcPr>
            <w:tcW w:w="1417" w:type="dxa"/>
            <w:tcBorders>
              <w:top w:val="nil"/>
              <w:left w:val="nil"/>
              <w:bottom w:val="single" w:sz="4" w:space="0" w:color="auto"/>
              <w:right w:val="single" w:sz="4" w:space="0" w:color="auto"/>
            </w:tcBorders>
            <w:shd w:val="clear" w:color="auto" w:fill="auto"/>
            <w:noWrap/>
            <w:vAlign w:val="bottom"/>
            <w:hideMark/>
          </w:tcPr>
          <w:p w14:paraId="217D0B03" w14:textId="77777777" w:rsidR="00410214" w:rsidRPr="00410214" w:rsidRDefault="00410214" w:rsidP="00FC7A80">
            <w:pPr>
              <w:jc w:val="right"/>
            </w:pPr>
            <w:r w:rsidRPr="00410214">
              <w:t>1 505 536</w:t>
            </w:r>
          </w:p>
        </w:tc>
        <w:tc>
          <w:tcPr>
            <w:tcW w:w="1418" w:type="dxa"/>
            <w:tcBorders>
              <w:top w:val="nil"/>
              <w:left w:val="nil"/>
              <w:bottom w:val="single" w:sz="4" w:space="0" w:color="auto"/>
              <w:right w:val="single" w:sz="4" w:space="0" w:color="auto"/>
            </w:tcBorders>
            <w:shd w:val="clear" w:color="auto" w:fill="auto"/>
            <w:noWrap/>
            <w:vAlign w:val="bottom"/>
            <w:hideMark/>
          </w:tcPr>
          <w:p w14:paraId="551C3E11" w14:textId="77777777" w:rsidR="00410214" w:rsidRPr="00410214" w:rsidRDefault="00410214" w:rsidP="00FC7A80">
            <w:pPr>
              <w:jc w:val="right"/>
            </w:pPr>
            <w:r w:rsidRPr="00410214">
              <w:t>1 555 455</w:t>
            </w:r>
          </w:p>
        </w:tc>
        <w:tc>
          <w:tcPr>
            <w:tcW w:w="1984" w:type="dxa"/>
            <w:tcBorders>
              <w:top w:val="nil"/>
              <w:left w:val="nil"/>
              <w:bottom w:val="single" w:sz="4" w:space="0" w:color="auto"/>
              <w:right w:val="single" w:sz="4" w:space="0" w:color="auto"/>
            </w:tcBorders>
            <w:shd w:val="clear" w:color="auto" w:fill="auto"/>
            <w:noWrap/>
            <w:vAlign w:val="bottom"/>
            <w:hideMark/>
          </w:tcPr>
          <w:p w14:paraId="3785F30F" w14:textId="77777777" w:rsidR="00410214" w:rsidRPr="00410214" w:rsidRDefault="00410214" w:rsidP="00FC7A80">
            <w:pPr>
              <w:jc w:val="right"/>
            </w:pPr>
            <w:r w:rsidRPr="00410214">
              <w:t>103.3</w:t>
            </w:r>
          </w:p>
        </w:tc>
      </w:tr>
      <w:tr w:rsidR="00410214" w:rsidRPr="00410214" w14:paraId="6475F2E0" w14:textId="77777777" w:rsidTr="00FC7A80">
        <w:trPr>
          <w:trHeight w:val="7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610B1BC" w14:textId="77777777" w:rsidR="00410214" w:rsidRPr="00410214" w:rsidRDefault="00410214" w:rsidP="00FC7A80">
            <w:pPr>
              <w:jc w:val="center"/>
            </w:pPr>
            <w:r w:rsidRPr="00410214">
              <w:t>4</w:t>
            </w:r>
          </w:p>
        </w:tc>
        <w:tc>
          <w:tcPr>
            <w:tcW w:w="2977" w:type="dxa"/>
            <w:tcBorders>
              <w:top w:val="nil"/>
              <w:left w:val="nil"/>
              <w:bottom w:val="single" w:sz="4" w:space="0" w:color="auto"/>
              <w:right w:val="single" w:sz="4" w:space="0" w:color="auto"/>
            </w:tcBorders>
            <w:shd w:val="clear" w:color="auto" w:fill="auto"/>
            <w:vAlign w:val="bottom"/>
            <w:hideMark/>
          </w:tcPr>
          <w:p w14:paraId="797F6ABC" w14:textId="77777777" w:rsidR="00410214" w:rsidRPr="00410214" w:rsidRDefault="00410214" w:rsidP="00FC7A80">
            <w:r w:rsidRPr="00410214">
              <w:t>Прибыль/убыток от продаж</w:t>
            </w:r>
          </w:p>
        </w:tc>
        <w:tc>
          <w:tcPr>
            <w:tcW w:w="1276" w:type="dxa"/>
            <w:tcBorders>
              <w:top w:val="nil"/>
              <w:left w:val="nil"/>
              <w:bottom w:val="single" w:sz="4" w:space="0" w:color="auto"/>
              <w:right w:val="single" w:sz="4" w:space="0" w:color="auto"/>
            </w:tcBorders>
            <w:shd w:val="clear" w:color="auto" w:fill="auto"/>
            <w:noWrap/>
            <w:vAlign w:val="bottom"/>
            <w:hideMark/>
          </w:tcPr>
          <w:p w14:paraId="282EAECD" w14:textId="77777777" w:rsidR="00410214" w:rsidRPr="00410214" w:rsidRDefault="00410214" w:rsidP="00FC7A80">
            <w:pPr>
              <w:jc w:val="right"/>
            </w:pPr>
            <w:r w:rsidRPr="00410214">
              <w:t>1 363 638</w:t>
            </w:r>
          </w:p>
        </w:tc>
        <w:tc>
          <w:tcPr>
            <w:tcW w:w="1417" w:type="dxa"/>
            <w:tcBorders>
              <w:top w:val="nil"/>
              <w:left w:val="nil"/>
              <w:bottom w:val="single" w:sz="4" w:space="0" w:color="auto"/>
              <w:right w:val="single" w:sz="4" w:space="0" w:color="auto"/>
            </w:tcBorders>
            <w:shd w:val="clear" w:color="auto" w:fill="auto"/>
            <w:noWrap/>
            <w:vAlign w:val="bottom"/>
            <w:hideMark/>
          </w:tcPr>
          <w:p w14:paraId="21F4B5BB" w14:textId="6ABE6EBF" w:rsidR="00410214" w:rsidRPr="00410214" w:rsidRDefault="00410214" w:rsidP="002D1B35">
            <w:pPr>
              <w:jc w:val="right"/>
            </w:pPr>
            <w:r w:rsidRPr="00410214">
              <w:t>1 287 98</w:t>
            </w:r>
            <w:r w:rsidR="002D1B35">
              <w:t>3</w:t>
            </w:r>
            <w:bookmarkStart w:id="12" w:name="_GoBack"/>
            <w:bookmarkEnd w:id="12"/>
          </w:p>
        </w:tc>
        <w:tc>
          <w:tcPr>
            <w:tcW w:w="1418" w:type="dxa"/>
            <w:tcBorders>
              <w:top w:val="nil"/>
              <w:left w:val="nil"/>
              <w:bottom w:val="single" w:sz="4" w:space="0" w:color="auto"/>
              <w:right w:val="single" w:sz="4" w:space="0" w:color="auto"/>
            </w:tcBorders>
            <w:shd w:val="clear" w:color="auto" w:fill="auto"/>
            <w:noWrap/>
            <w:vAlign w:val="bottom"/>
            <w:hideMark/>
          </w:tcPr>
          <w:p w14:paraId="43EC96CF" w14:textId="77777777" w:rsidR="00410214" w:rsidRPr="00410214" w:rsidRDefault="00410214" w:rsidP="00FC7A80">
            <w:pPr>
              <w:jc w:val="right"/>
            </w:pPr>
            <w:r w:rsidRPr="00410214">
              <w:t>907 998</w:t>
            </w:r>
          </w:p>
        </w:tc>
        <w:tc>
          <w:tcPr>
            <w:tcW w:w="1984" w:type="dxa"/>
            <w:tcBorders>
              <w:top w:val="nil"/>
              <w:left w:val="nil"/>
              <w:bottom w:val="single" w:sz="4" w:space="0" w:color="auto"/>
              <w:right w:val="single" w:sz="4" w:space="0" w:color="auto"/>
            </w:tcBorders>
            <w:shd w:val="clear" w:color="auto" w:fill="auto"/>
            <w:noWrap/>
            <w:vAlign w:val="bottom"/>
            <w:hideMark/>
          </w:tcPr>
          <w:p w14:paraId="66624ECD" w14:textId="77777777" w:rsidR="00410214" w:rsidRPr="00410214" w:rsidRDefault="00410214" w:rsidP="00FC7A80">
            <w:pPr>
              <w:jc w:val="right"/>
            </w:pPr>
            <w:r w:rsidRPr="00410214">
              <w:t>70.5</w:t>
            </w:r>
          </w:p>
        </w:tc>
      </w:tr>
      <w:tr w:rsidR="00410214" w:rsidRPr="00410214" w14:paraId="49F209FF" w14:textId="77777777" w:rsidTr="00FC7A80">
        <w:trPr>
          <w:trHeight w:val="134"/>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BF36480" w14:textId="77777777" w:rsidR="00410214" w:rsidRPr="00410214" w:rsidRDefault="00410214" w:rsidP="00FC7A80">
            <w:pPr>
              <w:jc w:val="center"/>
            </w:pPr>
            <w:r w:rsidRPr="00410214">
              <w:t>5</w:t>
            </w:r>
          </w:p>
        </w:tc>
        <w:tc>
          <w:tcPr>
            <w:tcW w:w="2977" w:type="dxa"/>
            <w:tcBorders>
              <w:top w:val="nil"/>
              <w:left w:val="nil"/>
              <w:bottom w:val="single" w:sz="4" w:space="0" w:color="auto"/>
              <w:right w:val="single" w:sz="4" w:space="0" w:color="auto"/>
            </w:tcBorders>
            <w:shd w:val="clear" w:color="auto" w:fill="auto"/>
            <w:vAlign w:val="bottom"/>
            <w:hideMark/>
          </w:tcPr>
          <w:p w14:paraId="63635645" w14:textId="77777777" w:rsidR="00410214" w:rsidRPr="00410214" w:rsidRDefault="00410214" w:rsidP="00FC7A80">
            <w:r w:rsidRPr="00410214">
              <w:t>Прочие доходы</w:t>
            </w:r>
          </w:p>
        </w:tc>
        <w:tc>
          <w:tcPr>
            <w:tcW w:w="1276" w:type="dxa"/>
            <w:tcBorders>
              <w:top w:val="nil"/>
              <w:left w:val="nil"/>
              <w:bottom w:val="single" w:sz="4" w:space="0" w:color="auto"/>
              <w:right w:val="single" w:sz="4" w:space="0" w:color="auto"/>
            </w:tcBorders>
            <w:shd w:val="clear" w:color="auto" w:fill="auto"/>
            <w:noWrap/>
            <w:vAlign w:val="bottom"/>
            <w:hideMark/>
          </w:tcPr>
          <w:p w14:paraId="74F171C0" w14:textId="77777777" w:rsidR="00410214" w:rsidRPr="00410214" w:rsidRDefault="00410214" w:rsidP="00FC7A80">
            <w:pPr>
              <w:jc w:val="right"/>
            </w:pPr>
            <w:r w:rsidRPr="00410214">
              <w:t>301 087</w:t>
            </w:r>
          </w:p>
        </w:tc>
        <w:tc>
          <w:tcPr>
            <w:tcW w:w="1417" w:type="dxa"/>
            <w:tcBorders>
              <w:top w:val="nil"/>
              <w:left w:val="nil"/>
              <w:bottom w:val="single" w:sz="4" w:space="0" w:color="auto"/>
              <w:right w:val="single" w:sz="4" w:space="0" w:color="auto"/>
            </w:tcBorders>
            <w:shd w:val="clear" w:color="auto" w:fill="auto"/>
            <w:noWrap/>
            <w:vAlign w:val="bottom"/>
            <w:hideMark/>
          </w:tcPr>
          <w:p w14:paraId="6DA5C709" w14:textId="77777777" w:rsidR="00410214" w:rsidRPr="00410214" w:rsidRDefault="00410214" w:rsidP="00FC7A80">
            <w:pPr>
              <w:jc w:val="right"/>
            </w:pPr>
            <w:r w:rsidRPr="00410214">
              <w:t>663 514</w:t>
            </w:r>
          </w:p>
        </w:tc>
        <w:tc>
          <w:tcPr>
            <w:tcW w:w="1418" w:type="dxa"/>
            <w:tcBorders>
              <w:top w:val="nil"/>
              <w:left w:val="nil"/>
              <w:bottom w:val="single" w:sz="4" w:space="0" w:color="auto"/>
              <w:right w:val="single" w:sz="4" w:space="0" w:color="auto"/>
            </w:tcBorders>
            <w:shd w:val="clear" w:color="auto" w:fill="auto"/>
            <w:noWrap/>
            <w:vAlign w:val="bottom"/>
            <w:hideMark/>
          </w:tcPr>
          <w:p w14:paraId="0BD1A0E1" w14:textId="77777777" w:rsidR="00410214" w:rsidRPr="00410214" w:rsidRDefault="00410214" w:rsidP="00FC7A80">
            <w:pPr>
              <w:jc w:val="right"/>
            </w:pPr>
            <w:r w:rsidRPr="00410214">
              <w:t>717 828</w:t>
            </w:r>
          </w:p>
        </w:tc>
        <w:tc>
          <w:tcPr>
            <w:tcW w:w="1984" w:type="dxa"/>
            <w:tcBorders>
              <w:top w:val="nil"/>
              <w:left w:val="nil"/>
              <w:bottom w:val="single" w:sz="4" w:space="0" w:color="auto"/>
              <w:right w:val="single" w:sz="4" w:space="0" w:color="auto"/>
            </w:tcBorders>
            <w:shd w:val="clear" w:color="auto" w:fill="auto"/>
            <w:noWrap/>
            <w:vAlign w:val="bottom"/>
            <w:hideMark/>
          </w:tcPr>
          <w:p w14:paraId="04158DEA" w14:textId="77777777" w:rsidR="00410214" w:rsidRPr="00410214" w:rsidRDefault="00410214" w:rsidP="00FC7A80">
            <w:pPr>
              <w:jc w:val="right"/>
            </w:pPr>
            <w:r w:rsidRPr="00410214">
              <w:t>108.2</w:t>
            </w:r>
          </w:p>
        </w:tc>
      </w:tr>
      <w:tr w:rsidR="00410214" w:rsidRPr="00410214" w14:paraId="293D0ABD" w14:textId="77777777" w:rsidTr="00FC7A80">
        <w:trPr>
          <w:trHeight w:val="31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5765A1F" w14:textId="77777777" w:rsidR="00410214" w:rsidRPr="00410214" w:rsidRDefault="00410214" w:rsidP="00FC7A80">
            <w:pPr>
              <w:jc w:val="center"/>
            </w:pPr>
            <w:r w:rsidRPr="00410214">
              <w:t>6</w:t>
            </w:r>
          </w:p>
        </w:tc>
        <w:tc>
          <w:tcPr>
            <w:tcW w:w="2977" w:type="dxa"/>
            <w:tcBorders>
              <w:top w:val="nil"/>
              <w:left w:val="nil"/>
              <w:bottom w:val="single" w:sz="4" w:space="0" w:color="auto"/>
              <w:right w:val="single" w:sz="4" w:space="0" w:color="auto"/>
            </w:tcBorders>
            <w:shd w:val="clear" w:color="auto" w:fill="auto"/>
            <w:vAlign w:val="bottom"/>
            <w:hideMark/>
          </w:tcPr>
          <w:p w14:paraId="086C32FA" w14:textId="77777777" w:rsidR="00410214" w:rsidRPr="00410214" w:rsidRDefault="00410214" w:rsidP="00FC7A80">
            <w:r w:rsidRPr="00410214">
              <w:t>Прочие расходы</w:t>
            </w:r>
          </w:p>
        </w:tc>
        <w:tc>
          <w:tcPr>
            <w:tcW w:w="1276" w:type="dxa"/>
            <w:tcBorders>
              <w:top w:val="nil"/>
              <w:left w:val="nil"/>
              <w:bottom w:val="single" w:sz="4" w:space="0" w:color="auto"/>
              <w:right w:val="single" w:sz="4" w:space="0" w:color="auto"/>
            </w:tcBorders>
            <w:shd w:val="clear" w:color="auto" w:fill="auto"/>
            <w:noWrap/>
            <w:vAlign w:val="bottom"/>
            <w:hideMark/>
          </w:tcPr>
          <w:p w14:paraId="39EC60E2" w14:textId="77777777" w:rsidR="00410214" w:rsidRPr="00410214" w:rsidRDefault="00410214" w:rsidP="00FC7A80">
            <w:pPr>
              <w:jc w:val="right"/>
            </w:pPr>
            <w:r w:rsidRPr="00410214">
              <w:t>1 230 861</w:t>
            </w:r>
          </w:p>
        </w:tc>
        <w:tc>
          <w:tcPr>
            <w:tcW w:w="1417" w:type="dxa"/>
            <w:tcBorders>
              <w:top w:val="nil"/>
              <w:left w:val="nil"/>
              <w:bottom w:val="single" w:sz="4" w:space="0" w:color="auto"/>
              <w:right w:val="single" w:sz="4" w:space="0" w:color="auto"/>
            </w:tcBorders>
            <w:shd w:val="clear" w:color="auto" w:fill="auto"/>
            <w:noWrap/>
            <w:vAlign w:val="bottom"/>
            <w:hideMark/>
          </w:tcPr>
          <w:p w14:paraId="3C4DA38E" w14:textId="77777777" w:rsidR="00410214" w:rsidRPr="00410214" w:rsidRDefault="00410214" w:rsidP="00FC7A80">
            <w:pPr>
              <w:jc w:val="right"/>
            </w:pPr>
            <w:r w:rsidRPr="00410214">
              <w:t>1 320 878</w:t>
            </w:r>
          </w:p>
        </w:tc>
        <w:tc>
          <w:tcPr>
            <w:tcW w:w="1418" w:type="dxa"/>
            <w:tcBorders>
              <w:top w:val="nil"/>
              <w:left w:val="nil"/>
              <w:bottom w:val="single" w:sz="4" w:space="0" w:color="auto"/>
              <w:right w:val="single" w:sz="4" w:space="0" w:color="auto"/>
            </w:tcBorders>
            <w:shd w:val="clear" w:color="auto" w:fill="auto"/>
            <w:noWrap/>
            <w:vAlign w:val="bottom"/>
            <w:hideMark/>
          </w:tcPr>
          <w:p w14:paraId="0988562E" w14:textId="77777777" w:rsidR="00410214" w:rsidRPr="00410214" w:rsidRDefault="00410214" w:rsidP="00FC7A80">
            <w:pPr>
              <w:jc w:val="right"/>
            </w:pPr>
            <w:r w:rsidRPr="00410214">
              <w:t>1 101 564</w:t>
            </w:r>
          </w:p>
        </w:tc>
        <w:tc>
          <w:tcPr>
            <w:tcW w:w="1984" w:type="dxa"/>
            <w:tcBorders>
              <w:top w:val="nil"/>
              <w:left w:val="nil"/>
              <w:bottom w:val="single" w:sz="4" w:space="0" w:color="auto"/>
              <w:right w:val="single" w:sz="4" w:space="0" w:color="auto"/>
            </w:tcBorders>
            <w:shd w:val="clear" w:color="auto" w:fill="auto"/>
            <w:noWrap/>
            <w:vAlign w:val="bottom"/>
            <w:hideMark/>
          </w:tcPr>
          <w:p w14:paraId="4E5EE326" w14:textId="77777777" w:rsidR="00410214" w:rsidRPr="00410214" w:rsidRDefault="00410214" w:rsidP="00FC7A80">
            <w:pPr>
              <w:jc w:val="right"/>
            </w:pPr>
            <w:r w:rsidRPr="00410214">
              <w:t>83.4</w:t>
            </w:r>
          </w:p>
        </w:tc>
      </w:tr>
      <w:tr w:rsidR="00410214" w:rsidRPr="00410214" w14:paraId="79DF43A2" w14:textId="77777777" w:rsidTr="00FC7A80">
        <w:trPr>
          <w:trHeight w:val="31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5D1B7A6" w14:textId="77777777" w:rsidR="00410214" w:rsidRPr="00410214" w:rsidRDefault="00410214" w:rsidP="00FC7A80">
            <w:pPr>
              <w:jc w:val="center"/>
            </w:pPr>
            <w:r w:rsidRPr="00410214">
              <w:t>7</w:t>
            </w:r>
          </w:p>
        </w:tc>
        <w:tc>
          <w:tcPr>
            <w:tcW w:w="2977" w:type="dxa"/>
            <w:tcBorders>
              <w:top w:val="nil"/>
              <w:left w:val="nil"/>
              <w:bottom w:val="single" w:sz="4" w:space="0" w:color="auto"/>
              <w:right w:val="single" w:sz="4" w:space="0" w:color="auto"/>
            </w:tcBorders>
            <w:shd w:val="clear" w:color="auto" w:fill="auto"/>
            <w:vAlign w:val="bottom"/>
            <w:hideMark/>
          </w:tcPr>
          <w:p w14:paraId="797F1D9D" w14:textId="77777777" w:rsidR="00410214" w:rsidRPr="00410214" w:rsidRDefault="00410214" w:rsidP="00FC7A80">
            <w:r w:rsidRPr="00410214">
              <w:t>Прибыль до налогообложения</w:t>
            </w:r>
          </w:p>
        </w:tc>
        <w:tc>
          <w:tcPr>
            <w:tcW w:w="1276" w:type="dxa"/>
            <w:tcBorders>
              <w:top w:val="nil"/>
              <w:left w:val="nil"/>
              <w:bottom w:val="single" w:sz="4" w:space="0" w:color="auto"/>
              <w:right w:val="single" w:sz="4" w:space="0" w:color="auto"/>
            </w:tcBorders>
            <w:shd w:val="clear" w:color="auto" w:fill="auto"/>
            <w:noWrap/>
            <w:vAlign w:val="bottom"/>
            <w:hideMark/>
          </w:tcPr>
          <w:p w14:paraId="1CA006B9" w14:textId="77777777" w:rsidR="00410214" w:rsidRPr="00410214" w:rsidRDefault="00410214" w:rsidP="00FC7A80">
            <w:pPr>
              <w:jc w:val="right"/>
            </w:pPr>
            <w:r w:rsidRPr="00410214">
              <w:t>433 864</w:t>
            </w:r>
          </w:p>
        </w:tc>
        <w:tc>
          <w:tcPr>
            <w:tcW w:w="1417" w:type="dxa"/>
            <w:tcBorders>
              <w:top w:val="nil"/>
              <w:left w:val="nil"/>
              <w:bottom w:val="single" w:sz="4" w:space="0" w:color="auto"/>
              <w:right w:val="single" w:sz="4" w:space="0" w:color="auto"/>
            </w:tcBorders>
            <w:shd w:val="clear" w:color="auto" w:fill="auto"/>
            <w:noWrap/>
            <w:vAlign w:val="bottom"/>
            <w:hideMark/>
          </w:tcPr>
          <w:p w14:paraId="422EB642" w14:textId="77777777" w:rsidR="00410214" w:rsidRPr="00410214" w:rsidRDefault="00410214" w:rsidP="00FC7A80">
            <w:pPr>
              <w:jc w:val="right"/>
            </w:pPr>
            <w:r w:rsidRPr="00410214">
              <w:t>630 619</w:t>
            </w:r>
          </w:p>
        </w:tc>
        <w:tc>
          <w:tcPr>
            <w:tcW w:w="1418" w:type="dxa"/>
            <w:tcBorders>
              <w:top w:val="nil"/>
              <w:left w:val="nil"/>
              <w:bottom w:val="single" w:sz="4" w:space="0" w:color="auto"/>
              <w:right w:val="single" w:sz="4" w:space="0" w:color="auto"/>
            </w:tcBorders>
            <w:shd w:val="clear" w:color="auto" w:fill="auto"/>
            <w:noWrap/>
            <w:vAlign w:val="bottom"/>
            <w:hideMark/>
          </w:tcPr>
          <w:p w14:paraId="1512CDA8" w14:textId="77777777" w:rsidR="00410214" w:rsidRPr="00410214" w:rsidRDefault="00410214" w:rsidP="00FC7A80">
            <w:pPr>
              <w:jc w:val="right"/>
            </w:pPr>
            <w:r w:rsidRPr="00410214">
              <w:t>524 262</w:t>
            </w:r>
          </w:p>
        </w:tc>
        <w:tc>
          <w:tcPr>
            <w:tcW w:w="1984" w:type="dxa"/>
            <w:tcBorders>
              <w:top w:val="nil"/>
              <w:left w:val="nil"/>
              <w:bottom w:val="single" w:sz="4" w:space="0" w:color="auto"/>
              <w:right w:val="single" w:sz="4" w:space="0" w:color="auto"/>
            </w:tcBorders>
            <w:shd w:val="clear" w:color="auto" w:fill="auto"/>
            <w:noWrap/>
            <w:vAlign w:val="bottom"/>
            <w:hideMark/>
          </w:tcPr>
          <w:p w14:paraId="0D686B0B" w14:textId="77777777" w:rsidR="00410214" w:rsidRPr="00410214" w:rsidRDefault="00410214" w:rsidP="00FC7A80">
            <w:pPr>
              <w:jc w:val="right"/>
            </w:pPr>
            <w:r w:rsidRPr="00410214">
              <w:t>83.1</w:t>
            </w:r>
          </w:p>
        </w:tc>
      </w:tr>
      <w:tr w:rsidR="00410214" w:rsidRPr="00410214" w14:paraId="39C8580D" w14:textId="77777777" w:rsidTr="00FC7A80">
        <w:trPr>
          <w:trHeight w:val="54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532985D" w14:textId="77777777" w:rsidR="00410214" w:rsidRPr="00410214" w:rsidRDefault="00410214" w:rsidP="00FC7A80">
            <w:pPr>
              <w:jc w:val="center"/>
            </w:pPr>
            <w:r w:rsidRPr="00410214">
              <w:t>8</w:t>
            </w:r>
          </w:p>
        </w:tc>
        <w:tc>
          <w:tcPr>
            <w:tcW w:w="2977" w:type="dxa"/>
            <w:tcBorders>
              <w:top w:val="nil"/>
              <w:left w:val="nil"/>
              <w:bottom w:val="single" w:sz="4" w:space="0" w:color="auto"/>
              <w:right w:val="single" w:sz="4" w:space="0" w:color="auto"/>
            </w:tcBorders>
            <w:shd w:val="clear" w:color="auto" w:fill="auto"/>
            <w:vAlign w:val="bottom"/>
            <w:hideMark/>
          </w:tcPr>
          <w:p w14:paraId="010BDAAA" w14:textId="77777777" w:rsidR="00410214" w:rsidRPr="00410214" w:rsidRDefault="00410214" w:rsidP="00FC7A80">
            <w:r w:rsidRPr="00410214">
              <w:t>Текущий налог на прибыль и иные аналогичные обязательные платежи</w:t>
            </w:r>
          </w:p>
        </w:tc>
        <w:tc>
          <w:tcPr>
            <w:tcW w:w="1276" w:type="dxa"/>
            <w:tcBorders>
              <w:top w:val="nil"/>
              <w:left w:val="nil"/>
              <w:bottom w:val="single" w:sz="4" w:space="0" w:color="auto"/>
              <w:right w:val="single" w:sz="4" w:space="0" w:color="auto"/>
            </w:tcBorders>
            <w:shd w:val="clear" w:color="auto" w:fill="auto"/>
            <w:noWrap/>
            <w:vAlign w:val="bottom"/>
            <w:hideMark/>
          </w:tcPr>
          <w:p w14:paraId="3ED06C0C" w14:textId="77777777" w:rsidR="00410214" w:rsidRPr="00410214" w:rsidRDefault="00410214" w:rsidP="00FC7A80">
            <w:pPr>
              <w:jc w:val="right"/>
            </w:pPr>
            <w:r w:rsidRPr="00410214">
              <w:t>93 926</w:t>
            </w:r>
          </w:p>
        </w:tc>
        <w:tc>
          <w:tcPr>
            <w:tcW w:w="1417" w:type="dxa"/>
            <w:tcBorders>
              <w:top w:val="nil"/>
              <w:left w:val="nil"/>
              <w:bottom w:val="single" w:sz="4" w:space="0" w:color="auto"/>
              <w:right w:val="single" w:sz="4" w:space="0" w:color="auto"/>
            </w:tcBorders>
            <w:shd w:val="clear" w:color="auto" w:fill="auto"/>
            <w:noWrap/>
            <w:vAlign w:val="bottom"/>
            <w:hideMark/>
          </w:tcPr>
          <w:p w14:paraId="5CCDDC5B" w14:textId="77777777" w:rsidR="00410214" w:rsidRPr="00410214" w:rsidRDefault="00410214" w:rsidP="00FC7A80">
            <w:pPr>
              <w:jc w:val="right"/>
            </w:pPr>
            <w:r w:rsidRPr="00410214">
              <w:t>223 215</w:t>
            </w:r>
          </w:p>
        </w:tc>
        <w:tc>
          <w:tcPr>
            <w:tcW w:w="1418" w:type="dxa"/>
            <w:tcBorders>
              <w:top w:val="nil"/>
              <w:left w:val="nil"/>
              <w:bottom w:val="single" w:sz="4" w:space="0" w:color="auto"/>
              <w:right w:val="single" w:sz="4" w:space="0" w:color="auto"/>
            </w:tcBorders>
            <w:shd w:val="clear" w:color="auto" w:fill="auto"/>
            <w:noWrap/>
            <w:vAlign w:val="bottom"/>
            <w:hideMark/>
          </w:tcPr>
          <w:p w14:paraId="608B65C0" w14:textId="77777777" w:rsidR="00410214" w:rsidRPr="00410214" w:rsidRDefault="00410214" w:rsidP="00FC7A80">
            <w:pPr>
              <w:jc w:val="right"/>
            </w:pPr>
            <w:r w:rsidRPr="00410214">
              <w:t>176 170</w:t>
            </w:r>
          </w:p>
        </w:tc>
        <w:tc>
          <w:tcPr>
            <w:tcW w:w="1984" w:type="dxa"/>
            <w:tcBorders>
              <w:top w:val="nil"/>
              <w:left w:val="nil"/>
              <w:bottom w:val="single" w:sz="4" w:space="0" w:color="auto"/>
              <w:right w:val="single" w:sz="4" w:space="0" w:color="auto"/>
            </w:tcBorders>
            <w:shd w:val="clear" w:color="auto" w:fill="auto"/>
            <w:noWrap/>
            <w:vAlign w:val="bottom"/>
            <w:hideMark/>
          </w:tcPr>
          <w:p w14:paraId="5ECB56A8" w14:textId="77777777" w:rsidR="00410214" w:rsidRPr="00410214" w:rsidRDefault="00410214" w:rsidP="00FC7A80">
            <w:pPr>
              <w:jc w:val="right"/>
            </w:pPr>
            <w:r w:rsidRPr="00410214">
              <w:t>78.9</w:t>
            </w:r>
          </w:p>
        </w:tc>
      </w:tr>
      <w:tr w:rsidR="00410214" w:rsidRPr="00410214" w14:paraId="0914DAC7" w14:textId="77777777" w:rsidTr="00FC7A80">
        <w:trPr>
          <w:trHeight w:val="315"/>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55E6CF93" w14:textId="77777777" w:rsidR="00410214" w:rsidRPr="00410214" w:rsidRDefault="00410214" w:rsidP="00FC7A80">
            <w:pPr>
              <w:rPr>
                <w:sz w:val="20"/>
                <w:szCs w:val="20"/>
              </w:rPr>
            </w:pPr>
            <w:r w:rsidRPr="00410214">
              <w:rPr>
                <w:sz w:val="20"/>
                <w:szCs w:val="20"/>
              </w:rPr>
              <w:t>9</w:t>
            </w:r>
          </w:p>
        </w:tc>
        <w:tc>
          <w:tcPr>
            <w:tcW w:w="2977" w:type="dxa"/>
            <w:tcBorders>
              <w:top w:val="nil"/>
              <w:left w:val="nil"/>
              <w:bottom w:val="single" w:sz="4" w:space="0" w:color="auto"/>
              <w:right w:val="single" w:sz="4" w:space="0" w:color="auto"/>
            </w:tcBorders>
            <w:shd w:val="clear" w:color="auto" w:fill="auto"/>
            <w:vAlign w:val="bottom"/>
            <w:hideMark/>
          </w:tcPr>
          <w:p w14:paraId="12B626FA" w14:textId="77777777" w:rsidR="00410214" w:rsidRPr="00410214" w:rsidRDefault="00410214" w:rsidP="00FC7A80">
            <w:pPr>
              <w:rPr>
                <w:sz w:val="20"/>
                <w:szCs w:val="20"/>
              </w:rPr>
            </w:pPr>
            <w:r w:rsidRPr="00410214">
              <w:rPr>
                <w:sz w:val="20"/>
                <w:szCs w:val="20"/>
              </w:rPr>
              <w:t>Чистая прибыль</w:t>
            </w:r>
          </w:p>
        </w:tc>
        <w:tc>
          <w:tcPr>
            <w:tcW w:w="1276" w:type="dxa"/>
            <w:tcBorders>
              <w:top w:val="nil"/>
              <w:left w:val="nil"/>
              <w:bottom w:val="single" w:sz="4" w:space="0" w:color="auto"/>
              <w:right w:val="single" w:sz="4" w:space="0" w:color="auto"/>
            </w:tcBorders>
            <w:shd w:val="clear" w:color="auto" w:fill="auto"/>
            <w:noWrap/>
            <w:vAlign w:val="bottom"/>
            <w:hideMark/>
          </w:tcPr>
          <w:p w14:paraId="7101FFDC" w14:textId="77777777" w:rsidR="00410214" w:rsidRPr="00410214" w:rsidRDefault="00410214" w:rsidP="00FC7A80">
            <w:pPr>
              <w:jc w:val="right"/>
            </w:pPr>
            <w:r w:rsidRPr="00410214">
              <w:t>339 938</w:t>
            </w:r>
          </w:p>
        </w:tc>
        <w:tc>
          <w:tcPr>
            <w:tcW w:w="1417" w:type="dxa"/>
            <w:tcBorders>
              <w:top w:val="nil"/>
              <w:left w:val="nil"/>
              <w:bottom w:val="single" w:sz="4" w:space="0" w:color="auto"/>
              <w:right w:val="single" w:sz="4" w:space="0" w:color="auto"/>
            </w:tcBorders>
            <w:shd w:val="clear" w:color="auto" w:fill="auto"/>
            <w:noWrap/>
            <w:vAlign w:val="bottom"/>
            <w:hideMark/>
          </w:tcPr>
          <w:p w14:paraId="74C1A037" w14:textId="77777777" w:rsidR="00410214" w:rsidRPr="00410214" w:rsidRDefault="00410214" w:rsidP="00FC7A80">
            <w:pPr>
              <w:jc w:val="right"/>
            </w:pPr>
            <w:r w:rsidRPr="00410214">
              <w:t>407 404</w:t>
            </w:r>
          </w:p>
        </w:tc>
        <w:tc>
          <w:tcPr>
            <w:tcW w:w="1418" w:type="dxa"/>
            <w:tcBorders>
              <w:top w:val="nil"/>
              <w:left w:val="nil"/>
              <w:bottom w:val="single" w:sz="4" w:space="0" w:color="auto"/>
              <w:right w:val="single" w:sz="4" w:space="0" w:color="auto"/>
            </w:tcBorders>
            <w:shd w:val="clear" w:color="auto" w:fill="auto"/>
            <w:noWrap/>
            <w:vAlign w:val="bottom"/>
            <w:hideMark/>
          </w:tcPr>
          <w:p w14:paraId="432C6394" w14:textId="77777777" w:rsidR="00410214" w:rsidRPr="00410214" w:rsidRDefault="00410214" w:rsidP="00FC7A80">
            <w:pPr>
              <w:jc w:val="right"/>
            </w:pPr>
            <w:r w:rsidRPr="00410214">
              <w:t>348 092</w:t>
            </w:r>
          </w:p>
        </w:tc>
        <w:tc>
          <w:tcPr>
            <w:tcW w:w="1984" w:type="dxa"/>
            <w:tcBorders>
              <w:top w:val="nil"/>
              <w:left w:val="nil"/>
              <w:bottom w:val="single" w:sz="4" w:space="0" w:color="auto"/>
              <w:right w:val="single" w:sz="4" w:space="0" w:color="auto"/>
            </w:tcBorders>
            <w:shd w:val="clear" w:color="auto" w:fill="auto"/>
            <w:noWrap/>
            <w:vAlign w:val="bottom"/>
            <w:hideMark/>
          </w:tcPr>
          <w:p w14:paraId="18F4F983" w14:textId="77777777" w:rsidR="00410214" w:rsidRPr="00410214" w:rsidRDefault="00410214" w:rsidP="00FC7A80">
            <w:pPr>
              <w:jc w:val="right"/>
            </w:pPr>
            <w:r w:rsidRPr="00410214">
              <w:t>85.4</w:t>
            </w:r>
          </w:p>
        </w:tc>
      </w:tr>
    </w:tbl>
    <w:p w14:paraId="0019C303" w14:textId="77777777" w:rsidR="00410214" w:rsidRPr="00410214" w:rsidRDefault="00410214" w:rsidP="00410214"/>
    <w:p w14:paraId="775AFED6" w14:textId="77777777" w:rsidR="00410214" w:rsidRPr="00410214" w:rsidRDefault="00410214" w:rsidP="00410214">
      <w:pPr>
        <w:jc w:val="right"/>
      </w:pPr>
      <w:r w:rsidRPr="00410214">
        <w:t>Диаграмма 5.1.1</w:t>
      </w:r>
    </w:p>
    <w:p w14:paraId="78EF5326" w14:textId="77777777" w:rsidR="00410214" w:rsidRPr="00410214" w:rsidRDefault="00410214" w:rsidP="00410214">
      <w:pPr>
        <w:jc w:val="right"/>
      </w:pPr>
      <w:r w:rsidRPr="00410214">
        <w:rPr>
          <w:noProof/>
        </w:rPr>
        <w:lastRenderedPageBreak/>
        <w:drawing>
          <wp:inline distT="0" distB="0" distL="0" distR="0" wp14:anchorId="67442501" wp14:editId="3C4C862F">
            <wp:extent cx="6029960" cy="5334000"/>
            <wp:effectExtent l="0" t="0" r="889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055C694" w14:textId="77777777" w:rsidR="00410214" w:rsidRPr="00410214" w:rsidRDefault="00410214" w:rsidP="00410214">
      <w:pPr>
        <w:jc w:val="right"/>
      </w:pPr>
    </w:p>
    <w:p w14:paraId="45AFD34A" w14:textId="77777777" w:rsidR="00410214" w:rsidRPr="00410214" w:rsidRDefault="00410214" w:rsidP="00410214">
      <w:pPr>
        <w:tabs>
          <w:tab w:val="left" w:pos="426"/>
        </w:tabs>
        <w:jc w:val="both"/>
      </w:pPr>
      <w:r w:rsidRPr="00410214">
        <w:tab/>
      </w:r>
      <w:r w:rsidRPr="00410214">
        <w:tab/>
      </w:r>
    </w:p>
    <w:p w14:paraId="05498837" w14:textId="79169722" w:rsidR="00410214" w:rsidRPr="00410214" w:rsidRDefault="00410214" w:rsidP="00410214">
      <w:pPr>
        <w:tabs>
          <w:tab w:val="left" w:pos="426"/>
        </w:tabs>
        <w:jc w:val="both"/>
      </w:pPr>
      <w:r w:rsidRPr="00410214">
        <w:t>Выручка от реализации за 2018 год составила 36</w:t>
      </w:r>
      <w:r w:rsidRPr="00410214">
        <w:rPr>
          <w:lang w:val="en-US"/>
        </w:rPr>
        <w:t> </w:t>
      </w:r>
      <w:r w:rsidRPr="00410214">
        <w:t>485 696 тыс. руб., в том числе от продажи электроэнергии (мощности) 35</w:t>
      </w:r>
      <w:r w:rsidRPr="00410214">
        <w:rPr>
          <w:lang w:val="en-US"/>
        </w:rPr>
        <w:t> </w:t>
      </w:r>
      <w:r w:rsidRPr="00410214">
        <w:t>563</w:t>
      </w:r>
      <w:r w:rsidRPr="00410214">
        <w:rPr>
          <w:lang w:val="en-US"/>
        </w:rPr>
        <w:t> </w:t>
      </w:r>
      <w:r w:rsidRPr="00410214">
        <w:t>725 тыс. руб.</w:t>
      </w:r>
    </w:p>
    <w:p w14:paraId="70FB60A6" w14:textId="08CA285B" w:rsidR="00410214" w:rsidRPr="00410214" w:rsidRDefault="00410214" w:rsidP="00410214">
      <w:pPr>
        <w:tabs>
          <w:tab w:val="left" w:pos="426"/>
        </w:tabs>
        <w:jc w:val="both"/>
      </w:pPr>
      <w:r w:rsidRPr="00410214">
        <w:t>Выручка от продажи электроэнергии (мощности) относительно 2017г. увеличилась на 1 749 010 тыс. руб. (на 5,2%), за счёт увеличения полезного отпуска на 0,4% и средней отпускной цены электроэнергии (мощности) на 4,8% на розничном рынке.</w:t>
      </w:r>
    </w:p>
    <w:p w14:paraId="76B7A2C2" w14:textId="59C0CA90" w:rsidR="00410214" w:rsidRPr="00410214" w:rsidRDefault="00410214" w:rsidP="00410214">
      <w:pPr>
        <w:tabs>
          <w:tab w:val="left" w:pos="426"/>
        </w:tabs>
        <w:jc w:val="both"/>
      </w:pPr>
      <w:r w:rsidRPr="00410214">
        <w:t>Выручка по прочим видам деятельности по сравнению с 2017 г. снизилась на 35 555 тыс. руб. (на 3,7%) за счет снижения выручки по ЖКХ в связи с изменением схемы начисления платы за отопление по МКД Кодинска, оборудованным ОДПУ и снижением тарифа на коммунальные услуги.</w:t>
      </w:r>
    </w:p>
    <w:p w14:paraId="7DEBE063" w14:textId="17B6AAD7" w:rsidR="00410214" w:rsidRPr="00410214" w:rsidRDefault="00410214" w:rsidP="00410214">
      <w:pPr>
        <w:widowControl w:val="0"/>
        <w:tabs>
          <w:tab w:val="left" w:pos="426"/>
        </w:tabs>
        <w:jc w:val="both"/>
      </w:pPr>
      <w:r w:rsidRPr="00410214">
        <w:t>Себестоимость составила 34 022 243 тыс. руб., что выше себестоимости 2017г. на 2 093 521 тыс. руб. (на 6,4 %) за счет увеличения затрат на услуги по передаче электрической энергии на 10,1%.</w:t>
      </w:r>
    </w:p>
    <w:p w14:paraId="5D0C362A" w14:textId="784C1BE1" w:rsidR="00410214" w:rsidRPr="00410214" w:rsidRDefault="00410214" w:rsidP="00410214">
      <w:pPr>
        <w:widowControl w:val="0"/>
        <w:tabs>
          <w:tab w:val="left" w:pos="426"/>
        </w:tabs>
        <w:jc w:val="both"/>
      </w:pPr>
      <w:r w:rsidRPr="00410214">
        <w:t>Коммерческие расходы по сравнению с 2017г. увеличились на 49 919 тыс.руб (3,3%).</w:t>
      </w:r>
    </w:p>
    <w:p w14:paraId="3886E15E" w14:textId="32EC9E55" w:rsidR="00410214" w:rsidRPr="00410214" w:rsidRDefault="00410214" w:rsidP="00410214">
      <w:pPr>
        <w:tabs>
          <w:tab w:val="left" w:pos="426"/>
        </w:tabs>
        <w:jc w:val="both"/>
      </w:pPr>
      <w:r w:rsidRPr="00410214">
        <w:t>Прочие доходы в 2018 г. составили 717 828 тыс. руб., что выше доходов 2017 г. на 54 314 тыс. руб. (на 8,2%) в основном за счет статьи «Пени, штрафы, неустойки признанные или по которым получено решение суда».</w:t>
      </w:r>
    </w:p>
    <w:p w14:paraId="2980B382" w14:textId="603C019C" w:rsidR="00410214" w:rsidRPr="00410214" w:rsidRDefault="00410214" w:rsidP="00410214">
      <w:pPr>
        <w:tabs>
          <w:tab w:val="left" w:pos="426"/>
        </w:tabs>
        <w:jc w:val="both"/>
      </w:pPr>
      <w:r w:rsidRPr="00410214">
        <w:t>Прочие расходы в 2018г. составили 1 101 564 тыс. руб., что на 219 314 тыс. руб. (на 16,6 %) ниже расходов 2017 г. за счет снижения статьи «Резерв по сомнительным долгам».</w:t>
      </w:r>
    </w:p>
    <w:p w14:paraId="49734C55" w14:textId="77777777" w:rsidR="00410214" w:rsidRPr="00410214" w:rsidRDefault="00410214" w:rsidP="00410214">
      <w:pPr>
        <w:jc w:val="both"/>
      </w:pPr>
      <w:r w:rsidRPr="00410214">
        <w:lastRenderedPageBreak/>
        <w:t>По итогам работы за 2018г. Обществом получена прибыль в размере 348 092 тыс. руб., что ниже результата 2017 г. на 59 312 тыс. руб. (14,6%).</w:t>
      </w:r>
    </w:p>
    <w:p w14:paraId="7CD987E5" w14:textId="50E6FD36" w:rsidR="005B1EA5" w:rsidRPr="00D43AF8" w:rsidRDefault="005B1EA5" w:rsidP="005B1EA5">
      <w:pPr>
        <w:spacing w:before="240" w:after="120"/>
        <w:jc w:val="both"/>
        <w:rPr>
          <w:b/>
        </w:rPr>
      </w:pPr>
      <w:r w:rsidRPr="00D43AF8">
        <w:rPr>
          <w:b/>
        </w:rPr>
        <w:t xml:space="preserve"> </w:t>
      </w:r>
      <w:r w:rsidR="00DB1D5B" w:rsidRPr="00D43AF8">
        <w:rPr>
          <w:b/>
        </w:rPr>
        <w:t>5.2</w:t>
      </w:r>
      <w:r w:rsidRPr="00D43AF8">
        <w:rPr>
          <w:b/>
        </w:rPr>
        <w:t xml:space="preserve">. </w:t>
      </w:r>
      <w:r w:rsidR="00DB1D5B" w:rsidRPr="00D43AF8">
        <w:rPr>
          <w:b/>
        </w:rPr>
        <w:t xml:space="preserve"> </w:t>
      </w:r>
      <w:r w:rsidRPr="00D43AF8">
        <w:rPr>
          <w:b/>
        </w:rPr>
        <w:t>Финансовая отчетность Общества за 2018 (отчетный) год. Аналитический баланс. Анализ структуры активов и пассивов. Расчет чистых активов Общества.</w:t>
      </w:r>
    </w:p>
    <w:p w14:paraId="6F9A7F7D" w14:textId="77777777" w:rsidR="005E796B" w:rsidRPr="00A076D9" w:rsidRDefault="005E796B" w:rsidP="00A076D9">
      <w:pPr>
        <w:jc w:val="both"/>
        <w:rPr>
          <w:rFonts w:eastAsia="Calibri"/>
          <w:lang w:eastAsia="en-US"/>
        </w:rPr>
      </w:pPr>
      <w:bookmarkStart w:id="13" w:name="OLE_LINK6"/>
      <w:r w:rsidRPr="00A076D9">
        <w:rPr>
          <w:rFonts w:eastAsia="Calibri"/>
          <w:lang w:eastAsia="en-US"/>
        </w:rPr>
        <w:t xml:space="preserve">Годовая финансовая отчетность </w:t>
      </w:r>
      <w:r w:rsidRPr="00A076D9">
        <w:rPr>
          <w:rFonts w:eastAsia="Calibri"/>
          <w:bCs/>
          <w:iCs/>
          <w:lang w:eastAsia="en-US"/>
        </w:rPr>
        <w:t>Общества</w:t>
      </w:r>
      <w:r w:rsidRPr="00A076D9">
        <w:rPr>
          <w:rFonts w:eastAsia="Calibri"/>
          <w:lang w:eastAsia="en-US"/>
        </w:rPr>
        <w:t xml:space="preserve"> за отчетный период (краткая форма бухгалтерского баланса и отчета о финансовых результатах) представлена в Приложении № 1.</w:t>
      </w:r>
    </w:p>
    <w:p w14:paraId="1519DB2B" w14:textId="77777777" w:rsidR="005E796B" w:rsidRPr="00A076D9" w:rsidRDefault="005E796B" w:rsidP="00A076D9">
      <w:pPr>
        <w:jc w:val="both"/>
        <w:rPr>
          <w:rFonts w:eastAsia="Calibri"/>
          <w:lang w:eastAsia="en-US"/>
        </w:rPr>
      </w:pPr>
      <w:r w:rsidRPr="00A076D9">
        <w:rPr>
          <w:rFonts w:eastAsia="Calibri"/>
          <w:lang w:eastAsia="en-US"/>
        </w:rPr>
        <w:t xml:space="preserve">Для проведения анализа баланса </w:t>
      </w:r>
      <w:r w:rsidRPr="00A076D9">
        <w:rPr>
          <w:rFonts w:eastAsia="Calibri"/>
          <w:bCs/>
          <w:iCs/>
          <w:lang w:eastAsia="en-US"/>
        </w:rPr>
        <w:t>Общества</w:t>
      </w:r>
      <w:r w:rsidRPr="00A076D9">
        <w:rPr>
          <w:rFonts w:eastAsia="Calibri"/>
          <w:lang w:eastAsia="en-US"/>
        </w:rPr>
        <w:t xml:space="preserve"> был составлен аналитический баланс, </w:t>
      </w:r>
      <w:r w:rsidRPr="00A076D9">
        <w:rPr>
          <w:rFonts w:eastAsia="Calibri"/>
          <w:lang w:eastAsia="en-US"/>
        </w:rPr>
        <w:br/>
        <w:t>в котором все статьи актива и пассива группируются по экономическому признаку.</w:t>
      </w:r>
    </w:p>
    <w:p w14:paraId="1BF9C4BC" w14:textId="77777777" w:rsidR="005E796B" w:rsidRPr="00813CF2" w:rsidRDefault="005E796B" w:rsidP="005E796B">
      <w:pPr>
        <w:jc w:val="right"/>
        <w:rPr>
          <w:rFonts w:eastAsia="Calibri"/>
          <w:color w:val="000000"/>
          <w:lang w:eastAsia="en-US"/>
        </w:rPr>
      </w:pPr>
      <w:r w:rsidRPr="00813CF2">
        <w:rPr>
          <w:rFonts w:eastAsia="Calibri"/>
          <w:color w:val="000000"/>
          <w:lang w:eastAsia="en-US"/>
        </w:rPr>
        <w:t>Таблица №5.2.1.</w:t>
      </w:r>
    </w:p>
    <w:tbl>
      <w:tblPr>
        <w:tblW w:w="9360" w:type="dxa"/>
        <w:jc w:val="center"/>
        <w:tblLayout w:type="fixed"/>
        <w:tblCellMar>
          <w:left w:w="30" w:type="dxa"/>
          <w:right w:w="30" w:type="dxa"/>
        </w:tblCellMar>
        <w:tblLook w:val="0000" w:firstRow="0" w:lastRow="0" w:firstColumn="0" w:lastColumn="0" w:noHBand="0" w:noVBand="0"/>
      </w:tblPr>
      <w:tblGrid>
        <w:gridCol w:w="5040"/>
        <w:gridCol w:w="1260"/>
        <w:gridCol w:w="1080"/>
        <w:gridCol w:w="1080"/>
        <w:gridCol w:w="900"/>
      </w:tblGrid>
      <w:tr w:rsidR="005E796B" w:rsidRPr="00813CF2" w14:paraId="23903D3B" w14:textId="77777777" w:rsidTr="00FC7A80">
        <w:trPr>
          <w:cantSplit/>
          <w:trHeight w:val="250"/>
          <w:jc w:val="center"/>
        </w:trPr>
        <w:tc>
          <w:tcPr>
            <w:tcW w:w="9360" w:type="dxa"/>
            <w:gridSpan w:val="5"/>
            <w:tcBorders>
              <w:top w:val="single" w:sz="6" w:space="0" w:color="auto"/>
              <w:left w:val="single" w:sz="6" w:space="0" w:color="auto"/>
              <w:right w:val="single" w:sz="6" w:space="0" w:color="auto"/>
            </w:tcBorders>
            <w:shd w:val="clear" w:color="auto" w:fill="FABF8F"/>
            <w:vAlign w:val="center"/>
          </w:tcPr>
          <w:p w14:paraId="57FD180B" w14:textId="77777777" w:rsidR="005E796B" w:rsidRPr="001C64D9" w:rsidRDefault="005E796B" w:rsidP="00FC7A80">
            <w:pPr>
              <w:spacing w:before="120" w:beforeAutospacing="1" w:after="120" w:afterAutospacing="1"/>
              <w:jc w:val="center"/>
              <w:rPr>
                <w:rFonts w:eastAsia="Calibri"/>
                <w:b/>
                <w:bCs/>
                <w:snapToGrid w:val="0"/>
                <w:lang w:eastAsia="en-US"/>
              </w:rPr>
            </w:pPr>
            <w:r w:rsidRPr="001C64D9">
              <w:rPr>
                <w:rFonts w:eastAsia="Calibri"/>
                <w:b/>
                <w:bCs/>
                <w:snapToGrid w:val="0"/>
                <w:lang w:eastAsia="en-US"/>
              </w:rPr>
              <w:t>Аналитический баланс ПАО «Красноярскэнергосбыт» за отчетный год, тыс. рублей</w:t>
            </w:r>
          </w:p>
        </w:tc>
      </w:tr>
      <w:tr w:rsidR="005E796B" w:rsidRPr="00813CF2" w14:paraId="7D96B777" w14:textId="77777777" w:rsidTr="00FC7A80">
        <w:trPr>
          <w:cantSplit/>
          <w:trHeight w:val="250"/>
          <w:jc w:val="center"/>
        </w:trPr>
        <w:tc>
          <w:tcPr>
            <w:tcW w:w="5040" w:type="dxa"/>
            <w:vMerge w:val="restart"/>
            <w:tcBorders>
              <w:top w:val="single" w:sz="6" w:space="0" w:color="auto"/>
              <w:left w:val="single" w:sz="6" w:space="0" w:color="auto"/>
              <w:right w:val="single" w:sz="6" w:space="0" w:color="auto"/>
            </w:tcBorders>
            <w:shd w:val="clear" w:color="auto" w:fill="FABF8F"/>
            <w:vAlign w:val="center"/>
          </w:tcPr>
          <w:p w14:paraId="6F89D51A" w14:textId="77777777" w:rsidR="005E796B" w:rsidRPr="001C64D9" w:rsidRDefault="005E796B" w:rsidP="00FC7A80">
            <w:pPr>
              <w:spacing w:before="120" w:beforeAutospacing="1" w:after="120" w:afterAutospacing="1"/>
              <w:jc w:val="center"/>
              <w:rPr>
                <w:rFonts w:eastAsia="Calibri"/>
                <w:b/>
                <w:bCs/>
                <w:snapToGrid w:val="0"/>
                <w:lang w:eastAsia="en-US"/>
              </w:rPr>
            </w:pPr>
            <w:r w:rsidRPr="001C64D9">
              <w:rPr>
                <w:rFonts w:eastAsia="Calibri"/>
                <w:b/>
                <w:bCs/>
                <w:snapToGrid w:val="0"/>
                <w:lang w:eastAsia="en-US"/>
              </w:rPr>
              <w:t>Показатели</w:t>
            </w:r>
          </w:p>
        </w:tc>
        <w:tc>
          <w:tcPr>
            <w:tcW w:w="1260" w:type="dxa"/>
            <w:vMerge w:val="restart"/>
            <w:tcBorders>
              <w:top w:val="single" w:sz="6" w:space="0" w:color="auto"/>
              <w:left w:val="single" w:sz="6" w:space="0" w:color="auto"/>
              <w:right w:val="single" w:sz="6" w:space="0" w:color="auto"/>
            </w:tcBorders>
            <w:shd w:val="clear" w:color="auto" w:fill="FABF8F"/>
            <w:vAlign w:val="center"/>
          </w:tcPr>
          <w:p w14:paraId="15C12A07" w14:textId="77777777" w:rsidR="005E796B" w:rsidRPr="001C64D9" w:rsidRDefault="005E796B" w:rsidP="00FC7A80">
            <w:pPr>
              <w:spacing w:before="100" w:beforeAutospacing="1" w:after="100" w:afterAutospacing="1"/>
              <w:jc w:val="center"/>
              <w:rPr>
                <w:rFonts w:eastAsia="Calibri"/>
                <w:b/>
                <w:bCs/>
                <w:snapToGrid w:val="0"/>
                <w:lang w:eastAsia="en-US"/>
              </w:rPr>
            </w:pPr>
            <w:r w:rsidRPr="001C64D9">
              <w:rPr>
                <w:rFonts w:eastAsia="Calibri"/>
                <w:b/>
                <w:bCs/>
                <w:snapToGrid w:val="0"/>
                <w:lang w:eastAsia="en-US"/>
              </w:rPr>
              <w:t>На</w:t>
            </w:r>
          </w:p>
          <w:p w14:paraId="2E761175" w14:textId="77777777" w:rsidR="005E796B" w:rsidRPr="001C64D9" w:rsidRDefault="005E796B" w:rsidP="00FC7A80">
            <w:pPr>
              <w:spacing w:before="100" w:beforeAutospacing="1" w:after="100" w:afterAutospacing="1"/>
              <w:jc w:val="center"/>
              <w:rPr>
                <w:rFonts w:eastAsia="Calibri"/>
                <w:b/>
                <w:bCs/>
                <w:snapToGrid w:val="0"/>
                <w:lang w:eastAsia="en-US"/>
              </w:rPr>
            </w:pPr>
            <w:r w:rsidRPr="001C64D9">
              <w:rPr>
                <w:rFonts w:eastAsia="Calibri"/>
                <w:b/>
                <w:bCs/>
                <w:snapToGrid w:val="0"/>
                <w:lang w:eastAsia="en-US"/>
              </w:rPr>
              <w:t>31.12.2017</w:t>
            </w:r>
          </w:p>
        </w:tc>
        <w:tc>
          <w:tcPr>
            <w:tcW w:w="1080" w:type="dxa"/>
            <w:tcBorders>
              <w:top w:val="single" w:sz="6" w:space="0" w:color="auto"/>
              <w:left w:val="single" w:sz="6" w:space="0" w:color="auto"/>
              <w:right w:val="single" w:sz="6" w:space="0" w:color="auto"/>
            </w:tcBorders>
            <w:shd w:val="clear" w:color="auto" w:fill="FABF8F"/>
          </w:tcPr>
          <w:p w14:paraId="028870DA" w14:textId="77777777" w:rsidR="005E796B" w:rsidRPr="001C64D9" w:rsidRDefault="005E796B" w:rsidP="00FC7A80">
            <w:pPr>
              <w:spacing w:before="100" w:beforeAutospacing="1" w:after="100" w:afterAutospacing="1"/>
              <w:jc w:val="center"/>
              <w:rPr>
                <w:rFonts w:eastAsia="Calibri"/>
                <w:b/>
                <w:bCs/>
                <w:snapToGrid w:val="0"/>
                <w:lang w:eastAsia="en-US"/>
              </w:rPr>
            </w:pPr>
            <w:r w:rsidRPr="001C64D9">
              <w:rPr>
                <w:rFonts w:eastAsia="Calibri"/>
                <w:b/>
                <w:bCs/>
                <w:snapToGrid w:val="0"/>
                <w:lang w:eastAsia="en-US"/>
              </w:rPr>
              <w:t>На</w:t>
            </w:r>
          </w:p>
        </w:tc>
        <w:tc>
          <w:tcPr>
            <w:tcW w:w="1980" w:type="dxa"/>
            <w:gridSpan w:val="2"/>
            <w:tcBorders>
              <w:top w:val="single" w:sz="6" w:space="0" w:color="auto"/>
              <w:left w:val="single" w:sz="6" w:space="0" w:color="auto"/>
              <w:right w:val="single" w:sz="6" w:space="0" w:color="auto"/>
            </w:tcBorders>
            <w:shd w:val="clear" w:color="auto" w:fill="FABF8F"/>
            <w:vAlign w:val="center"/>
          </w:tcPr>
          <w:p w14:paraId="475E0947" w14:textId="77777777" w:rsidR="005E796B" w:rsidRPr="001C64D9" w:rsidRDefault="005E796B" w:rsidP="00FC7A80">
            <w:pPr>
              <w:spacing w:before="120" w:beforeAutospacing="1" w:after="120" w:afterAutospacing="1"/>
              <w:jc w:val="center"/>
              <w:rPr>
                <w:rFonts w:eastAsia="Calibri"/>
                <w:b/>
                <w:bCs/>
                <w:snapToGrid w:val="0"/>
                <w:lang w:eastAsia="en-US"/>
              </w:rPr>
            </w:pPr>
            <w:r w:rsidRPr="001C64D9">
              <w:rPr>
                <w:rFonts w:eastAsia="Calibri"/>
                <w:b/>
                <w:bCs/>
                <w:snapToGrid w:val="0"/>
                <w:lang w:eastAsia="en-US"/>
              </w:rPr>
              <w:t>Отклонения</w:t>
            </w:r>
          </w:p>
        </w:tc>
      </w:tr>
      <w:tr w:rsidR="005E796B" w:rsidRPr="00813CF2" w14:paraId="49622A90" w14:textId="77777777" w:rsidTr="00FC7A80">
        <w:trPr>
          <w:cantSplit/>
          <w:trHeight w:val="636"/>
          <w:jc w:val="center"/>
        </w:trPr>
        <w:tc>
          <w:tcPr>
            <w:tcW w:w="5040" w:type="dxa"/>
            <w:vMerge/>
            <w:tcBorders>
              <w:left w:val="single" w:sz="6" w:space="0" w:color="auto"/>
              <w:bottom w:val="single" w:sz="6" w:space="0" w:color="auto"/>
              <w:right w:val="single" w:sz="6" w:space="0" w:color="auto"/>
            </w:tcBorders>
            <w:shd w:val="clear" w:color="auto" w:fill="FABF8F"/>
            <w:vAlign w:val="center"/>
          </w:tcPr>
          <w:p w14:paraId="1A095CCC" w14:textId="77777777" w:rsidR="005E796B" w:rsidRPr="001C64D9" w:rsidRDefault="005E796B" w:rsidP="00FC7A80">
            <w:pPr>
              <w:spacing w:before="4" w:beforeAutospacing="1" w:after="4" w:afterAutospacing="1"/>
              <w:jc w:val="center"/>
              <w:rPr>
                <w:rFonts w:eastAsia="Calibri"/>
                <w:b/>
                <w:bCs/>
                <w:snapToGrid w:val="0"/>
                <w:lang w:eastAsia="en-US"/>
              </w:rPr>
            </w:pPr>
          </w:p>
        </w:tc>
        <w:tc>
          <w:tcPr>
            <w:tcW w:w="1260" w:type="dxa"/>
            <w:vMerge/>
            <w:tcBorders>
              <w:left w:val="single" w:sz="6" w:space="0" w:color="auto"/>
              <w:bottom w:val="single" w:sz="6" w:space="0" w:color="auto"/>
              <w:right w:val="single" w:sz="6" w:space="0" w:color="auto"/>
            </w:tcBorders>
            <w:shd w:val="clear" w:color="auto" w:fill="FABF8F"/>
            <w:vAlign w:val="center"/>
          </w:tcPr>
          <w:p w14:paraId="7439CEA8" w14:textId="77777777" w:rsidR="005E796B" w:rsidRPr="001C64D9" w:rsidRDefault="005E796B" w:rsidP="00FC7A80">
            <w:pPr>
              <w:spacing w:before="4" w:beforeAutospacing="1" w:after="4" w:afterAutospacing="1"/>
              <w:jc w:val="center"/>
              <w:rPr>
                <w:rFonts w:eastAsia="Calibri"/>
                <w:b/>
                <w:bCs/>
                <w:snapToGrid w:val="0"/>
                <w:lang w:eastAsia="en-US"/>
              </w:rPr>
            </w:pPr>
          </w:p>
        </w:tc>
        <w:tc>
          <w:tcPr>
            <w:tcW w:w="1080" w:type="dxa"/>
            <w:tcBorders>
              <w:left w:val="single" w:sz="6" w:space="0" w:color="auto"/>
              <w:bottom w:val="single" w:sz="6" w:space="0" w:color="auto"/>
              <w:right w:val="single" w:sz="6" w:space="0" w:color="auto"/>
            </w:tcBorders>
            <w:shd w:val="clear" w:color="auto" w:fill="FABF8F"/>
          </w:tcPr>
          <w:p w14:paraId="68B9E6FC" w14:textId="77777777" w:rsidR="005E796B" w:rsidRPr="001C64D9" w:rsidRDefault="005E796B" w:rsidP="00FC7A80">
            <w:pPr>
              <w:spacing w:before="100" w:beforeAutospacing="1" w:after="100" w:afterAutospacing="1"/>
              <w:jc w:val="center"/>
              <w:rPr>
                <w:rFonts w:eastAsia="Calibri"/>
                <w:b/>
                <w:bCs/>
                <w:snapToGrid w:val="0"/>
                <w:lang w:eastAsia="en-US"/>
              </w:rPr>
            </w:pPr>
          </w:p>
          <w:p w14:paraId="3EDF3760" w14:textId="77777777" w:rsidR="005E796B" w:rsidRPr="001C64D9" w:rsidRDefault="005E796B" w:rsidP="00FC7A80">
            <w:pPr>
              <w:spacing w:before="100" w:beforeAutospacing="1" w:after="100" w:afterAutospacing="1"/>
              <w:jc w:val="center"/>
              <w:rPr>
                <w:rFonts w:eastAsia="Calibri"/>
                <w:b/>
                <w:bCs/>
                <w:snapToGrid w:val="0"/>
                <w:lang w:eastAsia="en-US"/>
              </w:rPr>
            </w:pPr>
            <w:r w:rsidRPr="001C64D9">
              <w:rPr>
                <w:rFonts w:eastAsia="Calibri"/>
                <w:b/>
                <w:bCs/>
                <w:snapToGrid w:val="0"/>
                <w:lang w:eastAsia="en-US"/>
              </w:rPr>
              <w:t>31.12.2018</w:t>
            </w:r>
          </w:p>
        </w:tc>
        <w:tc>
          <w:tcPr>
            <w:tcW w:w="1080" w:type="dxa"/>
            <w:tcBorders>
              <w:left w:val="single" w:sz="6" w:space="0" w:color="auto"/>
              <w:bottom w:val="single" w:sz="6" w:space="0" w:color="auto"/>
              <w:right w:val="single" w:sz="6" w:space="0" w:color="auto"/>
            </w:tcBorders>
            <w:shd w:val="clear" w:color="auto" w:fill="FABF8F"/>
            <w:textDirection w:val="btLr"/>
            <w:vAlign w:val="center"/>
          </w:tcPr>
          <w:p w14:paraId="145C31F3" w14:textId="77777777" w:rsidR="005E796B" w:rsidRPr="001C64D9" w:rsidRDefault="005E796B" w:rsidP="00FC7A80">
            <w:pPr>
              <w:spacing w:before="4" w:beforeAutospacing="1" w:after="4" w:afterAutospacing="1"/>
              <w:ind w:left="113" w:right="113"/>
              <w:jc w:val="center"/>
              <w:rPr>
                <w:rFonts w:eastAsia="Calibri"/>
                <w:b/>
                <w:bCs/>
                <w:snapToGrid w:val="0"/>
                <w:lang w:eastAsia="en-US"/>
              </w:rPr>
            </w:pPr>
            <w:r w:rsidRPr="001C64D9">
              <w:rPr>
                <w:rFonts w:eastAsia="Calibri"/>
                <w:b/>
                <w:bCs/>
                <w:snapToGrid w:val="0"/>
                <w:lang w:eastAsia="en-US"/>
              </w:rPr>
              <w:t>тыс.</w:t>
            </w:r>
          </w:p>
          <w:p w14:paraId="2FF4E31D" w14:textId="77777777" w:rsidR="005E796B" w:rsidRPr="001C64D9" w:rsidRDefault="005E796B" w:rsidP="00FC7A80">
            <w:pPr>
              <w:spacing w:before="4" w:beforeAutospacing="1" w:after="4" w:afterAutospacing="1"/>
              <w:ind w:left="113" w:right="113"/>
              <w:jc w:val="center"/>
              <w:rPr>
                <w:rFonts w:eastAsia="Calibri"/>
                <w:b/>
                <w:bCs/>
                <w:snapToGrid w:val="0"/>
                <w:lang w:eastAsia="en-US"/>
              </w:rPr>
            </w:pPr>
            <w:r w:rsidRPr="001C64D9">
              <w:rPr>
                <w:rFonts w:eastAsia="Calibri"/>
                <w:b/>
                <w:bCs/>
                <w:snapToGrid w:val="0"/>
                <w:lang w:eastAsia="en-US"/>
              </w:rPr>
              <w:t>руб.</w:t>
            </w:r>
          </w:p>
        </w:tc>
        <w:tc>
          <w:tcPr>
            <w:tcW w:w="900" w:type="dxa"/>
            <w:tcBorders>
              <w:left w:val="single" w:sz="6" w:space="0" w:color="auto"/>
              <w:bottom w:val="single" w:sz="6" w:space="0" w:color="auto"/>
              <w:right w:val="single" w:sz="6" w:space="0" w:color="auto"/>
            </w:tcBorders>
            <w:shd w:val="clear" w:color="auto" w:fill="FABF8F"/>
            <w:vAlign w:val="center"/>
          </w:tcPr>
          <w:p w14:paraId="60B98CFA" w14:textId="77777777" w:rsidR="005E796B" w:rsidRPr="001C64D9" w:rsidRDefault="005E796B" w:rsidP="00FC7A80">
            <w:pPr>
              <w:spacing w:before="4" w:beforeAutospacing="1" w:after="4" w:afterAutospacing="1"/>
              <w:jc w:val="center"/>
              <w:rPr>
                <w:rFonts w:eastAsia="Calibri"/>
                <w:b/>
                <w:bCs/>
                <w:snapToGrid w:val="0"/>
                <w:lang w:eastAsia="en-US"/>
              </w:rPr>
            </w:pPr>
            <w:r w:rsidRPr="001C64D9">
              <w:rPr>
                <w:rFonts w:eastAsia="Calibri"/>
                <w:b/>
                <w:bCs/>
                <w:snapToGrid w:val="0"/>
                <w:lang w:eastAsia="en-US"/>
              </w:rPr>
              <w:t>%</w:t>
            </w:r>
          </w:p>
        </w:tc>
      </w:tr>
      <w:tr w:rsidR="005E796B" w:rsidRPr="00813CF2" w14:paraId="043AB06E" w14:textId="77777777" w:rsidTr="00FC7A80">
        <w:trPr>
          <w:trHeight w:val="250"/>
          <w:jc w:val="center"/>
        </w:trPr>
        <w:tc>
          <w:tcPr>
            <w:tcW w:w="5040" w:type="dxa"/>
            <w:tcBorders>
              <w:top w:val="single" w:sz="6" w:space="0" w:color="auto"/>
              <w:left w:val="single" w:sz="6" w:space="0" w:color="auto"/>
              <w:bottom w:val="single" w:sz="6" w:space="0" w:color="auto"/>
              <w:right w:val="single" w:sz="6" w:space="0" w:color="auto"/>
            </w:tcBorders>
          </w:tcPr>
          <w:p w14:paraId="5607A4B0" w14:textId="77777777" w:rsidR="005E796B" w:rsidRPr="001C64D9" w:rsidRDefault="005E796B" w:rsidP="00FC7A80">
            <w:pPr>
              <w:spacing w:before="100" w:beforeAutospacing="1" w:after="100" w:afterAutospacing="1"/>
              <w:rPr>
                <w:rFonts w:eastAsia="Calibri"/>
                <w:i/>
                <w:lang w:eastAsia="en-US"/>
              </w:rPr>
            </w:pPr>
            <w:r w:rsidRPr="001C64D9">
              <w:rPr>
                <w:rFonts w:eastAsia="Calibri"/>
                <w:i/>
                <w:lang w:eastAsia="en-US"/>
              </w:rPr>
              <w:t>АКТИВЫ</w:t>
            </w:r>
          </w:p>
        </w:tc>
        <w:tc>
          <w:tcPr>
            <w:tcW w:w="1260" w:type="dxa"/>
            <w:tcBorders>
              <w:top w:val="single" w:sz="6" w:space="0" w:color="auto"/>
              <w:left w:val="single" w:sz="6" w:space="0" w:color="auto"/>
              <w:bottom w:val="single" w:sz="4" w:space="0" w:color="auto"/>
              <w:right w:val="single" w:sz="6" w:space="0" w:color="auto"/>
            </w:tcBorders>
            <w:vAlign w:val="center"/>
          </w:tcPr>
          <w:p w14:paraId="7E45CDA0"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6" w:space="0" w:color="auto"/>
              <w:left w:val="single" w:sz="6" w:space="0" w:color="auto"/>
              <w:bottom w:val="single" w:sz="4" w:space="0" w:color="auto"/>
              <w:right w:val="single" w:sz="6" w:space="0" w:color="auto"/>
            </w:tcBorders>
            <w:vAlign w:val="center"/>
          </w:tcPr>
          <w:p w14:paraId="56EE5D39"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6" w:space="0" w:color="auto"/>
              <w:left w:val="single" w:sz="6" w:space="0" w:color="auto"/>
              <w:bottom w:val="single" w:sz="4" w:space="0" w:color="auto"/>
              <w:right w:val="single" w:sz="6" w:space="0" w:color="auto"/>
            </w:tcBorders>
            <w:vAlign w:val="center"/>
          </w:tcPr>
          <w:p w14:paraId="117B3557" w14:textId="77777777" w:rsidR="005E796B" w:rsidRPr="001C64D9" w:rsidRDefault="005E796B" w:rsidP="00FC7A80">
            <w:pPr>
              <w:spacing w:before="100" w:beforeAutospacing="1" w:after="100" w:afterAutospacing="1"/>
              <w:jc w:val="center"/>
              <w:rPr>
                <w:rFonts w:eastAsia="Calibri"/>
                <w:lang w:eastAsia="en-US"/>
              </w:rPr>
            </w:pPr>
          </w:p>
        </w:tc>
        <w:tc>
          <w:tcPr>
            <w:tcW w:w="900" w:type="dxa"/>
            <w:tcBorders>
              <w:top w:val="single" w:sz="6" w:space="0" w:color="auto"/>
              <w:left w:val="single" w:sz="6" w:space="0" w:color="auto"/>
              <w:bottom w:val="single" w:sz="4" w:space="0" w:color="auto"/>
              <w:right w:val="single" w:sz="6" w:space="0" w:color="auto"/>
            </w:tcBorders>
            <w:vAlign w:val="center"/>
          </w:tcPr>
          <w:p w14:paraId="3EBA1815" w14:textId="77777777" w:rsidR="005E796B" w:rsidRPr="001C64D9" w:rsidRDefault="005E796B" w:rsidP="00FC7A80">
            <w:pPr>
              <w:spacing w:before="100" w:beforeAutospacing="1" w:after="100" w:afterAutospacing="1"/>
              <w:jc w:val="center"/>
              <w:rPr>
                <w:rFonts w:eastAsia="Calibri"/>
                <w:lang w:eastAsia="en-US"/>
              </w:rPr>
            </w:pPr>
          </w:p>
        </w:tc>
      </w:tr>
      <w:tr w:rsidR="005E796B" w:rsidRPr="00813CF2" w14:paraId="0A5CC452"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5A8F146C" w14:textId="77777777" w:rsidR="005E796B" w:rsidRPr="001C64D9" w:rsidRDefault="005E796B" w:rsidP="00FC7A80">
            <w:pPr>
              <w:numPr>
                <w:ilvl w:val="0"/>
                <w:numId w:val="6"/>
              </w:numPr>
              <w:spacing w:before="100" w:beforeAutospacing="1" w:after="100" w:afterAutospacing="1"/>
              <w:ind w:left="537" w:hanging="537"/>
              <w:rPr>
                <w:rFonts w:eastAsia="Calibri"/>
                <w:i/>
                <w:lang w:eastAsia="en-US"/>
              </w:rPr>
            </w:pPr>
            <w:r w:rsidRPr="001C64D9">
              <w:rPr>
                <w:rFonts w:eastAsia="Calibri"/>
                <w:i/>
                <w:lang w:eastAsia="en-US"/>
              </w:rPr>
              <w:t>Внеоборотные активы:</w:t>
            </w:r>
          </w:p>
        </w:tc>
        <w:tc>
          <w:tcPr>
            <w:tcW w:w="1260" w:type="dxa"/>
            <w:tcBorders>
              <w:top w:val="single" w:sz="4" w:space="0" w:color="auto"/>
              <w:left w:val="single" w:sz="4" w:space="0" w:color="auto"/>
              <w:bottom w:val="single" w:sz="4" w:space="0" w:color="auto"/>
              <w:right w:val="single" w:sz="4" w:space="0" w:color="auto"/>
            </w:tcBorders>
            <w:vAlign w:val="center"/>
          </w:tcPr>
          <w:p w14:paraId="3E0F505F"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4" w:space="0" w:color="auto"/>
              <w:left w:val="single" w:sz="4" w:space="0" w:color="auto"/>
              <w:bottom w:val="single" w:sz="4" w:space="0" w:color="auto"/>
              <w:right w:val="single" w:sz="4" w:space="0" w:color="auto"/>
            </w:tcBorders>
            <w:vAlign w:val="center"/>
          </w:tcPr>
          <w:p w14:paraId="6C8B1DE2"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4" w:space="0" w:color="auto"/>
              <w:left w:val="single" w:sz="4" w:space="0" w:color="auto"/>
              <w:bottom w:val="single" w:sz="4" w:space="0" w:color="auto"/>
              <w:right w:val="single" w:sz="4" w:space="0" w:color="auto"/>
            </w:tcBorders>
            <w:vAlign w:val="center"/>
          </w:tcPr>
          <w:p w14:paraId="30064AFB" w14:textId="77777777" w:rsidR="005E796B" w:rsidRPr="001C64D9" w:rsidRDefault="005E796B" w:rsidP="00FC7A80">
            <w:pPr>
              <w:spacing w:before="100" w:beforeAutospacing="1" w:after="100" w:afterAutospacing="1"/>
              <w:jc w:val="center"/>
              <w:rPr>
                <w:rFonts w:eastAsia="Calibri"/>
                <w:lang w:eastAsia="en-US"/>
              </w:rPr>
            </w:pPr>
          </w:p>
        </w:tc>
        <w:tc>
          <w:tcPr>
            <w:tcW w:w="900" w:type="dxa"/>
            <w:tcBorders>
              <w:top w:val="single" w:sz="4" w:space="0" w:color="auto"/>
              <w:left w:val="single" w:sz="4" w:space="0" w:color="auto"/>
              <w:bottom w:val="single" w:sz="4" w:space="0" w:color="auto"/>
              <w:right w:val="single" w:sz="4" w:space="0" w:color="auto"/>
            </w:tcBorders>
            <w:vAlign w:val="center"/>
          </w:tcPr>
          <w:p w14:paraId="7C775DF7" w14:textId="77777777" w:rsidR="005E796B" w:rsidRPr="001C64D9" w:rsidRDefault="005E796B" w:rsidP="00FC7A80">
            <w:pPr>
              <w:spacing w:before="100" w:beforeAutospacing="1" w:after="100" w:afterAutospacing="1"/>
              <w:jc w:val="center"/>
              <w:rPr>
                <w:rFonts w:eastAsia="Calibri"/>
                <w:lang w:eastAsia="en-US"/>
              </w:rPr>
            </w:pPr>
          </w:p>
        </w:tc>
      </w:tr>
      <w:tr w:rsidR="005E796B" w:rsidRPr="00813CF2" w14:paraId="373DE9E6"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23E42D5F"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Нематериальные активы</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03AD561B"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14 938</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2BCCECF4"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10 974</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6FAB0762"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-3 964</w:t>
            </w:r>
          </w:p>
        </w:tc>
        <w:tc>
          <w:tcPr>
            <w:tcW w:w="900" w:type="dxa"/>
            <w:tcBorders>
              <w:top w:val="nil"/>
              <w:left w:val="nil"/>
              <w:bottom w:val="single" w:sz="8" w:space="0" w:color="auto"/>
              <w:right w:val="single" w:sz="8" w:space="0" w:color="auto"/>
            </w:tcBorders>
            <w:shd w:val="clear" w:color="auto" w:fill="auto"/>
            <w:vAlign w:val="center"/>
          </w:tcPr>
          <w:p w14:paraId="0F472407"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-26,5</w:t>
            </w:r>
          </w:p>
        </w:tc>
      </w:tr>
      <w:tr w:rsidR="005E796B" w:rsidRPr="00813CF2" w14:paraId="5367D9B5"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5D42EFB9"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Основные средства</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6BF37DDF"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674 274</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7730C2E7"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662 936</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24B21187"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-11 338</w:t>
            </w:r>
          </w:p>
        </w:tc>
        <w:tc>
          <w:tcPr>
            <w:tcW w:w="900" w:type="dxa"/>
            <w:tcBorders>
              <w:top w:val="nil"/>
              <w:left w:val="nil"/>
              <w:bottom w:val="single" w:sz="8" w:space="0" w:color="auto"/>
              <w:right w:val="single" w:sz="8" w:space="0" w:color="auto"/>
            </w:tcBorders>
            <w:shd w:val="clear" w:color="auto" w:fill="auto"/>
            <w:vAlign w:val="center"/>
          </w:tcPr>
          <w:p w14:paraId="5E573A63"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-1,7</w:t>
            </w:r>
          </w:p>
        </w:tc>
      </w:tr>
      <w:tr w:rsidR="005E796B" w:rsidRPr="00813CF2" w14:paraId="43943086"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5217C441"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Долгосрочные финансовые вложения</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74D0C0BC"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077EE54F"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2A2FC8AA" w14:textId="77777777" w:rsidR="005E796B" w:rsidRPr="001C64D9" w:rsidRDefault="005E796B" w:rsidP="00FC7A80">
            <w:pPr>
              <w:spacing w:before="100" w:beforeAutospacing="1" w:after="100" w:afterAutospacing="1"/>
              <w:jc w:val="right"/>
              <w:rPr>
                <w:rFonts w:eastAsia="Calibri"/>
                <w:lang w:eastAsia="en-US"/>
              </w:rPr>
            </w:pPr>
          </w:p>
        </w:tc>
        <w:tc>
          <w:tcPr>
            <w:tcW w:w="900" w:type="dxa"/>
            <w:tcBorders>
              <w:top w:val="nil"/>
              <w:left w:val="nil"/>
              <w:bottom w:val="single" w:sz="8" w:space="0" w:color="auto"/>
              <w:right w:val="single" w:sz="8" w:space="0" w:color="auto"/>
            </w:tcBorders>
            <w:shd w:val="clear" w:color="auto" w:fill="auto"/>
            <w:vAlign w:val="center"/>
          </w:tcPr>
          <w:p w14:paraId="0631E7BF"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 </w:t>
            </w:r>
          </w:p>
        </w:tc>
      </w:tr>
      <w:tr w:rsidR="005E796B" w:rsidRPr="00813CF2" w14:paraId="62F40755"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27166FFB"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Отложенные налоговые активы</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22D2A7DC"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49 738</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067E54D4"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58 871</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3788FB71"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9 133</w:t>
            </w:r>
          </w:p>
        </w:tc>
        <w:tc>
          <w:tcPr>
            <w:tcW w:w="900" w:type="dxa"/>
            <w:tcBorders>
              <w:top w:val="nil"/>
              <w:left w:val="nil"/>
              <w:bottom w:val="single" w:sz="8" w:space="0" w:color="auto"/>
              <w:right w:val="single" w:sz="8" w:space="0" w:color="auto"/>
            </w:tcBorders>
            <w:shd w:val="clear" w:color="auto" w:fill="auto"/>
            <w:vAlign w:val="center"/>
          </w:tcPr>
          <w:p w14:paraId="1D230142"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18,4</w:t>
            </w:r>
          </w:p>
        </w:tc>
      </w:tr>
      <w:tr w:rsidR="005E796B" w:rsidRPr="00813CF2" w14:paraId="24F54E80"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46CA3739"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Прочие внеоборотные активы</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56B55C66"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36 371</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06A694F7"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28 971</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3FAD8E63"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-7 400</w:t>
            </w:r>
          </w:p>
        </w:tc>
        <w:tc>
          <w:tcPr>
            <w:tcW w:w="900" w:type="dxa"/>
            <w:tcBorders>
              <w:top w:val="nil"/>
              <w:left w:val="nil"/>
              <w:bottom w:val="single" w:sz="8" w:space="0" w:color="auto"/>
              <w:right w:val="single" w:sz="8" w:space="0" w:color="auto"/>
            </w:tcBorders>
            <w:shd w:val="clear" w:color="auto" w:fill="auto"/>
            <w:vAlign w:val="center"/>
          </w:tcPr>
          <w:p w14:paraId="003C50D3"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-20,3</w:t>
            </w:r>
          </w:p>
        </w:tc>
      </w:tr>
      <w:tr w:rsidR="005E796B" w:rsidRPr="00813CF2" w14:paraId="735A9C0C"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shd w:val="clear" w:color="auto" w:fill="8C8C8C"/>
          </w:tcPr>
          <w:p w14:paraId="71D13F8B" w14:textId="77777777" w:rsidR="005E796B" w:rsidRPr="001C64D9" w:rsidRDefault="005E796B" w:rsidP="00FC7A80">
            <w:pPr>
              <w:spacing w:before="4" w:beforeAutospacing="1" w:after="4" w:afterAutospacing="1"/>
              <w:rPr>
                <w:rFonts w:eastAsia="Calibri"/>
                <w:i/>
                <w:lang w:eastAsia="en-US"/>
              </w:rPr>
            </w:pPr>
            <w:r w:rsidRPr="001C64D9">
              <w:rPr>
                <w:rFonts w:eastAsia="Calibri"/>
                <w:lang w:eastAsia="en-US"/>
              </w:rPr>
              <w:t>Итого внеоборотные активы (раздел 1)</w:t>
            </w:r>
          </w:p>
        </w:tc>
        <w:tc>
          <w:tcPr>
            <w:tcW w:w="1260" w:type="dxa"/>
            <w:tcBorders>
              <w:top w:val="single" w:sz="4" w:space="0" w:color="auto"/>
              <w:left w:val="single" w:sz="4" w:space="0" w:color="auto"/>
              <w:bottom w:val="single" w:sz="4" w:space="0" w:color="auto"/>
              <w:right w:val="single" w:sz="4" w:space="0" w:color="auto"/>
            </w:tcBorders>
            <w:shd w:val="clear" w:color="000000" w:fill="969696"/>
            <w:vAlign w:val="center"/>
          </w:tcPr>
          <w:p w14:paraId="037FA4D2"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775 321</w:t>
            </w:r>
          </w:p>
        </w:tc>
        <w:tc>
          <w:tcPr>
            <w:tcW w:w="1080" w:type="dxa"/>
            <w:tcBorders>
              <w:top w:val="single" w:sz="4" w:space="0" w:color="auto"/>
              <w:left w:val="single" w:sz="4" w:space="0" w:color="auto"/>
              <w:bottom w:val="single" w:sz="4" w:space="0" w:color="auto"/>
              <w:right w:val="single" w:sz="4" w:space="0" w:color="auto"/>
            </w:tcBorders>
            <w:shd w:val="clear" w:color="000000" w:fill="969696"/>
            <w:vAlign w:val="center"/>
          </w:tcPr>
          <w:p w14:paraId="52E2C05D"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761 752</w:t>
            </w:r>
          </w:p>
        </w:tc>
        <w:tc>
          <w:tcPr>
            <w:tcW w:w="1080" w:type="dxa"/>
            <w:tcBorders>
              <w:top w:val="single" w:sz="4" w:space="0" w:color="auto"/>
              <w:left w:val="single" w:sz="4" w:space="0" w:color="auto"/>
              <w:bottom w:val="single" w:sz="4" w:space="0" w:color="auto"/>
              <w:right w:val="single" w:sz="4" w:space="0" w:color="auto"/>
            </w:tcBorders>
            <w:shd w:val="clear" w:color="000000" w:fill="969696"/>
            <w:vAlign w:val="center"/>
          </w:tcPr>
          <w:p w14:paraId="5FFA92D7"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-13 569</w:t>
            </w:r>
          </w:p>
        </w:tc>
        <w:tc>
          <w:tcPr>
            <w:tcW w:w="900" w:type="dxa"/>
            <w:tcBorders>
              <w:top w:val="nil"/>
              <w:left w:val="nil"/>
              <w:bottom w:val="single" w:sz="8" w:space="0" w:color="auto"/>
              <w:right w:val="single" w:sz="8" w:space="0" w:color="auto"/>
            </w:tcBorders>
            <w:shd w:val="clear" w:color="000000" w:fill="969696"/>
            <w:vAlign w:val="center"/>
          </w:tcPr>
          <w:p w14:paraId="2AE020E4"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-1,8</w:t>
            </w:r>
          </w:p>
        </w:tc>
      </w:tr>
      <w:tr w:rsidR="005E796B" w:rsidRPr="00813CF2" w14:paraId="14304CA6" w14:textId="77777777" w:rsidTr="00FC7A80">
        <w:trPr>
          <w:trHeight w:val="250"/>
          <w:jc w:val="center"/>
        </w:trPr>
        <w:tc>
          <w:tcPr>
            <w:tcW w:w="5040" w:type="dxa"/>
            <w:tcBorders>
              <w:top w:val="single" w:sz="6" w:space="0" w:color="auto"/>
              <w:left w:val="single" w:sz="6" w:space="0" w:color="auto"/>
              <w:bottom w:val="single" w:sz="6" w:space="0" w:color="auto"/>
              <w:right w:val="single" w:sz="6" w:space="0" w:color="auto"/>
            </w:tcBorders>
            <w:shd w:val="clear" w:color="auto" w:fill="FFFFFF"/>
          </w:tcPr>
          <w:p w14:paraId="762174AA" w14:textId="77777777" w:rsidR="005E796B" w:rsidRPr="001C64D9" w:rsidRDefault="005E796B" w:rsidP="00FC7A80">
            <w:pPr>
              <w:numPr>
                <w:ilvl w:val="0"/>
                <w:numId w:val="5"/>
              </w:numPr>
              <w:spacing w:before="100" w:beforeAutospacing="1" w:after="100" w:afterAutospacing="1"/>
              <w:rPr>
                <w:rFonts w:eastAsia="Calibri"/>
                <w:i/>
                <w:lang w:eastAsia="en-US"/>
              </w:rPr>
            </w:pPr>
            <w:r w:rsidRPr="001C64D9">
              <w:rPr>
                <w:rFonts w:eastAsia="Calibri"/>
                <w:i/>
                <w:lang w:eastAsia="en-US"/>
              </w:rPr>
              <w:t>Оборотные активы:</w:t>
            </w:r>
          </w:p>
        </w:tc>
        <w:tc>
          <w:tcPr>
            <w:tcW w:w="1260" w:type="dxa"/>
            <w:tcBorders>
              <w:top w:val="single" w:sz="4" w:space="0" w:color="auto"/>
              <w:left w:val="single" w:sz="6" w:space="0" w:color="auto"/>
              <w:bottom w:val="single" w:sz="4" w:space="0" w:color="auto"/>
              <w:right w:val="single" w:sz="6" w:space="0" w:color="auto"/>
            </w:tcBorders>
            <w:shd w:val="clear" w:color="auto" w:fill="FFFFFF"/>
            <w:vAlign w:val="center"/>
          </w:tcPr>
          <w:p w14:paraId="7C8584C8"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4" w:space="0" w:color="auto"/>
              <w:left w:val="single" w:sz="6" w:space="0" w:color="auto"/>
              <w:bottom w:val="single" w:sz="4" w:space="0" w:color="auto"/>
              <w:right w:val="single" w:sz="6" w:space="0" w:color="auto"/>
            </w:tcBorders>
            <w:shd w:val="clear" w:color="auto" w:fill="FFFFFF"/>
            <w:vAlign w:val="center"/>
          </w:tcPr>
          <w:p w14:paraId="2943E392"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4" w:space="0" w:color="auto"/>
              <w:left w:val="single" w:sz="6" w:space="0" w:color="auto"/>
              <w:bottom w:val="single" w:sz="4" w:space="0" w:color="auto"/>
              <w:right w:val="single" w:sz="6" w:space="0" w:color="auto"/>
            </w:tcBorders>
            <w:shd w:val="clear" w:color="auto" w:fill="FFFFFF"/>
            <w:vAlign w:val="bottom"/>
          </w:tcPr>
          <w:p w14:paraId="2C7E15B5" w14:textId="77777777" w:rsidR="005E796B" w:rsidRPr="001C64D9" w:rsidRDefault="005E796B" w:rsidP="00FC7A80">
            <w:pPr>
              <w:spacing w:before="100" w:beforeAutospacing="1" w:after="100" w:afterAutospacing="1"/>
              <w:jc w:val="center"/>
              <w:rPr>
                <w:rFonts w:eastAsia="Calibri"/>
                <w:lang w:eastAsia="en-US"/>
              </w:rPr>
            </w:pPr>
          </w:p>
        </w:tc>
        <w:tc>
          <w:tcPr>
            <w:tcW w:w="900" w:type="dxa"/>
            <w:tcBorders>
              <w:top w:val="nil"/>
              <w:left w:val="nil"/>
              <w:bottom w:val="single" w:sz="8" w:space="0" w:color="auto"/>
              <w:right w:val="single" w:sz="8" w:space="0" w:color="auto"/>
            </w:tcBorders>
            <w:shd w:val="clear" w:color="000000" w:fill="FFFFFF"/>
            <w:vAlign w:val="center"/>
          </w:tcPr>
          <w:p w14:paraId="7C138709" w14:textId="77777777" w:rsidR="005E796B" w:rsidRPr="001C64D9" w:rsidRDefault="005E796B" w:rsidP="00FC7A80">
            <w:pPr>
              <w:spacing w:before="100" w:beforeAutospacing="1" w:after="100" w:afterAutospacing="1"/>
              <w:jc w:val="center"/>
              <w:rPr>
                <w:rFonts w:eastAsia="Calibri"/>
                <w:color w:val="000000"/>
                <w:lang w:eastAsia="en-US"/>
              </w:rPr>
            </w:pPr>
            <w:r w:rsidRPr="001C64D9">
              <w:rPr>
                <w:rFonts w:eastAsia="Calibri"/>
                <w:color w:val="000000"/>
                <w:lang w:eastAsia="en-US"/>
              </w:rPr>
              <w:t> </w:t>
            </w:r>
          </w:p>
        </w:tc>
      </w:tr>
      <w:tr w:rsidR="005E796B" w:rsidRPr="00813CF2" w14:paraId="79ABB9EC"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1BF930D5"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Запасы</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41D31B85"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74 342</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5AD38360"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80 439</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7F63CD57"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6 097</w:t>
            </w:r>
          </w:p>
        </w:tc>
        <w:tc>
          <w:tcPr>
            <w:tcW w:w="900" w:type="dxa"/>
            <w:tcBorders>
              <w:top w:val="nil"/>
              <w:left w:val="nil"/>
              <w:bottom w:val="single" w:sz="8" w:space="0" w:color="auto"/>
              <w:right w:val="single" w:sz="8" w:space="0" w:color="auto"/>
            </w:tcBorders>
            <w:shd w:val="clear" w:color="auto" w:fill="auto"/>
            <w:vAlign w:val="center"/>
          </w:tcPr>
          <w:p w14:paraId="32C99025"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8,2</w:t>
            </w:r>
          </w:p>
        </w:tc>
      </w:tr>
      <w:tr w:rsidR="005E796B" w:rsidRPr="00813CF2" w14:paraId="707B8CE4"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4C0894CF"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Налог на добавленную стоимость по приобретенным ценностям</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0041AFA1"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3 857</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72FB7293"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6 369</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33676F5C"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2 512</w:t>
            </w:r>
          </w:p>
        </w:tc>
        <w:tc>
          <w:tcPr>
            <w:tcW w:w="900" w:type="dxa"/>
            <w:tcBorders>
              <w:top w:val="nil"/>
              <w:left w:val="nil"/>
              <w:bottom w:val="single" w:sz="8" w:space="0" w:color="auto"/>
              <w:right w:val="single" w:sz="8" w:space="0" w:color="auto"/>
            </w:tcBorders>
            <w:shd w:val="clear" w:color="auto" w:fill="auto"/>
            <w:vAlign w:val="center"/>
          </w:tcPr>
          <w:p w14:paraId="2227EB53"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65,1</w:t>
            </w:r>
          </w:p>
        </w:tc>
      </w:tr>
      <w:tr w:rsidR="005E796B" w:rsidRPr="00813CF2" w14:paraId="6CF325BE"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4ED8FA71"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Долгосрочная дебиторская задолженность</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750CA560"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 </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01315C66"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 </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5DB266BB" w14:textId="77777777" w:rsidR="005E796B" w:rsidRPr="001C64D9" w:rsidRDefault="005E796B" w:rsidP="00FC7A80">
            <w:pPr>
              <w:spacing w:before="100" w:beforeAutospacing="1" w:after="100" w:afterAutospacing="1"/>
              <w:jc w:val="right"/>
              <w:rPr>
                <w:rFonts w:eastAsia="Calibri"/>
                <w:lang w:eastAsia="en-US"/>
              </w:rPr>
            </w:pPr>
          </w:p>
        </w:tc>
        <w:tc>
          <w:tcPr>
            <w:tcW w:w="900" w:type="dxa"/>
            <w:tcBorders>
              <w:top w:val="nil"/>
              <w:left w:val="nil"/>
              <w:bottom w:val="single" w:sz="8" w:space="0" w:color="auto"/>
              <w:right w:val="single" w:sz="8" w:space="0" w:color="auto"/>
            </w:tcBorders>
            <w:shd w:val="clear" w:color="auto" w:fill="auto"/>
            <w:vAlign w:val="center"/>
          </w:tcPr>
          <w:p w14:paraId="201BFE2F"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 </w:t>
            </w:r>
          </w:p>
        </w:tc>
      </w:tr>
      <w:tr w:rsidR="005E796B" w:rsidRPr="00813CF2" w14:paraId="000B65D0"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46FBCD9A"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Краткосрочная дебиторская задолженность</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450B7638"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4 052 071</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63C3240C"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3 974 166</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504ADB2B"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-77 905</w:t>
            </w:r>
          </w:p>
        </w:tc>
        <w:tc>
          <w:tcPr>
            <w:tcW w:w="900" w:type="dxa"/>
            <w:tcBorders>
              <w:top w:val="nil"/>
              <w:left w:val="nil"/>
              <w:bottom w:val="single" w:sz="8" w:space="0" w:color="auto"/>
              <w:right w:val="single" w:sz="8" w:space="0" w:color="auto"/>
            </w:tcBorders>
            <w:shd w:val="clear" w:color="auto" w:fill="auto"/>
            <w:vAlign w:val="center"/>
          </w:tcPr>
          <w:p w14:paraId="62C6CF4B"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-1,9</w:t>
            </w:r>
          </w:p>
        </w:tc>
      </w:tr>
      <w:tr w:rsidR="005E796B" w:rsidRPr="00813CF2" w14:paraId="1ACBE273"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504D8FD0"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Денежные средства</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4A9301B2"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13 818</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04B4D6B2"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24 853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289D13A7"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11 035</w:t>
            </w:r>
          </w:p>
        </w:tc>
        <w:tc>
          <w:tcPr>
            <w:tcW w:w="900" w:type="dxa"/>
            <w:tcBorders>
              <w:top w:val="nil"/>
              <w:left w:val="nil"/>
              <w:bottom w:val="single" w:sz="8" w:space="0" w:color="auto"/>
              <w:right w:val="single" w:sz="8" w:space="0" w:color="auto"/>
            </w:tcBorders>
            <w:shd w:val="clear" w:color="auto" w:fill="auto"/>
            <w:vAlign w:val="center"/>
          </w:tcPr>
          <w:p w14:paraId="2D07AEDB"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79,9</w:t>
            </w:r>
          </w:p>
        </w:tc>
      </w:tr>
      <w:tr w:rsidR="005E796B" w:rsidRPr="00813CF2" w14:paraId="0DFF6D5F"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1ABB15EB"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Прочие оборотные активы</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16449E6F"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63 928</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617EB56E"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87 227</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55032423"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23 299</w:t>
            </w:r>
          </w:p>
        </w:tc>
        <w:tc>
          <w:tcPr>
            <w:tcW w:w="900" w:type="dxa"/>
            <w:tcBorders>
              <w:top w:val="nil"/>
              <w:left w:val="nil"/>
              <w:bottom w:val="single" w:sz="8" w:space="0" w:color="auto"/>
              <w:right w:val="single" w:sz="8" w:space="0" w:color="auto"/>
            </w:tcBorders>
            <w:shd w:val="clear" w:color="auto" w:fill="auto"/>
            <w:vAlign w:val="center"/>
          </w:tcPr>
          <w:p w14:paraId="748E311F"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36,4</w:t>
            </w:r>
          </w:p>
        </w:tc>
      </w:tr>
      <w:tr w:rsidR="005E796B" w:rsidRPr="00813CF2" w14:paraId="797C1E44"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shd w:val="clear" w:color="auto" w:fill="999999"/>
          </w:tcPr>
          <w:p w14:paraId="1B1399C6" w14:textId="77777777" w:rsidR="005E796B" w:rsidRPr="001C64D9" w:rsidRDefault="005E796B" w:rsidP="00FC7A80">
            <w:pPr>
              <w:spacing w:before="4" w:beforeAutospacing="1" w:after="4" w:afterAutospacing="1"/>
              <w:rPr>
                <w:rFonts w:eastAsia="Calibri"/>
                <w:i/>
                <w:snapToGrid w:val="0"/>
                <w:lang w:eastAsia="en-US"/>
              </w:rPr>
            </w:pPr>
            <w:r w:rsidRPr="001C64D9">
              <w:rPr>
                <w:rFonts w:eastAsia="Calibri"/>
                <w:lang w:eastAsia="en-US"/>
              </w:rPr>
              <w:t>Итого оборотные активы (раздел 2)</w:t>
            </w:r>
          </w:p>
        </w:tc>
        <w:tc>
          <w:tcPr>
            <w:tcW w:w="1260" w:type="dxa"/>
            <w:tcBorders>
              <w:top w:val="single" w:sz="4" w:space="0" w:color="auto"/>
              <w:left w:val="single" w:sz="4" w:space="0" w:color="auto"/>
              <w:bottom w:val="single" w:sz="4" w:space="0" w:color="auto"/>
              <w:right w:val="single" w:sz="4" w:space="0" w:color="auto"/>
            </w:tcBorders>
            <w:shd w:val="clear" w:color="000000" w:fill="969696"/>
            <w:vAlign w:val="center"/>
          </w:tcPr>
          <w:p w14:paraId="59FF069D"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4 208 016</w:t>
            </w:r>
          </w:p>
        </w:tc>
        <w:tc>
          <w:tcPr>
            <w:tcW w:w="1080" w:type="dxa"/>
            <w:tcBorders>
              <w:top w:val="single" w:sz="4" w:space="0" w:color="auto"/>
              <w:left w:val="single" w:sz="4" w:space="0" w:color="auto"/>
              <w:bottom w:val="single" w:sz="4" w:space="0" w:color="auto"/>
              <w:right w:val="single" w:sz="4" w:space="0" w:color="auto"/>
            </w:tcBorders>
            <w:shd w:val="clear" w:color="000000" w:fill="969696"/>
            <w:vAlign w:val="center"/>
          </w:tcPr>
          <w:p w14:paraId="27AD8C07"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4 173 054</w:t>
            </w:r>
          </w:p>
        </w:tc>
        <w:tc>
          <w:tcPr>
            <w:tcW w:w="1080" w:type="dxa"/>
            <w:tcBorders>
              <w:top w:val="single" w:sz="4" w:space="0" w:color="auto"/>
              <w:left w:val="single" w:sz="4" w:space="0" w:color="auto"/>
              <w:bottom w:val="single" w:sz="4" w:space="0" w:color="auto"/>
              <w:right w:val="single" w:sz="4" w:space="0" w:color="auto"/>
            </w:tcBorders>
            <w:shd w:val="clear" w:color="000000" w:fill="969696"/>
            <w:vAlign w:val="center"/>
          </w:tcPr>
          <w:p w14:paraId="47E1BDF6"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-34 962</w:t>
            </w:r>
          </w:p>
        </w:tc>
        <w:tc>
          <w:tcPr>
            <w:tcW w:w="900" w:type="dxa"/>
            <w:tcBorders>
              <w:top w:val="nil"/>
              <w:left w:val="nil"/>
              <w:bottom w:val="single" w:sz="8" w:space="0" w:color="auto"/>
              <w:right w:val="single" w:sz="8" w:space="0" w:color="auto"/>
            </w:tcBorders>
            <w:shd w:val="clear" w:color="000000" w:fill="969696"/>
            <w:vAlign w:val="center"/>
          </w:tcPr>
          <w:p w14:paraId="3A4162E8"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-0,8</w:t>
            </w:r>
          </w:p>
        </w:tc>
      </w:tr>
      <w:tr w:rsidR="005E796B" w:rsidRPr="00813CF2" w14:paraId="7A52955A"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29A21B8D" w14:textId="77777777" w:rsidR="005E796B" w:rsidRPr="001C64D9" w:rsidRDefault="005E796B" w:rsidP="00FC7A80">
            <w:pPr>
              <w:spacing w:before="4" w:beforeAutospacing="1" w:after="4" w:afterAutospacing="1"/>
              <w:rPr>
                <w:rFonts w:eastAsia="Calibri"/>
                <w:b/>
                <w:bCs/>
                <w:snapToGrid w:val="0"/>
                <w:lang w:eastAsia="en-US"/>
              </w:rPr>
            </w:pPr>
            <w:r w:rsidRPr="001C64D9">
              <w:rPr>
                <w:rFonts w:eastAsia="Calibri"/>
                <w:b/>
                <w:bCs/>
                <w:snapToGrid w:val="0"/>
                <w:lang w:eastAsia="en-US"/>
              </w:rPr>
              <w:t>БАЛАНС</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4B07CC02" w14:textId="77777777" w:rsidR="005E796B" w:rsidRPr="001C64D9" w:rsidRDefault="005E796B" w:rsidP="00FC7A80">
            <w:pPr>
              <w:spacing w:before="100" w:beforeAutospacing="1" w:after="100" w:afterAutospacing="1"/>
              <w:jc w:val="right"/>
              <w:rPr>
                <w:rFonts w:eastAsia="Calibri"/>
                <w:b/>
                <w:bCs/>
                <w:lang w:eastAsia="en-US"/>
              </w:rPr>
            </w:pPr>
            <w:r w:rsidRPr="001C64D9">
              <w:rPr>
                <w:rFonts w:eastAsia="Calibri"/>
                <w:b/>
                <w:bCs/>
                <w:lang w:eastAsia="en-US"/>
              </w:rPr>
              <w:t>4 983 337</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052A5620" w14:textId="77777777" w:rsidR="005E796B" w:rsidRPr="001C64D9" w:rsidRDefault="005E796B" w:rsidP="00FC7A80">
            <w:pPr>
              <w:spacing w:before="100" w:beforeAutospacing="1" w:after="100" w:afterAutospacing="1"/>
              <w:jc w:val="right"/>
              <w:rPr>
                <w:rFonts w:eastAsia="Calibri"/>
                <w:b/>
                <w:bCs/>
                <w:lang w:eastAsia="en-US"/>
              </w:rPr>
            </w:pPr>
            <w:r w:rsidRPr="001C64D9">
              <w:rPr>
                <w:rFonts w:eastAsia="Calibri"/>
                <w:b/>
                <w:bCs/>
                <w:lang w:eastAsia="en-US"/>
              </w:rPr>
              <w:t>4 934 806</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4436C498" w14:textId="77777777" w:rsidR="005E796B" w:rsidRPr="001C64D9" w:rsidRDefault="005E796B" w:rsidP="00FC7A80">
            <w:pPr>
              <w:spacing w:before="100" w:beforeAutospacing="1" w:after="100" w:afterAutospacing="1"/>
              <w:jc w:val="right"/>
              <w:rPr>
                <w:rFonts w:eastAsia="Calibri"/>
                <w:b/>
                <w:bCs/>
                <w:lang w:eastAsia="en-US"/>
              </w:rPr>
            </w:pPr>
            <w:r w:rsidRPr="001C64D9">
              <w:rPr>
                <w:rFonts w:eastAsia="Calibri"/>
                <w:b/>
                <w:bCs/>
                <w:lang w:eastAsia="en-US"/>
              </w:rPr>
              <w:t>-48 531</w:t>
            </w:r>
          </w:p>
        </w:tc>
        <w:tc>
          <w:tcPr>
            <w:tcW w:w="900" w:type="dxa"/>
            <w:tcBorders>
              <w:top w:val="nil"/>
              <w:left w:val="nil"/>
              <w:bottom w:val="single" w:sz="8" w:space="0" w:color="auto"/>
              <w:right w:val="single" w:sz="8" w:space="0" w:color="auto"/>
            </w:tcBorders>
            <w:shd w:val="clear" w:color="auto" w:fill="auto"/>
            <w:vAlign w:val="center"/>
          </w:tcPr>
          <w:p w14:paraId="0420D330"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-1,0</w:t>
            </w:r>
          </w:p>
        </w:tc>
      </w:tr>
      <w:tr w:rsidR="005E796B" w:rsidRPr="00813CF2" w14:paraId="6C59658E" w14:textId="77777777" w:rsidTr="00FC7A80">
        <w:trPr>
          <w:trHeight w:val="250"/>
          <w:jc w:val="center"/>
        </w:trPr>
        <w:tc>
          <w:tcPr>
            <w:tcW w:w="5040" w:type="dxa"/>
            <w:tcBorders>
              <w:top w:val="single" w:sz="6" w:space="0" w:color="auto"/>
              <w:left w:val="single" w:sz="6" w:space="0" w:color="auto"/>
              <w:bottom w:val="single" w:sz="6" w:space="0" w:color="auto"/>
              <w:right w:val="single" w:sz="6" w:space="0" w:color="auto"/>
            </w:tcBorders>
          </w:tcPr>
          <w:p w14:paraId="4D389162" w14:textId="77777777" w:rsidR="005E796B" w:rsidRPr="001C64D9" w:rsidRDefault="005E796B" w:rsidP="00FC7A80">
            <w:pPr>
              <w:numPr>
                <w:ilvl w:val="0"/>
                <w:numId w:val="4"/>
              </w:numPr>
              <w:spacing w:before="100" w:beforeAutospacing="1" w:after="100" w:afterAutospacing="1"/>
              <w:rPr>
                <w:rFonts w:eastAsia="Calibri"/>
                <w:i/>
                <w:lang w:eastAsia="en-US"/>
              </w:rPr>
            </w:pPr>
            <w:r w:rsidRPr="001C64D9">
              <w:rPr>
                <w:rFonts w:eastAsia="Calibri"/>
                <w:i/>
                <w:lang w:eastAsia="en-US"/>
              </w:rPr>
              <w:t>Капитал и резервы</w:t>
            </w:r>
          </w:p>
        </w:tc>
        <w:tc>
          <w:tcPr>
            <w:tcW w:w="1260" w:type="dxa"/>
            <w:tcBorders>
              <w:top w:val="single" w:sz="4" w:space="0" w:color="auto"/>
              <w:left w:val="single" w:sz="6" w:space="0" w:color="auto"/>
              <w:bottom w:val="single" w:sz="4" w:space="0" w:color="auto"/>
              <w:right w:val="single" w:sz="6" w:space="0" w:color="auto"/>
            </w:tcBorders>
            <w:vAlign w:val="center"/>
          </w:tcPr>
          <w:p w14:paraId="0E2E47D4"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4" w:space="0" w:color="auto"/>
              <w:left w:val="single" w:sz="6" w:space="0" w:color="auto"/>
              <w:bottom w:val="single" w:sz="4" w:space="0" w:color="auto"/>
              <w:right w:val="single" w:sz="6" w:space="0" w:color="auto"/>
            </w:tcBorders>
            <w:vAlign w:val="center"/>
          </w:tcPr>
          <w:p w14:paraId="208640B9"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4" w:space="0" w:color="auto"/>
              <w:left w:val="single" w:sz="6" w:space="0" w:color="auto"/>
              <w:bottom w:val="single" w:sz="4" w:space="0" w:color="auto"/>
              <w:right w:val="single" w:sz="6" w:space="0" w:color="auto"/>
            </w:tcBorders>
            <w:vAlign w:val="bottom"/>
          </w:tcPr>
          <w:p w14:paraId="596DAF3B" w14:textId="77777777" w:rsidR="005E796B" w:rsidRPr="001C64D9" w:rsidRDefault="005E796B" w:rsidP="00FC7A80">
            <w:pPr>
              <w:spacing w:before="100" w:beforeAutospacing="1" w:after="100" w:afterAutospacing="1"/>
              <w:jc w:val="center"/>
              <w:rPr>
                <w:rFonts w:eastAsia="Calibri"/>
                <w:lang w:eastAsia="en-US"/>
              </w:rPr>
            </w:pPr>
          </w:p>
        </w:tc>
        <w:tc>
          <w:tcPr>
            <w:tcW w:w="900" w:type="dxa"/>
            <w:tcBorders>
              <w:top w:val="nil"/>
              <w:left w:val="nil"/>
              <w:bottom w:val="single" w:sz="8" w:space="0" w:color="auto"/>
              <w:right w:val="single" w:sz="8" w:space="0" w:color="auto"/>
            </w:tcBorders>
            <w:shd w:val="clear" w:color="auto" w:fill="auto"/>
            <w:vAlign w:val="center"/>
          </w:tcPr>
          <w:p w14:paraId="5FE842D9"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 </w:t>
            </w:r>
          </w:p>
        </w:tc>
      </w:tr>
      <w:tr w:rsidR="005E796B" w:rsidRPr="00813CF2" w14:paraId="15B40E22" w14:textId="77777777" w:rsidTr="00FC7A80">
        <w:trPr>
          <w:trHeight w:val="193"/>
          <w:jc w:val="center"/>
        </w:trPr>
        <w:tc>
          <w:tcPr>
            <w:tcW w:w="5040" w:type="dxa"/>
            <w:tcBorders>
              <w:top w:val="single" w:sz="6" w:space="0" w:color="auto"/>
              <w:left w:val="single" w:sz="6" w:space="0" w:color="auto"/>
              <w:bottom w:val="single" w:sz="6" w:space="0" w:color="auto"/>
              <w:right w:val="single" w:sz="4" w:space="0" w:color="auto"/>
            </w:tcBorders>
          </w:tcPr>
          <w:p w14:paraId="3C99F9EA"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Уставный капитал</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7A154D43"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15 301</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1E41F994"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15 301</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64106E84"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0</w:t>
            </w:r>
          </w:p>
        </w:tc>
        <w:tc>
          <w:tcPr>
            <w:tcW w:w="900" w:type="dxa"/>
            <w:tcBorders>
              <w:top w:val="nil"/>
              <w:left w:val="nil"/>
              <w:bottom w:val="single" w:sz="8" w:space="0" w:color="auto"/>
              <w:right w:val="single" w:sz="8" w:space="0" w:color="auto"/>
            </w:tcBorders>
            <w:shd w:val="clear" w:color="auto" w:fill="auto"/>
            <w:vAlign w:val="center"/>
          </w:tcPr>
          <w:p w14:paraId="656CB04B"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0,0</w:t>
            </w:r>
          </w:p>
        </w:tc>
      </w:tr>
      <w:tr w:rsidR="005E796B" w:rsidRPr="00813CF2" w14:paraId="54C5DB90"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378EDC82"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Добавочный капитал</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7EAE3CDE"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128 093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7D620216"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128 093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33F7067F"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0</w:t>
            </w:r>
          </w:p>
        </w:tc>
        <w:tc>
          <w:tcPr>
            <w:tcW w:w="900" w:type="dxa"/>
            <w:tcBorders>
              <w:top w:val="nil"/>
              <w:left w:val="nil"/>
              <w:bottom w:val="single" w:sz="8" w:space="0" w:color="auto"/>
              <w:right w:val="single" w:sz="8" w:space="0" w:color="auto"/>
            </w:tcBorders>
            <w:shd w:val="clear" w:color="auto" w:fill="auto"/>
            <w:vAlign w:val="center"/>
          </w:tcPr>
          <w:p w14:paraId="26C0FD65"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0,0</w:t>
            </w:r>
          </w:p>
        </w:tc>
      </w:tr>
      <w:tr w:rsidR="005E796B" w:rsidRPr="00813CF2" w14:paraId="6B8ADDB9"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45851547"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Резервный капитал</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1D8E2933"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765</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71CF4C49"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765</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38AE86A7"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0</w:t>
            </w:r>
          </w:p>
        </w:tc>
        <w:tc>
          <w:tcPr>
            <w:tcW w:w="900" w:type="dxa"/>
            <w:tcBorders>
              <w:top w:val="nil"/>
              <w:left w:val="nil"/>
              <w:bottom w:val="single" w:sz="8" w:space="0" w:color="auto"/>
              <w:right w:val="single" w:sz="8" w:space="0" w:color="auto"/>
            </w:tcBorders>
            <w:shd w:val="clear" w:color="auto" w:fill="auto"/>
            <w:vAlign w:val="center"/>
          </w:tcPr>
          <w:p w14:paraId="1A709182"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0,0</w:t>
            </w:r>
          </w:p>
        </w:tc>
      </w:tr>
      <w:tr w:rsidR="005E796B" w:rsidRPr="00813CF2" w14:paraId="1539D85E"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4968F692"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Нераспределенная прибыль прошлых лет</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5AC81C53"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815 073</w:t>
            </w:r>
          </w:p>
        </w:tc>
        <w:tc>
          <w:tcPr>
            <w:tcW w:w="1080" w:type="dxa"/>
            <w:tcBorders>
              <w:top w:val="single" w:sz="4" w:space="0" w:color="auto"/>
              <w:left w:val="nil"/>
              <w:bottom w:val="single" w:sz="4" w:space="0" w:color="auto"/>
              <w:right w:val="single" w:sz="4" w:space="0" w:color="auto"/>
            </w:tcBorders>
            <w:shd w:val="clear" w:color="auto" w:fill="auto"/>
            <w:vAlign w:val="center"/>
          </w:tcPr>
          <w:p w14:paraId="49F37B76"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834 439</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1CD43982"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19 366</w:t>
            </w:r>
          </w:p>
        </w:tc>
        <w:tc>
          <w:tcPr>
            <w:tcW w:w="900" w:type="dxa"/>
            <w:tcBorders>
              <w:top w:val="nil"/>
              <w:left w:val="nil"/>
              <w:bottom w:val="single" w:sz="8" w:space="0" w:color="auto"/>
              <w:right w:val="single" w:sz="8" w:space="0" w:color="auto"/>
            </w:tcBorders>
            <w:shd w:val="clear" w:color="auto" w:fill="auto"/>
            <w:vAlign w:val="center"/>
          </w:tcPr>
          <w:p w14:paraId="14AEE953"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2,4</w:t>
            </w:r>
          </w:p>
        </w:tc>
      </w:tr>
      <w:tr w:rsidR="005E796B" w:rsidRPr="00813CF2" w14:paraId="0CB1FB31" w14:textId="77777777" w:rsidTr="00FC7A80">
        <w:trPr>
          <w:trHeight w:val="65"/>
          <w:jc w:val="center"/>
        </w:trPr>
        <w:tc>
          <w:tcPr>
            <w:tcW w:w="5040" w:type="dxa"/>
            <w:tcBorders>
              <w:top w:val="single" w:sz="6" w:space="0" w:color="auto"/>
              <w:left w:val="single" w:sz="6" w:space="0" w:color="auto"/>
              <w:bottom w:val="single" w:sz="6" w:space="0" w:color="auto"/>
              <w:right w:val="single" w:sz="4" w:space="0" w:color="auto"/>
            </w:tcBorders>
          </w:tcPr>
          <w:p w14:paraId="672E3F00"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Прибыли (убытки), связанные с реорганизацией</w:t>
            </w:r>
          </w:p>
        </w:tc>
        <w:tc>
          <w:tcPr>
            <w:tcW w:w="1260" w:type="dxa"/>
            <w:tcBorders>
              <w:top w:val="single" w:sz="4" w:space="0" w:color="auto"/>
              <w:left w:val="single" w:sz="4" w:space="0" w:color="auto"/>
              <w:bottom w:val="single" w:sz="4" w:space="0" w:color="auto"/>
              <w:right w:val="single" w:sz="4" w:space="0" w:color="auto"/>
            </w:tcBorders>
            <w:vAlign w:val="center"/>
          </w:tcPr>
          <w:p w14:paraId="7433CD52" w14:textId="77777777" w:rsidR="005E796B" w:rsidRPr="001C64D9" w:rsidRDefault="005E796B" w:rsidP="00FC7A80">
            <w:pPr>
              <w:spacing w:before="100" w:beforeAutospacing="1" w:after="100" w:afterAutospacing="1"/>
              <w:jc w:val="center"/>
              <w:rPr>
                <w:rFonts w:eastAsia="Calibri"/>
                <w:lang w:eastAsia="en-US"/>
              </w:rPr>
            </w:pPr>
            <w:r w:rsidRPr="001C64D9">
              <w:rPr>
                <w:rFonts w:eastAsia="Calibri"/>
                <w:lang w:eastAsia="en-US"/>
              </w:rPr>
              <w:t>-</w:t>
            </w:r>
          </w:p>
        </w:tc>
        <w:tc>
          <w:tcPr>
            <w:tcW w:w="1080" w:type="dxa"/>
            <w:tcBorders>
              <w:top w:val="single" w:sz="4" w:space="0" w:color="auto"/>
              <w:left w:val="single" w:sz="4" w:space="0" w:color="auto"/>
              <w:bottom w:val="single" w:sz="4" w:space="0" w:color="auto"/>
              <w:right w:val="single" w:sz="4" w:space="0" w:color="auto"/>
            </w:tcBorders>
            <w:vAlign w:val="center"/>
          </w:tcPr>
          <w:p w14:paraId="0258B954" w14:textId="77777777" w:rsidR="005E796B" w:rsidRPr="001C64D9" w:rsidRDefault="005E796B" w:rsidP="00FC7A80">
            <w:pPr>
              <w:spacing w:before="100" w:beforeAutospacing="1" w:after="100" w:afterAutospacing="1"/>
              <w:jc w:val="center"/>
              <w:rPr>
                <w:rFonts w:eastAsia="Calibri"/>
                <w:lang w:eastAsia="en-US"/>
              </w:rPr>
            </w:pPr>
            <w:r w:rsidRPr="001C64D9">
              <w:rPr>
                <w:rFonts w:eastAsia="Calibri"/>
                <w:lang w:eastAsia="en-US"/>
              </w:rPr>
              <w:t>-</w:t>
            </w:r>
          </w:p>
        </w:tc>
        <w:tc>
          <w:tcPr>
            <w:tcW w:w="1080" w:type="dxa"/>
            <w:tcBorders>
              <w:top w:val="single" w:sz="4" w:space="0" w:color="auto"/>
              <w:left w:val="single" w:sz="4" w:space="0" w:color="auto"/>
              <w:bottom w:val="single" w:sz="4" w:space="0" w:color="auto"/>
              <w:right w:val="single" w:sz="4" w:space="0" w:color="auto"/>
            </w:tcBorders>
            <w:vAlign w:val="bottom"/>
          </w:tcPr>
          <w:p w14:paraId="20CA8CC8" w14:textId="77777777" w:rsidR="005E796B" w:rsidRPr="001C64D9" w:rsidRDefault="005E796B" w:rsidP="00FC7A80">
            <w:pPr>
              <w:spacing w:before="100" w:beforeAutospacing="1" w:after="100" w:afterAutospacing="1"/>
              <w:jc w:val="center"/>
              <w:rPr>
                <w:rFonts w:eastAsia="Calibri"/>
                <w:lang w:eastAsia="en-US"/>
              </w:rPr>
            </w:pPr>
          </w:p>
        </w:tc>
        <w:tc>
          <w:tcPr>
            <w:tcW w:w="900" w:type="dxa"/>
            <w:tcBorders>
              <w:top w:val="nil"/>
              <w:left w:val="nil"/>
              <w:bottom w:val="single" w:sz="8" w:space="0" w:color="auto"/>
              <w:right w:val="single" w:sz="8" w:space="0" w:color="auto"/>
            </w:tcBorders>
            <w:shd w:val="clear" w:color="auto" w:fill="auto"/>
            <w:vAlign w:val="center"/>
          </w:tcPr>
          <w:p w14:paraId="15879028"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 </w:t>
            </w:r>
          </w:p>
        </w:tc>
      </w:tr>
      <w:tr w:rsidR="005E796B" w:rsidRPr="00813CF2" w14:paraId="6D808C62" w14:textId="77777777" w:rsidTr="00FC7A80">
        <w:trPr>
          <w:trHeight w:val="65"/>
          <w:jc w:val="center"/>
        </w:trPr>
        <w:tc>
          <w:tcPr>
            <w:tcW w:w="5040" w:type="dxa"/>
            <w:tcBorders>
              <w:top w:val="single" w:sz="6" w:space="0" w:color="auto"/>
              <w:left w:val="single" w:sz="6" w:space="0" w:color="auto"/>
              <w:bottom w:val="single" w:sz="4" w:space="0" w:color="auto"/>
              <w:right w:val="single" w:sz="6" w:space="0" w:color="auto"/>
            </w:tcBorders>
          </w:tcPr>
          <w:p w14:paraId="22FE442B"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Прибыли (убытки) прошлых лет, выявленные после утверждения отчетности</w:t>
            </w:r>
          </w:p>
        </w:tc>
        <w:tc>
          <w:tcPr>
            <w:tcW w:w="1260" w:type="dxa"/>
            <w:tcBorders>
              <w:top w:val="single" w:sz="4" w:space="0" w:color="auto"/>
              <w:left w:val="single" w:sz="6" w:space="0" w:color="auto"/>
              <w:bottom w:val="single" w:sz="4" w:space="0" w:color="auto"/>
              <w:right w:val="single" w:sz="6" w:space="0" w:color="auto"/>
            </w:tcBorders>
            <w:vAlign w:val="center"/>
          </w:tcPr>
          <w:p w14:paraId="0F89F666" w14:textId="77777777" w:rsidR="005E796B" w:rsidRPr="001C64D9" w:rsidRDefault="005E796B" w:rsidP="00FC7A80">
            <w:pPr>
              <w:spacing w:before="100" w:beforeAutospacing="1" w:after="100" w:afterAutospacing="1"/>
              <w:jc w:val="center"/>
              <w:rPr>
                <w:rFonts w:eastAsia="Calibri"/>
                <w:lang w:eastAsia="en-US"/>
              </w:rPr>
            </w:pPr>
            <w:r w:rsidRPr="001C64D9">
              <w:rPr>
                <w:rFonts w:eastAsia="Calibri"/>
                <w:lang w:eastAsia="en-US"/>
              </w:rPr>
              <w:t>-</w:t>
            </w:r>
          </w:p>
        </w:tc>
        <w:tc>
          <w:tcPr>
            <w:tcW w:w="1080" w:type="dxa"/>
            <w:tcBorders>
              <w:top w:val="single" w:sz="4" w:space="0" w:color="auto"/>
              <w:left w:val="single" w:sz="6" w:space="0" w:color="auto"/>
              <w:bottom w:val="single" w:sz="4" w:space="0" w:color="auto"/>
              <w:right w:val="single" w:sz="6" w:space="0" w:color="auto"/>
            </w:tcBorders>
            <w:vAlign w:val="center"/>
          </w:tcPr>
          <w:p w14:paraId="3ABE5330" w14:textId="77777777" w:rsidR="005E796B" w:rsidRPr="001C64D9" w:rsidRDefault="005E796B" w:rsidP="00FC7A80">
            <w:pPr>
              <w:spacing w:before="100" w:beforeAutospacing="1" w:after="100" w:afterAutospacing="1"/>
              <w:jc w:val="center"/>
              <w:rPr>
                <w:rFonts w:eastAsia="Calibri"/>
                <w:lang w:eastAsia="en-US"/>
              </w:rPr>
            </w:pPr>
            <w:r w:rsidRPr="001C64D9">
              <w:rPr>
                <w:rFonts w:eastAsia="Calibri"/>
                <w:lang w:eastAsia="en-US"/>
              </w:rPr>
              <w:t>-</w:t>
            </w:r>
          </w:p>
        </w:tc>
        <w:tc>
          <w:tcPr>
            <w:tcW w:w="1080" w:type="dxa"/>
            <w:tcBorders>
              <w:top w:val="single" w:sz="4" w:space="0" w:color="auto"/>
              <w:left w:val="single" w:sz="6" w:space="0" w:color="auto"/>
              <w:bottom w:val="single" w:sz="4" w:space="0" w:color="auto"/>
              <w:right w:val="single" w:sz="6" w:space="0" w:color="auto"/>
            </w:tcBorders>
            <w:vAlign w:val="bottom"/>
          </w:tcPr>
          <w:p w14:paraId="328A31C1" w14:textId="77777777" w:rsidR="005E796B" w:rsidRPr="001C64D9" w:rsidRDefault="005E796B" w:rsidP="00FC7A80">
            <w:pPr>
              <w:spacing w:before="100" w:beforeAutospacing="1" w:after="100" w:afterAutospacing="1"/>
              <w:jc w:val="center"/>
              <w:rPr>
                <w:rFonts w:eastAsia="Calibri"/>
                <w:lang w:eastAsia="en-US"/>
              </w:rPr>
            </w:pPr>
          </w:p>
        </w:tc>
        <w:tc>
          <w:tcPr>
            <w:tcW w:w="900" w:type="dxa"/>
            <w:tcBorders>
              <w:top w:val="nil"/>
              <w:left w:val="nil"/>
              <w:bottom w:val="single" w:sz="8" w:space="0" w:color="auto"/>
              <w:right w:val="single" w:sz="8" w:space="0" w:color="auto"/>
            </w:tcBorders>
            <w:shd w:val="clear" w:color="auto" w:fill="auto"/>
            <w:vAlign w:val="center"/>
          </w:tcPr>
          <w:p w14:paraId="7AA3805E"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 </w:t>
            </w:r>
          </w:p>
        </w:tc>
      </w:tr>
      <w:tr w:rsidR="005E796B" w:rsidRPr="00813CF2" w14:paraId="553EAFE0" w14:textId="77777777" w:rsidTr="00FC7A80">
        <w:trPr>
          <w:trHeight w:val="70"/>
          <w:jc w:val="center"/>
        </w:trPr>
        <w:tc>
          <w:tcPr>
            <w:tcW w:w="5040" w:type="dxa"/>
            <w:tcBorders>
              <w:top w:val="single" w:sz="4" w:space="0" w:color="auto"/>
              <w:left w:val="single" w:sz="6" w:space="0" w:color="auto"/>
              <w:bottom w:val="single" w:sz="6" w:space="0" w:color="auto"/>
              <w:right w:val="single" w:sz="4" w:space="0" w:color="auto"/>
            </w:tcBorders>
            <w:shd w:val="clear" w:color="auto" w:fill="FFFFFF"/>
          </w:tcPr>
          <w:p w14:paraId="77967DB7"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Нераспределенная прибыль отчетного года</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6361C7E5"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407 404</w:t>
            </w:r>
          </w:p>
        </w:tc>
        <w:tc>
          <w:tcPr>
            <w:tcW w:w="1080" w:type="dxa"/>
            <w:tcBorders>
              <w:top w:val="single" w:sz="4" w:space="0" w:color="auto"/>
              <w:left w:val="nil"/>
              <w:bottom w:val="single" w:sz="4" w:space="0" w:color="auto"/>
              <w:right w:val="single" w:sz="4" w:space="0" w:color="auto"/>
            </w:tcBorders>
            <w:shd w:val="clear" w:color="auto" w:fill="auto"/>
            <w:vAlign w:val="center"/>
          </w:tcPr>
          <w:p w14:paraId="393E841E"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348 092</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2E5F4A44"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-59 312</w:t>
            </w:r>
          </w:p>
        </w:tc>
        <w:tc>
          <w:tcPr>
            <w:tcW w:w="900" w:type="dxa"/>
            <w:tcBorders>
              <w:top w:val="nil"/>
              <w:left w:val="nil"/>
              <w:bottom w:val="single" w:sz="8" w:space="0" w:color="auto"/>
              <w:right w:val="single" w:sz="8" w:space="0" w:color="auto"/>
            </w:tcBorders>
            <w:shd w:val="clear" w:color="auto" w:fill="auto"/>
            <w:vAlign w:val="center"/>
          </w:tcPr>
          <w:p w14:paraId="18B0E49A"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-14,6</w:t>
            </w:r>
          </w:p>
        </w:tc>
      </w:tr>
      <w:tr w:rsidR="005E796B" w:rsidRPr="00813CF2" w14:paraId="6D74DFF5"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shd w:val="clear" w:color="auto" w:fill="999999"/>
          </w:tcPr>
          <w:p w14:paraId="60EE0C99"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Итого капитал и резервы (раздел 3)</w:t>
            </w:r>
          </w:p>
        </w:tc>
        <w:tc>
          <w:tcPr>
            <w:tcW w:w="1260" w:type="dxa"/>
            <w:tcBorders>
              <w:top w:val="single" w:sz="4" w:space="0" w:color="auto"/>
              <w:left w:val="single" w:sz="4" w:space="0" w:color="auto"/>
              <w:bottom w:val="single" w:sz="4" w:space="0" w:color="auto"/>
              <w:right w:val="single" w:sz="4" w:space="0" w:color="auto"/>
            </w:tcBorders>
            <w:shd w:val="clear" w:color="000000" w:fill="969696"/>
            <w:vAlign w:val="center"/>
          </w:tcPr>
          <w:p w14:paraId="27663CD3"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1 366 636</w:t>
            </w:r>
          </w:p>
        </w:tc>
        <w:tc>
          <w:tcPr>
            <w:tcW w:w="1080" w:type="dxa"/>
            <w:tcBorders>
              <w:top w:val="single" w:sz="4" w:space="0" w:color="auto"/>
              <w:left w:val="single" w:sz="4" w:space="0" w:color="auto"/>
              <w:bottom w:val="single" w:sz="4" w:space="0" w:color="auto"/>
              <w:right w:val="single" w:sz="4" w:space="0" w:color="auto"/>
            </w:tcBorders>
            <w:shd w:val="clear" w:color="000000" w:fill="969696"/>
            <w:vAlign w:val="center"/>
          </w:tcPr>
          <w:p w14:paraId="18382C11"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1 326 690</w:t>
            </w:r>
          </w:p>
        </w:tc>
        <w:tc>
          <w:tcPr>
            <w:tcW w:w="1080" w:type="dxa"/>
            <w:tcBorders>
              <w:top w:val="single" w:sz="4" w:space="0" w:color="auto"/>
              <w:left w:val="single" w:sz="4" w:space="0" w:color="auto"/>
              <w:bottom w:val="single" w:sz="4" w:space="0" w:color="auto"/>
              <w:right w:val="single" w:sz="4" w:space="0" w:color="auto"/>
            </w:tcBorders>
            <w:shd w:val="clear" w:color="000000" w:fill="969696"/>
            <w:vAlign w:val="center"/>
          </w:tcPr>
          <w:p w14:paraId="3DFF519B"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-39 946</w:t>
            </w:r>
          </w:p>
        </w:tc>
        <w:tc>
          <w:tcPr>
            <w:tcW w:w="900" w:type="dxa"/>
            <w:tcBorders>
              <w:top w:val="nil"/>
              <w:left w:val="nil"/>
              <w:bottom w:val="single" w:sz="8" w:space="0" w:color="auto"/>
              <w:right w:val="single" w:sz="8" w:space="0" w:color="auto"/>
            </w:tcBorders>
            <w:shd w:val="clear" w:color="000000" w:fill="969696"/>
            <w:vAlign w:val="center"/>
          </w:tcPr>
          <w:p w14:paraId="06EA8173"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-2,9</w:t>
            </w:r>
          </w:p>
        </w:tc>
      </w:tr>
      <w:tr w:rsidR="005E796B" w:rsidRPr="00813CF2" w14:paraId="24E721AA" w14:textId="77777777" w:rsidTr="00FC7A80">
        <w:trPr>
          <w:trHeight w:val="286"/>
          <w:jc w:val="center"/>
        </w:trPr>
        <w:tc>
          <w:tcPr>
            <w:tcW w:w="5040" w:type="dxa"/>
            <w:tcBorders>
              <w:top w:val="single" w:sz="6" w:space="0" w:color="auto"/>
              <w:left w:val="single" w:sz="4" w:space="0" w:color="auto"/>
              <w:bottom w:val="single" w:sz="4" w:space="0" w:color="auto"/>
              <w:right w:val="single" w:sz="4" w:space="0" w:color="auto"/>
            </w:tcBorders>
          </w:tcPr>
          <w:p w14:paraId="37C0A946" w14:textId="77777777" w:rsidR="005E796B" w:rsidRPr="001C64D9" w:rsidRDefault="005E796B" w:rsidP="00FC7A80">
            <w:pPr>
              <w:numPr>
                <w:ilvl w:val="0"/>
                <w:numId w:val="4"/>
              </w:numPr>
              <w:spacing w:before="100" w:beforeAutospacing="1" w:after="100" w:afterAutospacing="1"/>
              <w:rPr>
                <w:rFonts w:eastAsia="Calibri"/>
                <w:i/>
                <w:lang w:eastAsia="en-US"/>
              </w:rPr>
            </w:pPr>
            <w:r w:rsidRPr="001C64D9">
              <w:rPr>
                <w:rFonts w:eastAsia="Calibri"/>
                <w:i/>
                <w:lang w:eastAsia="en-US"/>
              </w:rPr>
              <w:lastRenderedPageBreak/>
              <w:t>Долгосрочные обязательства:</w:t>
            </w:r>
          </w:p>
        </w:tc>
        <w:tc>
          <w:tcPr>
            <w:tcW w:w="1260" w:type="dxa"/>
            <w:tcBorders>
              <w:top w:val="single" w:sz="4" w:space="0" w:color="auto"/>
              <w:left w:val="single" w:sz="4" w:space="0" w:color="auto"/>
              <w:bottom w:val="single" w:sz="4" w:space="0" w:color="auto"/>
              <w:right w:val="single" w:sz="4" w:space="0" w:color="auto"/>
            </w:tcBorders>
            <w:vAlign w:val="center"/>
          </w:tcPr>
          <w:p w14:paraId="752AB23A"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4" w:space="0" w:color="auto"/>
              <w:left w:val="single" w:sz="4" w:space="0" w:color="auto"/>
              <w:bottom w:val="single" w:sz="4" w:space="0" w:color="auto"/>
              <w:right w:val="single" w:sz="4" w:space="0" w:color="auto"/>
            </w:tcBorders>
            <w:vAlign w:val="center"/>
          </w:tcPr>
          <w:p w14:paraId="02044612"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4" w:space="0" w:color="auto"/>
              <w:left w:val="single" w:sz="4" w:space="0" w:color="auto"/>
              <w:bottom w:val="single" w:sz="4" w:space="0" w:color="auto"/>
              <w:right w:val="single" w:sz="4" w:space="0" w:color="auto"/>
            </w:tcBorders>
            <w:vAlign w:val="bottom"/>
          </w:tcPr>
          <w:p w14:paraId="7900E2B3" w14:textId="77777777" w:rsidR="005E796B" w:rsidRPr="001C64D9" w:rsidRDefault="005E796B" w:rsidP="00FC7A80">
            <w:pPr>
              <w:spacing w:before="100" w:beforeAutospacing="1" w:after="100" w:afterAutospacing="1"/>
              <w:jc w:val="center"/>
              <w:rPr>
                <w:rFonts w:eastAsia="Calibri"/>
                <w:lang w:eastAsia="en-US"/>
              </w:rPr>
            </w:pPr>
          </w:p>
        </w:tc>
        <w:tc>
          <w:tcPr>
            <w:tcW w:w="900" w:type="dxa"/>
            <w:tcBorders>
              <w:top w:val="nil"/>
              <w:left w:val="nil"/>
              <w:bottom w:val="single" w:sz="8" w:space="0" w:color="auto"/>
              <w:right w:val="single" w:sz="8" w:space="0" w:color="auto"/>
            </w:tcBorders>
            <w:shd w:val="clear" w:color="auto" w:fill="auto"/>
            <w:vAlign w:val="center"/>
          </w:tcPr>
          <w:p w14:paraId="3205D5C8" w14:textId="77777777" w:rsidR="005E796B" w:rsidRPr="001C64D9" w:rsidRDefault="005E796B" w:rsidP="00FC7A80">
            <w:pPr>
              <w:spacing w:before="100" w:beforeAutospacing="1" w:after="100" w:afterAutospacing="1"/>
              <w:jc w:val="center"/>
              <w:rPr>
                <w:rFonts w:eastAsia="Calibri"/>
                <w:color w:val="000000"/>
                <w:lang w:eastAsia="en-US"/>
              </w:rPr>
            </w:pPr>
            <w:r w:rsidRPr="001C64D9">
              <w:rPr>
                <w:rFonts w:eastAsia="Calibri"/>
                <w:color w:val="000000"/>
                <w:lang w:eastAsia="en-US"/>
              </w:rPr>
              <w:t> </w:t>
            </w:r>
          </w:p>
        </w:tc>
      </w:tr>
      <w:tr w:rsidR="005E796B" w:rsidRPr="00813CF2" w14:paraId="27EE9AE4" w14:textId="77777777" w:rsidTr="00FC7A80">
        <w:trPr>
          <w:trHeight w:val="240"/>
          <w:jc w:val="center"/>
        </w:trPr>
        <w:tc>
          <w:tcPr>
            <w:tcW w:w="5040" w:type="dxa"/>
            <w:tcBorders>
              <w:left w:val="single" w:sz="4" w:space="0" w:color="auto"/>
              <w:bottom w:val="single" w:sz="4" w:space="0" w:color="auto"/>
              <w:right w:val="single" w:sz="4" w:space="0" w:color="auto"/>
            </w:tcBorders>
          </w:tcPr>
          <w:p w14:paraId="52033F96"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Заемные средства</w:t>
            </w:r>
          </w:p>
        </w:tc>
        <w:tc>
          <w:tcPr>
            <w:tcW w:w="1260" w:type="dxa"/>
            <w:tcBorders>
              <w:top w:val="single" w:sz="4" w:space="0" w:color="auto"/>
              <w:left w:val="single" w:sz="4" w:space="0" w:color="auto"/>
              <w:bottom w:val="single" w:sz="4" w:space="0" w:color="auto"/>
              <w:right w:val="single" w:sz="4" w:space="0" w:color="auto"/>
            </w:tcBorders>
            <w:vAlign w:val="center"/>
          </w:tcPr>
          <w:p w14:paraId="61AB4C9C" w14:textId="77777777" w:rsidR="005E796B" w:rsidRPr="001C64D9" w:rsidRDefault="005E796B" w:rsidP="00FC7A80">
            <w:pPr>
              <w:spacing w:before="100" w:beforeAutospacing="1" w:after="100" w:afterAutospacing="1"/>
              <w:jc w:val="center"/>
              <w:rPr>
                <w:rFonts w:eastAsia="Calibri"/>
                <w:lang w:eastAsia="en-US"/>
              </w:rPr>
            </w:pPr>
            <w:r w:rsidRPr="001C64D9">
              <w:rPr>
                <w:rFonts w:eastAsia="Calibri"/>
                <w:lang w:eastAsia="en-US"/>
              </w:rPr>
              <w:t>-</w:t>
            </w:r>
          </w:p>
        </w:tc>
        <w:tc>
          <w:tcPr>
            <w:tcW w:w="1080" w:type="dxa"/>
            <w:tcBorders>
              <w:top w:val="single" w:sz="4" w:space="0" w:color="auto"/>
              <w:left w:val="single" w:sz="4" w:space="0" w:color="auto"/>
              <w:bottom w:val="single" w:sz="4" w:space="0" w:color="auto"/>
              <w:right w:val="single" w:sz="4" w:space="0" w:color="auto"/>
            </w:tcBorders>
            <w:vAlign w:val="center"/>
          </w:tcPr>
          <w:p w14:paraId="03A6E4D4" w14:textId="77777777" w:rsidR="005E796B" w:rsidRPr="001C64D9" w:rsidRDefault="005E796B" w:rsidP="00FC7A80">
            <w:pPr>
              <w:spacing w:before="100" w:beforeAutospacing="1" w:after="100" w:afterAutospacing="1"/>
              <w:jc w:val="center"/>
              <w:rPr>
                <w:rFonts w:eastAsia="Calibri"/>
                <w:lang w:eastAsia="en-US"/>
              </w:rPr>
            </w:pPr>
            <w:r w:rsidRPr="001C64D9">
              <w:rPr>
                <w:rFonts w:eastAsia="Calibri"/>
                <w:lang w:eastAsia="en-US"/>
              </w:rPr>
              <w:t>-</w:t>
            </w:r>
          </w:p>
        </w:tc>
        <w:tc>
          <w:tcPr>
            <w:tcW w:w="1080" w:type="dxa"/>
            <w:tcBorders>
              <w:top w:val="single" w:sz="4" w:space="0" w:color="auto"/>
              <w:left w:val="single" w:sz="4" w:space="0" w:color="auto"/>
              <w:bottom w:val="single" w:sz="4" w:space="0" w:color="auto"/>
              <w:right w:val="single" w:sz="4" w:space="0" w:color="auto"/>
            </w:tcBorders>
            <w:vAlign w:val="bottom"/>
          </w:tcPr>
          <w:p w14:paraId="34A53890" w14:textId="77777777" w:rsidR="005E796B" w:rsidRPr="001C64D9" w:rsidRDefault="005E796B" w:rsidP="00FC7A80">
            <w:pPr>
              <w:spacing w:before="100" w:beforeAutospacing="1" w:after="100" w:afterAutospacing="1"/>
              <w:jc w:val="center"/>
              <w:rPr>
                <w:rFonts w:eastAsia="Calibri"/>
                <w:lang w:eastAsia="en-US"/>
              </w:rPr>
            </w:pPr>
          </w:p>
        </w:tc>
        <w:tc>
          <w:tcPr>
            <w:tcW w:w="900" w:type="dxa"/>
            <w:tcBorders>
              <w:top w:val="nil"/>
              <w:left w:val="nil"/>
              <w:bottom w:val="single" w:sz="8" w:space="0" w:color="auto"/>
              <w:right w:val="single" w:sz="8" w:space="0" w:color="auto"/>
            </w:tcBorders>
            <w:shd w:val="clear" w:color="auto" w:fill="auto"/>
            <w:vAlign w:val="center"/>
          </w:tcPr>
          <w:p w14:paraId="4177B1D9" w14:textId="77777777" w:rsidR="005E796B" w:rsidRPr="001C64D9" w:rsidRDefault="005E796B" w:rsidP="00FC7A80">
            <w:pPr>
              <w:spacing w:before="100" w:beforeAutospacing="1" w:after="100" w:afterAutospacing="1"/>
              <w:jc w:val="center"/>
              <w:rPr>
                <w:rFonts w:eastAsia="Calibri"/>
                <w:color w:val="000000"/>
                <w:lang w:eastAsia="en-US"/>
              </w:rPr>
            </w:pPr>
            <w:r w:rsidRPr="001C64D9">
              <w:rPr>
                <w:rFonts w:eastAsia="Calibri"/>
                <w:color w:val="000000"/>
                <w:lang w:eastAsia="en-US"/>
              </w:rPr>
              <w:t> </w:t>
            </w:r>
          </w:p>
        </w:tc>
      </w:tr>
      <w:tr w:rsidR="005E796B" w:rsidRPr="00813CF2" w14:paraId="0BD16973" w14:textId="77777777" w:rsidTr="00FC7A80">
        <w:trPr>
          <w:trHeight w:val="240"/>
          <w:jc w:val="center"/>
        </w:trPr>
        <w:tc>
          <w:tcPr>
            <w:tcW w:w="5040" w:type="dxa"/>
            <w:tcBorders>
              <w:top w:val="single" w:sz="4" w:space="0" w:color="auto"/>
              <w:left w:val="single" w:sz="4" w:space="0" w:color="auto"/>
              <w:right w:val="single" w:sz="4" w:space="0" w:color="auto"/>
            </w:tcBorders>
          </w:tcPr>
          <w:p w14:paraId="07B8D421"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Отложенные налоговые обязательства</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58AEAB69"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37 920</w:t>
            </w:r>
          </w:p>
        </w:tc>
        <w:tc>
          <w:tcPr>
            <w:tcW w:w="1080" w:type="dxa"/>
            <w:tcBorders>
              <w:top w:val="single" w:sz="4" w:space="0" w:color="auto"/>
              <w:left w:val="nil"/>
              <w:bottom w:val="single" w:sz="4" w:space="0" w:color="auto"/>
              <w:right w:val="single" w:sz="4" w:space="0" w:color="auto"/>
            </w:tcBorders>
            <w:shd w:val="clear" w:color="auto" w:fill="auto"/>
            <w:vAlign w:val="center"/>
          </w:tcPr>
          <w:p w14:paraId="3FF2C88A"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109 656</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60043777"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71 736</w:t>
            </w:r>
          </w:p>
        </w:tc>
        <w:tc>
          <w:tcPr>
            <w:tcW w:w="900" w:type="dxa"/>
            <w:tcBorders>
              <w:top w:val="nil"/>
              <w:left w:val="nil"/>
              <w:bottom w:val="single" w:sz="8" w:space="0" w:color="auto"/>
              <w:right w:val="single" w:sz="8" w:space="0" w:color="auto"/>
            </w:tcBorders>
            <w:shd w:val="clear" w:color="auto" w:fill="auto"/>
            <w:vAlign w:val="center"/>
          </w:tcPr>
          <w:p w14:paraId="1CD0A833"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189,2</w:t>
            </w:r>
          </w:p>
        </w:tc>
      </w:tr>
      <w:tr w:rsidR="005E796B" w:rsidRPr="00813CF2" w14:paraId="3553DBC0" w14:textId="77777777" w:rsidTr="00FC7A80">
        <w:tblPrEx>
          <w:tblCellMar>
            <w:left w:w="108" w:type="dxa"/>
            <w:right w:w="108" w:type="dxa"/>
          </w:tblCellMar>
        </w:tblPrEx>
        <w:trPr>
          <w:trHeight w:val="182"/>
          <w:jc w:val="center"/>
        </w:trPr>
        <w:tc>
          <w:tcPr>
            <w:tcW w:w="5040" w:type="dxa"/>
            <w:tcBorders>
              <w:top w:val="single" w:sz="6" w:space="0" w:color="auto"/>
              <w:left w:val="single" w:sz="6" w:space="0" w:color="auto"/>
              <w:bottom w:val="single" w:sz="6" w:space="0" w:color="auto"/>
              <w:right w:val="single" w:sz="4" w:space="0" w:color="auto"/>
            </w:tcBorders>
            <w:shd w:val="clear" w:color="auto" w:fill="FFFFFF"/>
          </w:tcPr>
          <w:p w14:paraId="7BC707BD"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Прочие обязательства</w:t>
            </w:r>
          </w:p>
        </w:tc>
        <w:tc>
          <w:tcPr>
            <w:tcW w:w="1260" w:type="dxa"/>
            <w:tcBorders>
              <w:top w:val="single" w:sz="4" w:space="0" w:color="auto"/>
              <w:left w:val="single" w:sz="4" w:space="0" w:color="auto"/>
              <w:bottom w:val="single" w:sz="4" w:space="0" w:color="auto"/>
              <w:right w:val="single" w:sz="4" w:space="0" w:color="auto"/>
            </w:tcBorders>
            <w:shd w:val="clear" w:color="auto" w:fill="FFFFFF"/>
            <w:vAlign w:val="center"/>
          </w:tcPr>
          <w:p w14:paraId="1D80C8E3" w14:textId="77777777" w:rsidR="005E796B" w:rsidRPr="001C64D9" w:rsidRDefault="005E796B" w:rsidP="00FC7A80">
            <w:pPr>
              <w:spacing w:before="100" w:beforeAutospacing="1" w:after="100" w:afterAutospacing="1"/>
              <w:jc w:val="center"/>
              <w:rPr>
                <w:rFonts w:eastAsia="Calibri"/>
                <w:lang w:eastAsia="en-US"/>
              </w:rPr>
            </w:pPr>
            <w:r w:rsidRPr="001C64D9">
              <w:rPr>
                <w:rFonts w:eastAsia="Calibri"/>
                <w:lang w:eastAsia="en-US"/>
              </w:rPr>
              <w:t>-</w:t>
            </w:r>
          </w:p>
        </w:tc>
        <w:tc>
          <w:tcPr>
            <w:tcW w:w="1080" w:type="dxa"/>
            <w:tcBorders>
              <w:top w:val="single" w:sz="4" w:space="0" w:color="auto"/>
              <w:left w:val="single" w:sz="4" w:space="0" w:color="auto"/>
              <w:bottom w:val="single" w:sz="4" w:space="0" w:color="auto"/>
              <w:right w:val="single" w:sz="4" w:space="0" w:color="auto"/>
            </w:tcBorders>
            <w:shd w:val="clear" w:color="auto" w:fill="FFFFFF"/>
            <w:vAlign w:val="center"/>
          </w:tcPr>
          <w:p w14:paraId="70A75D3E" w14:textId="77777777" w:rsidR="005E796B" w:rsidRPr="001C64D9" w:rsidRDefault="005E796B" w:rsidP="00FC7A80">
            <w:pPr>
              <w:spacing w:before="100" w:beforeAutospacing="1" w:after="100" w:afterAutospacing="1"/>
              <w:jc w:val="center"/>
              <w:rPr>
                <w:rFonts w:eastAsia="Calibri"/>
                <w:lang w:eastAsia="en-US"/>
              </w:rPr>
            </w:pPr>
            <w:r w:rsidRPr="001C64D9">
              <w:rPr>
                <w:rFonts w:eastAsia="Calibri"/>
                <w:lang w:eastAsia="en-US"/>
              </w:rPr>
              <w:t>-</w:t>
            </w:r>
          </w:p>
        </w:tc>
        <w:tc>
          <w:tcPr>
            <w:tcW w:w="1080" w:type="dxa"/>
            <w:tcBorders>
              <w:top w:val="single" w:sz="4" w:space="0" w:color="auto"/>
              <w:left w:val="single" w:sz="4" w:space="0" w:color="auto"/>
              <w:bottom w:val="single" w:sz="4" w:space="0" w:color="auto"/>
              <w:right w:val="single" w:sz="4" w:space="0" w:color="auto"/>
            </w:tcBorders>
            <w:shd w:val="clear" w:color="auto" w:fill="FFFFFF"/>
            <w:vAlign w:val="bottom"/>
          </w:tcPr>
          <w:p w14:paraId="5FB0F6E0" w14:textId="77777777" w:rsidR="005E796B" w:rsidRPr="001C64D9" w:rsidRDefault="005E796B" w:rsidP="00FC7A80">
            <w:pPr>
              <w:spacing w:before="100" w:beforeAutospacing="1" w:after="100" w:afterAutospacing="1"/>
              <w:jc w:val="center"/>
              <w:rPr>
                <w:rFonts w:eastAsia="Calibri"/>
                <w:lang w:eastAsia="en-US"/>
              </w:rPr>
            </w:pPr>
          </w:p>
        </w:tc>
        <w:tc>
          <w:tcPr>
            <w:tcW w:w="900" w:type="dxa"/>
            <w:tcBorders>
              <w:top w:val="nil"/>
              <w:left w:val="nil"/>
              <w:bottom w:val="single" w:sz="8" w:space="0" w:color="auto"/>
              <w:right w:val="single" w:sz="8" w:space="0" w:color="auto"/>
            </w:tcBorders>
            <w:shd w:val="clear" w:color="000000" w:fill="FFFFFF"/>
            <w:vAlign w:val="center"/>
          </w:tcPr>
          <w:p w14:paraId="22FBEA2F" w14:textId="77777777" w:rsidR="005E796B" w:rsidRPr="001C64D9" w:rsidRDefault="005E796B" w:rsidP="00FC7A80">
            <w:pPr>
              <w:spacing w:before="100" w:beforeAutospacing="1" w:after="100" w:afterAutospacing="1"/>
              <w:jc w:val="center"/>
              <w:rPr>
                <w:rFonts w:eastAsia="Calibri"/>
                <w:color w:val="000000"/>
                <w:lang w:eastAsia="en-US"/>
              </w:rPr>
            </w:pPr>
            <w:r w:rsidRPr="001C64D9">
              <w:rPr>
                <w:rFonts w:eastAsia="Calibri"/>
                <w:color w:val="000000"/>
                <w:lang w:eastAsia="en-US"/>
              </w:rPr>
              <w:t> </w:t>
            </w:r>
          </w:p>
        </w:tc>
      </w:tr>
      <w:tr w:rsidR="005E796B" w:rsidRPr="00813CF2" w14:paraId="5920DE15" w14:textId="77777777" w:rsidTr="00FC7A80">
        <w:trPr>
          <w:trHeight w:val="119"/>
          <w:jc w:val="center"/>
        </w:trPr>
        <w:tc>
          <w:tcPr>
            <w:tcW w:w="5040" w:type="dxa"/>
            <w:tcBorders>
              <w:top w:val="single" w:sz="6" w:space="0" w:color="auto"/>
              <w:left w:val="single" w:sz="6" w:space="0" w:color="auto"/>
              <w:bottom w:val="single" w:sz="6" w:space="0" w:color="auto"/>
              <w:right w:val="single" w:sz="4" w:space="0" w:color="auto"/>
            </w:tcBorders>
            <w:shd w:val="clear" w:color="auto" w:fill="999999"/>
          </w:tcPr>
          <w:p w14:paraId="6D2223F2" w14:textId="77777777" w:rsidR="005E796B" w:rsidRPr="001C64D9" w:rsidRDefault="005E796B" w:rsidP="00FC7A80">
            <w:pPr>
              <w:spacing w:before="4" w:beforeAutospacing="1" w:after="4" w:afterAutospacing="1"/>
              <w:rPr>
                <w:rFonts w:eastAsia="Calibri"/>
                <w:i/>
                <w:snapToGrid w:val="0"/>
                <w:lang w:eastAsia="en-US"/>
              </w:rPr>
            </w:pPr>
            <w:r w:rsidRPr="001C64D9">
              <w:rPr>
                <w:rFonts w:eastAsia="Calibri"/>
                <w:lang w:eastAsia="en-US"/>
              </w:rPr>
              <w:t>Итого долгосрочные обязательства (раздел 4)</w:t>
            </w:r>
          </w:p>
        </w:tc>
        <w:tc>
          <w:tcPr>
            <w:tcW w:w="1260" w:type="dxa"/>
            <w:tcBorders>
              <w:top w:val="single" w:sz="4" w:space="0" w:color="auto"/>
              <w:left w:val="single" w:sz="6" w:space="0" w:color="auto"/>
              <w:bottom w:val="single" w:sz="6" w:space="0" w:color="auto"/>
              <w:right w:val="single" w:sz="6" w:space="0" w:color="auto"/>
            </w:tcBorders>
            <w:shd w:val="clear" w:color="auto" w:fill="999999"/>
            <w:vAlign w:val="center"/>
          </w:tcPr>
          <w:p w14:paraId="51C9FAE4"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37 920</w:t>
            </w:r>
          </w:p>
        </w:tc>
        <w:tc>
          <w:tcPr>
            <w:tcW w:w="1080" w:type="dxa"/>
            <w:tcBorders>
              <w:top w:val="single" w:sz="4" w:space="0" w:color="auto"/>
              <w:left w:val="single" w:sz="4" w:space="0" w:color="auto"/>
              <w:bottom w:val="single" w:sz="6" w:space="0" w:color="auto"/>
              <w:right w:val="single" w:sz="6" w:space="0" w:color="auto"/>
            </w:tcBorders>
            <w:shd w:val="clear" w:color="auto" w:fill="999999"/>
            <w:vAlign w:val="center"/>
          </w:tcPr>
          <w:p w14:paraId="4CAADFF5"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109 656</w:t>
            </w:r>
          </w:p>
        </w:tc>
        <w:tc>
          <w:tcPr>
            <w:tcW w:w="1080" w:type="dxa"/>
            <w:tcBorders>
              <w:top w:val="single" w:sz="4" w:space="0" w:color="auto"/>
              <w:left w:val="single" w:sz="6" w:space="0" w:color="auto"/>
              <w:bottom w:val="single" w:sz="6" w:space="0" w:color="auto"/>
              <w:right w:val="single" w:sz="6" w:space="0" w:color="auto"/>
            </w:tcBorders>
            <w:shd w:val="clear" w:color="auto" w:fill="999999"/>
            <w:vAlign w:val="bottom"/>
          </w:tcPr>
          <w:p w14:paraId="525E9FC1"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71 736</w:t>
            </w:r>
          </w:p>
        </w:tc>
        <w:tc>
          <w:tcPr>
            <w:tcW w:w="900" w:type="dxa"/>
            <w:tcBorders>
              <w:top w:val="nil"/>
              <w:left w:val="nil"/>
              <w:bottom w:val="single" w:sz="8" w:space="0" w:color="auto"/>
              <w:right w:val="single" w:sz="8" w:space="0" w:color="auto"/>
            </w:tcBorders>
            <w:shd w:val="clear" w:color="000000" w:fill="969696"/>
            <w:vAlign w:val="center"/>
          </w:tcPr>
          <w:p w14:paraId="1323A295"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189,2</w:t>
            </w:r>
          </w:p>
        </w:tc>
      </w:tr>
      <w:tr w:rsidR="005E796B" w:rsidRPr="00813CF2" w14:paraId="380EB933" w14:textId="77777777" w:rsidTr="00FC7A80">
        <w:trPr>
          <w:trHeight w:val="182"/>
          <w:jc w:val="center"/>
        </w:trPr>
        <w:tc>
          <w:tcPr>
            <w:tcW w:w="5040" w:type="dxa"/>
            <w:tcBorders>
              <w:top w:val="single" w:sz="6" w:space="0" w:color="auto"/>
              <w:left w:val="single" w:sz="6" w:space="0" w:color="auto"/>
              <w:bottom w:val="single" w:sz="6" w:space="0" w:color="auto"/>
              <w:right w:val="single" w:sz="4" w:space="0" w:color="auto"/>
            </w:tcBorders>
          </w:tcPr>
          <w:p w14:paraId="5CF4AF0F" w14:textId="77777777" w:rsidR="005E796B" w:rsidRPr="001C64D9" w:rsidRDefault="005E796B" w:rsidP="00FC7A80">
            <w:pPr>
              <w:numPr>
                <w:ilvl w:val="0"/>
                <w:numId w:val="4"/>
              </w:numPr>
              <w:spacing w:before="100" w:beforeAutospacing="1" w:after="100" w:afterAutospacing="1"/>
              <w:rPr>
                <w:rFonts w:eastAsia="Calibri"/>
                <w:i/>
                <w:lang w:eastAsia="en-US"/>
              </w:rPr>
            </w:pPr>
            <w:r w:rsidRPr="001C64D9">
              <w:rPr>
                <w:rFonts w:eastAsia="Calibri"/>
                <w:i/>
                <w:lang w:eastAsia="en-US"/>
              </w:rPr>
              <w:t>Краткосрочные обязательства</w:t>
            </w:r>
          </w:p>
        </w:tc>
        <w:tc>
          <w:tcPr>
            <w:tcW w:w="1260" w:type="dxa"/>
            <w:tcBorders>
              <w:top w:val="single" w:sz="6" w:space="0" w:color="auto"/>
              <w:left w:val="single" w:sz="6" w:space="0" w:color="auto"/>
              <w:bottom w:val="single" w:sz="4" w:space="0" w:color="auto"/>
              <w:right w:val="single" w:sz="6" w:space="0" w:color="auto"/>
            </w:tcBorders>
            <w:vAlign w:val="center"/>
          </w:tcPr>
          <w:p w14:paraId="31ECADB7"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6" w:space="0" w:color="auto"/>
              <w:left w:val="single" w:sz="4" w:space="0" w:color="auto"/>
              <w:bottom w:val="single" w:sz="4" w:space="0" w:color="auto"/>
              <w:right w:val="single" w:sz="6" w:space="0" w:color="auto"/>
            </w:tcBorders>
            <w:vAlign w:val="center"/>
          </w:tcPr>
          <w:p w14:paraId="5FD10219" w14:textId="77777777" w:rsidR="005E796B" w:rsidRPr="001C64D9" w:rsidRDefault="005E796B" w:rsidP="00FC7A80">
            <w:pPr>
              <w:spacing w:before="100" w:beforeAutospacing="1" w:after="100" w:afterAutospacing="1"/>
              <w:jc w:val="center"/>
              <w:rPr>
                <w:rFonts w:eastAsia="Calibri"/>
                <w:lang w:eastAsia="en-US"/>
              </w:rPr>
            </w:pPr>
          </w:p>
        </w:tc>
        <w:tc>
          <w:tcPr>
            <w:tcW w:w="1080" w:type="dxa"/>
            <w:tcBorders>
              <w:top w:val="single" w:sz="6" w:space="0" w:color="auto"/>
              <w:left w:val="single" w:sz="6" w:space="0" w:color="auto"/>
              <w:bottom w:val="single" w:sz="4" w:space="0" w:color="auto"/>
              <w:right w:val="single" w:sz="6" w:space="0" w:color="auto"/>
            </w:tcBorders>
            <w:vAlign w:val="bottom"/>
          </w:tcPr>
          <w:p w14:paraId="704A50E5" w14:textId="77777777" w:rsidR="005E796B" w:rsidRPr="001C64D9" w:rsidRDefault="005E796B" w:rsidP="00FC7A80">
            <w:pPr>
              <w:spacing w:before="100" w:beforeAutospacing="1" w:after="100" w:afterAutospacing="1"/>
              <w:jc w:val="center"/>
              <w:rPr>
                <w:rFonts w:eastAsia="Calibri"/>
                <w:lang w:eastAsia="en-US"/>
              </w:rPr>
            </w:pPr>
          </w:p>
        </w:tc>
        <w:tc>
          <w:tcPr>
            <w:tcW w:w="900" w:type="dxa"/>
            <w:tcBorders>
              <w:top w:val="nil"/>
              <w:left w:val="nil"/>
              <w:bottom w:val="single" w:sz="8" w:space="0" w:color="auto"/>
              <w:right w:val="single" w:sz="8" w:space="0" w:color="auto"/>
            </w:tcBorders>
            <w:shd w:val="clear" w:color="auto" w:fill="auto"/>
            <w:vAlign w:val="center"/>
          </w:tcPr>
          <w:p w14:paraId="6E0E5CE5" w14:textId="77777777" w:rsidR="005E796B" w:rsidRPr="001C64D9" w:rsidRDefault="005E796B" w:rsidP="00FC7A80">
            <w:pPr>
              <w:spacing w:before="100" w:beforeAutospacing="1" w:after="100" w:afterAutospacing="1"/>
              <w:jc w:val="center"/>
              <w:rPr>
                <w:rFonts w:eastAsia="Calibri"/>
                <w:color w:val="000000"/>
                <w:lang w:eastAsia="en-US"/>
              </w:rPr>
            </w:pPr>
            <w:r w:rsidRPr="001C64D9">
              <w:rPr>
                <w:rFonts w:eastAsia="Calibri"/>
                <w:color w:val="000000"/>
                <w:lang w:eastAsia="en-US"/>
              </w:rPr>
              <w:t> </w:t>
            </w:r>
          </w:p>
        </w:tc>
      </w:tr>
      <w:tr w:rsidR="005E796B" w:rsidRPr="00813CF2" w14:paraId="5C7AD15D"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27E3A4AF"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Заемные средства</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6331882B"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267 755</w:t>
            </w:r>
          </w:p>
        </w:tc>
        <w:tc>
          <w:tcPr>
            <w:tcW w:w="1080" w:type="dxa"/>
            <w:tcBorders>
              <w:top w:val="single" w:sz="4" w:space="0" w:color="auto"/>
              <w:left w:val="nil"/>
              <w:bottom w:val="single" w:sz="4" w:space="0" w:color="auto"/>
              <w:right w:val="single" w:sz="4" w:space="0" w:color="auto"/>
            </w:tcBorders>
            <w:shd w:val="clear" w:color="auto" w:fill="auto"/>
            <w:vAlign w:val="center"/>
          </w:tcPr>
          <w:p w14:paraId="7E41B51B"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268 930</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39CDC4B2"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1 175</w:t>
            </w:r>
          </w:p>
        </w:tc>
        <w:tc>
          <w:tcPr>
            <w:tcW w:w="900" w:type="dxa"/>
            <w:tcBorders>
              <w:top w:val="nil"/>
              <w:left w:val="nil"/>
              <w:bottom w:val="single" w:sz="8" w:space="0" w:color="auto"/>
              <w:right w:val="single" w:sz="8" w:space="0" w:color="auto"/>
            </w:tcBorders>
            <w:shd w:val="clear" w:color="auto" w:fill="auto"/>
            <w:vAlign w:val="center"/>
          </w:tcPr>
          <w:p w14:paraId="25FFAC1E"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0,4</w:t>
            </w:r>
          </w:p>
        </w:tc>
      </w:tr>
      <w:tr w:rsidR="005E796B" w:rsidRPr="00813CF2" w14:paraId="003697C2"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6EBECE26"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Кредиторская задолженность</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28F78131"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3 150 963</w:t>
            </w:r>
          </w:p>
        </w:tc>
        <w:tc>
          <w:tcPr>
            <w:tcW w:w="1080" w:type="dxa"/>
            <w:tcBorders>
              <w:top w:val="single" w:sz="4" w:space="0" w:color="auto"/>
              <w:left w:val="nil"/>
              <w:bottom w:val="single" w:sz="4" w:space="0" w:color="auto"/>
              <w:right w:val="single" w:sz="4" w:space="0" w:color="auto"/>
            </w:tcBorders>
            <w:shd w:val="clear" w:color="auto" w:fill="auto"/>
            <w:vAlign w:val="center"/>
          </w:tcPr>
          <w:p w14:paraId="3A23F22B"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3 060 145</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100E2C66"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-90 818</w:t>
            </w:r>
          </w:p>
        </w:tc>
        <w:tc>
          <w:tcPr>
            <w:tcW w:w="900" w:type="dxa"/>
            <w:tcBorders>
              <w:top w:val="nil"/>
              <w:left w:val="nil"/>
              <w:bottom w:val="single" w:sz="8" w:space="0" w:color="auto"/>
              <w:right w:val="single" w:sz="8" w:space="0" w:color="auto"/>
            </w:tcBorders>
            <w:shd w:val="clear" w:color="auto" w:fill="auto"/>
            <w:vAlign w:val="center"/>
          </w:tcPr>
          <w:p w14:paraId="0AC9F131"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-2,9</w:t>
            </w:r>
          </w:p>
        </w:tc>
      </w:tr>
      <w:tr w:rsidR="005E796B" w:rsidRPr="00813CF2" w14:paraId="596F7D1A"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49688E5F"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Задолженность участникам (учредителям) по выплате доходов</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4B2AA263"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12 640</w:t>
            </w:r>
          </w:p>
        </w:tc>
        <w:tc>
          <w:tcPr>
            <w:tcW w:w="1080" w:type="dxa"/>
            <w:tcBorders>
              <w:top w:val="single" w:sz="4" w:space="0" w:color="auto"/>
              <w:left w:val="nil"/>
              <w:bottom w:val="single" w:sz="4" w:space="0" w:color="auto"/>
              <w:right w:val="single" w:sz="4" w:space="0" w:color="auto"/>
            </w:tcBorders>
            <w:shd w:val="clear" w:color="auto" w:fill="auto"/>
            <w:vAlign w:val="center"/>
          </w:tcPr>
          <w:p w14:paraId="3DA489F4"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17 324</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6C4D353F"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4 684</w:t>
            </w:r>
          </w:p>
        </w:tc>
        <w:tc>
          <w:tcPr>
            <w:tcW w:w="900" w:type="dxa"/>
            <w:tcBorders>
              <w:top w:val="nil"/>
              <w:left w:val="nil"/>
              <w:bottom w:val="single" w:sz="8" w:space="0" w:color="auto"/>
              <w:right w:val="single" w:sz="8" w:space="0" w:color="auto"/>
            </w:tcBorders>
            <w:shd w:val="clear" w:color="auto" w:fill="auto"/>
            <w:vAlign w:val="center"/>
          </w:tcPr>
          <w:p w14:paraId="6900A965"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37,1</w:t>
            </w:r>
          </w:p>
        </w:tc>
      </w:tr>
      <w:tr w:rsidR="005E796B" w:rsidRPr="00813CF2" w14:paraId="606E475E"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251F407D"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Оценочные обязательства</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3AF9C06B"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147 405</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1A57ADE1"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152 046</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30B63E85"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4 641</w:t>
            </w:r>
          </w:p>
        </w:tc>
        <w:tc>
          <w:tcPr>
            <w:tcW w:w="900" w:type="dxa"/>
            <w:tcBorders>
              <w:top w:val="nil"/>
              <w:left w:val="nil"/>
              <w:bottom w:val="single" w:sz="8" w:space="0" w:color="auto"/>
              <w:right w:val="single" w:sz="8" w:space="0" w:color="auto"/>
            </w:tcBorders>
            <w:shd w:val="clear" w:color="auto" w:fill="auto"/>
            <w:vAlign w:val="center"/>
          </w:tcPr>
          <w:p w14:paraId="5A894D7B"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3,1</w:t>
            </w:r>
          </w:p>
        </w:tc>
      </w:tr>
      <w:tr w:rsidR="005E796B" w:rsidRPr="00813CF2" w14:paraId="2F6D6586" w14:textId="77777777" w:rsidTr="00FC7A80">
        <w:trPr>
          <w:trHeight w:val="225"/>
          <w:jc w:val="center"/>
        </w:trPr>
        <w:tc>
          <w:tcPr>
            <w:tcW w:w="5040" w:type="dxa"/>
            <w:tcBorders>
              <w:top w:val="single" w:sz="6" w:space="0" w:color="auto"/>
              <w:left w:val="single" w:sz="6" w:space="0" w:color="auto"/>
              <w:bottom w:val="single" w:sz="4" w:space="0" w:color="auto"/>
              <w:right w:val="single" w:sz="4" w:space="0" w:color="auto"/>
            </w:tcBorders>
          </w:tcPr>
          <w:p w14:paraId="01B4B945" w14:textId="77777777" w:rsidR="005E796B" w:rsidRPr="001C64D9" w:rsidRDefault="005E796B" w:rsidP="00FC7A80">
            <w:pPr>
              <w:spacing w:before="100" w:beforeAutospacing="1" w:after="100" w:afterAutospacing="1"/>
              <w:rPr>
                <w:rFonts w:eastAsia="Calibri"/>
                <w:lang w:eastAsia="en-US"/>
              </w:rPr>
            </w:pPr>
            <w:r w:rsidRPr="001C64D9">
              <w:rPr>
                <w:rFonts w:eastAsia="Calibri"/>
                <w:lang w:eastAsia="en-US"/>
              </w:rPr>
              <w:t>Прочие краткосрочные обязательства</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0D34308F"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18</w:t>
            </w:r>
          </w:p>
        </w:tc>
        <w:tc>
          <w:tcPr>
            <w:tcW w:w="1080" w:type="dxa"/>
            <w:tcBorders>
              <w:top w:val="single" w:sz="4" w:space="0" w:color="auto"/>
              <w:left w:val="nil"/>
              <w:bottom w:val="single" w:sz="4" w:space="0" w:color="auto"/>
              <w:right w:val="single" w:sz="4" w:space="0" w:color="auto"/>
            </w:tcBorders>
            <w:shd w:val="clear" w:color="auto" w:fill="auto"/>
            <w:vAlign w:val="center"/>
          </w:tcPr>
          <w:p w14:paraId="2637A30A"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15</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3F766CDF"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w:t>
            </w:r>
          </w:p>
        </w:tc>
        <w:tc>
          <w:tcPr>
            <w:tcW w:w="900" w:type="dxa"/>
            <w:tcBorders>
              <w:top w:val="nil"/>
              <w:left w:val="nil"/>
              <w:bottom w:val="single" w:sz="8" w:space="0" w:color="auto"/>
              <w:right w:val="single" w:sz="8" w:space="0" w:color="auto"/>
            </w:tcBorders>
            <w:shd w:val="clear" w:color="auto" w:fill="auto"/>
            <w:vAlign w:val="center"/>
          </w:tcPr>
          <w:p w14:paraId="3D3B8516"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-16,7</w:t>
            </w:r>
          </w:p>
        </w:tc>
      </w:tr>
      <w:tr w:rsidR="005E796B" w:rsidRPr="00813CF2" w14:paraId="27004F5E"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shd w:val="clear" w:color="auto" w:fill="999999"/>
          </w:tcPr>
          <w:p w14:paraId="12DC98EE" w14:textId="77777777" w:rsidR="005E796B" w:rsidRPr="001C64D9" w:rsidRDefault="005E796B" w:rsidP="00FC7A80">
            <w:pPr>
              <w:spacing w:before="4" w:beforeAutospacing="1" w:after="4" w:afterAutospacing="1"/>
              <w:rPr>
                <w:rFonts w:eastAsia="Calibri"/>
                <w:snapToGrid w:val="0"/>
                <w:lang w:eastAsia="en-US"/>
              </w:rPr>
            </w:pPr>
            <w:r w:rsidRPr="001C64D9">
              <w:rPr>
                <w:rFonts w:eastAsia="Calibri"/>
                <w:snapToGrid w:val="0"/>
                <w:lang w:eastAsia="en-US"/>
              </w:rPr>
              <w:t>Итого краткосрочные обязательства (раздел 5)</w:t>
            </w:r>
          </w:p>
        </w:tc>
        <w:tc>
          <w:tcPr>
            <w:tcW w:w="1260" w:type="dxa"/>
            <w:tcBorders>
              <w:top w:val="single" w:sz="4" w:space="0" w:color="auto"/>
              <w:left w:val="single" w:sz="4" w:space="0" w:color="auto"/>
              <w:bottom w:val="single" w:sz="4" w:space="0" w:color="auto"/>
              <w:right w:val="single" w:sz="4" w:space="0" w:color="auto"/>
            </w:tcBorders>
            <w:shd w:val="clear" w:color="000000" w:fill="969696"/>
            <w:vAlign w:val="center"/>
          </w:tcPr>
          <w:p w14:paraId="33E38E5F"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3 578 781</w:t>
            </w:r>
          </w:p>
        </w:tc>
        <w:tc>
          <w:tcPr>
            <w:tcW w:w="1080" w:type="dxa"/>
            <w:tcBorders>
              <w:top w:val="single" w:sz="4" w:space="0" w:color="auto"/>
              <w:left w:val="single" w:sz="4" w:space="0" w:color="auto"/>
              <w:bottom w:val="single" w:sz="4" w:space="0" w:color="auto"/>
              <w:right w:val="single" w:sz="4" w:space="0" w:color="auto"/>
            </w:tcBorders>
            <w:shd w:val="clear" w:color="000000" w:fill="969696"/>
            <w:vAlign w:val="center"/>
          </w:tcPr>
          <w:p w14:paraId="3BD996EC"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3 498 460</w:t>
            </w:r>
          </w:p>
        </w:tc>
        <w:tc>
          <w:tcPr>
            <w:tcW w:w="1080" w:type="dxa"/>
            <w:tcBorders>
              <w:top w:val="single" w:sz="4" w:space="0" w:color="auto"/>
              <w:left w:val="single" w:sz="4" w:space="0" w:color="auto"/>
              <w:bottom w:val="single" w:sz="4" w:space="0" w:color="auto"/>
              <w:right w:val="single" w:sz="4" w:space="0" w:color="auto"/>
            </w:tcBorders>
            <w:shd w:val="clear" w:color="000000" w:fill="969696"/>
            <w:vAlign w:val="center"/>
          </w:tcPr>
          <w:p w14:paraId="257FAF5B" w14:textId="77777777" w:rsidR="005E796B" w:rsidRPr="001C64D9" w:rsidRDefault="005E796B" w:rsidP="00FC7A80">
            <w:pPr>
              <w:spacing w:before="100" w:beforeAutospacing="1" w:after="100" w:afterAutospacing="1"/>
              <w:jc w:val="right"/>
              <w:rPr>
                <w:rFonts w:eastAsia="Calibri"/>
                <w:lang w:eastAsia="en-US"/>
              </w:rPr>
            </w:pPr>
            <w:r w:rsidRPr="001C64D9">
              <w:rPr>
                <w:rFonts w:eastAsia="Calibri"/>
                <w:lang w:eastAsia="en-US"/>
              </w:rPr>
              <w:t>-80 321</w:t>
            </w:r>
          </w:p>
        </w:tc>
        <w:tc>
          <w:tcPr>
            <w:tcW w:w="900" w:type="dxa"/>
            <w:tcBorders>
              <w:top w:val="nil"/>
              <w:left w:val="nil"/>
              <w:bottom w:val="single" w:sz="8" w:space="0" w:color="auto"/>
              <w:right w:val="single" w:sz="8" w:space="0" w:color="auto"/>
            </w:tcBorders>
            <w:shd w:val="clear" w:color="000000" w:fill="969696"/>
            <w:vAlign w:val="center"/>
          </w:tcPr>
          <w:p w14:paraId="2E7704CF"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-2.3</w:t>
            </w:r>
          </w:p>
        </w:tc>
      </w:tr>
      <w:tr w:rsidR="005E796B" w:rsidRPr="00813CF2" w14:paraId="4B8C7CA7" w14:textId="77777777" w:rsidTr="00FC7A80">
        <w:trPr>
          <w:trHeight w:val="250"/>
          <w:jc w:val="center"/>
        </w:trPr>
        <w:tc>
          <w:tcPr>
            <w:tcW w:w="5040" w:type="dxa"/>
            <w:tcBorders>
              <w:top w:val="single" w:sz="6" w:space="0" w:color="auto"/>
              <w:left w:val="single" w:sz="6" w:space="0" w:color="auto"/>
              <w:bottom w:val="single" w:sz="6" w:space="0" w:color="auto"/>
              <w:right w:val="single" w:sz="4" w:space="0" w:color="auto"/>
            </w:tcBorders>
          </w:tcPr>
          <w:p w14:paraId="51F19EA4" w14:textId="77777777" w:rsidR="005E796B" w:rsidRPr="001C64D9" w:rsidRDefault="005E796B" w:rsidP="00FC7A80">
            <w:pPr>
              <w:spacing w:before="4" w:beforeAutospacing="1" w:after="4" w:afterAutospacing="1"/>
              <w:rPr>
                <w:rFonts w:eastAsia="Calibri"/>
                <w:b/>
                <w:i/>
                <w:snapToGrid w:val="0"/>
                <w:lang w:eastAsia="en-US"/>
              </w:rPr>
            </w:pPr>
            <w:r w:rsidRPr="001C64D9">
              <w:rPr>
                <w:rFonts w:eastAsia="Calibri"/>
                <w:b/>
                <w:i/>
                <w:snapToGrid w:val="0"/>
                <w:lang w:eastAsia="en-US"/>
              </w:rPr>
              <w:t>БАЛАНС</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14:paraId="3D5FDD15" w14:textId="77777777" w:rsidR="005E796B" w:rsidRPr="001C64D9" w:rsidRDefault="005E796B" w:rsidP="00FC7A80">
            <w:pPr>
              <w:spacing w:before="100" w:beforeAutospacing="1" w:after="100" w:afterAutospacing="1"/>
              <w:jc w:val="right"/>
              <w:rPr>
                <w:rFonts w:eastAsia="Calibri"/>
                <w:b/>
                <w:bCs/>
                <w:lang w:eastAsia="en-US"/>
              </w:rPr>
            </w:pPr>
            <w:r w:rsidRPr="001C64D9">
              <w:rPr>
                <w:rFonts w:eastAsia="Calibri"/>
                <w:b/>
                <w:bCs/>
                <w:lang w:eastAsia="en-US"/>
              </w:rPr>
              <w:t>4 983 337</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21B150DD" w14:textId="77777777" w:rsidR="005E796B" w:rsidRPr="001C64D9" w:rsidRDefault="005E796B" w:rsidP="00FC7A80">
            <w:pPr>
              <w:spacing w:before="100" w:beforeAutospacing="1" w:after="100" w:afterAutospacing="1"/>
              <w:jc w:val="right"/>
              <w:rPr>
                <w:rFonts w:eastAsia="Calibri"/>
                <w:b/>
                <w:bCs/>
                <w:lang w:eastAsia="en-US"/>
              </w:rPr>
            </w:pPr>
            <w:r w:rsidRPr="001C64D9">
              <w:rPr>
                <w:rFonts w:eastAsia="Calibri"/>
                <w:b/>
                <w:bCs/>
                <w:lang w:eastAsia="en-US"/>
              </w:rPr>
              <w:t>4 934 806</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2A77E6C8" w14:textId="77777777" w:rsidR="005E796B" w:rsidRPr="001C64D9" w:rsidRDefault="005E796B" w:rsidP="00FC7A80">
            <w:pPr>
              <w:spacing w:before="100" w:beforeAutospacing="1" w:after="100" w:afterAutospacing="1"/>
              <w:jc w:val="right"/>
              <w:rPr>
                <w:rFonts w:eastAsia="Calibri"/>
                <w:b/>
                <w:bCs/>
                <w:lang w:eastAsia="en-US"/>
              </w:rPr>
            </w:pPr>
            <w:r w:rsidRPr="001C64D9">
              <w:rPr>
                <w:rFonts w:eastAsia="Calibri"/>
                <w:b/>
                <w:bCs/>
                <w:lang w:eastAsia="en-US"/>
              </w:rPr>
              <w:t>-48 531</w:t>
            </w:r>
          </w:p>
        </w:tc>
        <w:tc>
          <w:tcPr>
            <w:tcW w:w="900" w:type="dxa"/>
            <w:tcBorders>
              <w:top w:val="nil"/>
              <w:left w:val="nil"/>
              <w:bottom w:val="single" w:sz="8" w:space="0" w:color="auto"/>
              <w:right w:val="single" w:sz="8" w:space="0" w:color="auto"/>
            </w:tcBorders>
            <w:shd w:val="clear" w:color="auto" w:fill="auto"/>
            <w:vAlign w:val="center"/>
          </w:tcPr>
          <w:p w14:paraId="54DD5ED9" w14:textId="77777777" w:rsidR="005E796B" w:rsidRPr="001C64D9" w:rsidRDefault="005E796B" w:rsidP="00FC7A80">
            <w:pPr>
              <w:spacing w:before="100" w:beforeAutospacing="1" w:after="100" w:afterAutospacing="1"/>
              <w:jc w:val="right"/>
              <w:rPr>
                <w:rFonts w:eastAsia="Calibri"/>
                <w:color w:val="000000"/>
                <w:lang w:eastAsia="en-US"/>
              </w:rPr>
            </w:pPr>
            <w:r w:rsidRPr="001C64D9">
              <w:rPr>
                <w:rFonts w:eastAsia="Calibri"/>
                <w:color w:val="000000"/>
                <w:lang w:eastAsia="en-US"/>
              </w:rPr>
              <w:t>-1,0</w:t>
            </w:r>
          </w:p>
        </w:tc>
      </w:tr>
    </w:tbl>
    <w:p w14:paraId="6796F9FE" w14:textId="77777777" w:rsidR="005E796B" w:rsidRPr="00A076D9" w:rsidRDefault="005E796B" w:rsidP="00A076D9">
      <w:pPr>
        <w:jc w:val="both"/>
        <w:rPr>
          <w:rFonts w:eastAsia="Calibri"/>
          <w:i/>
          <w:iCs/>
          <w:lang w:eastAsia="en-US"/>
        </w:rPr>
      </w:pPr>
    </w:p>
    <w:p w14:paraId="2601719F" w14:textId="77777777" w:rsidR="005E796B" w:rsidRPr="00A076D9" w:rsidRDefault="005E796B" w:rsidP="00A076D9">
      <w:pPr>
        <w:tabs>
          <w:tab w:val="left" w:pos="426"/>
        </w:tabs>
        <w:jc w:val="both"/>
        <w:rPr>
          <w:rFonts w:eastAsia="Calibri"/>
          <w:iCs/>
          <w:lang w:eastAsia="en-US"/>
        </w:rPr>
      </w:pPr>
      <w:r w:rsidRPr="00A076D9">
        <w:rPr>
          <w:rFonts w:eastAsia="Calibri"/>
          <w:iCs/>
          <w:lang w:eastAsia="en-US"/>
        </w:rPr>
        <w:t>По состоянию на 31.12.2018г. активы Общества уменьшились на – 48 531 тыс. руб. (или на 1,0%), до 4 934 806 тыс. руб., по сравнению с аналогичным показателем на 31.12.2017г. Изменение активов преимущественно связано сo следующими факторами:</w:t>
      </w:r>
    </w:p>
    <w:p w14:paraId="2070AD44" w14:textId="77777777" w:rsidR="005E796B" w:rsidRPr="00A076D9" w:rsidRDefault="005E796B" w:rsidP="00A076D9">
      <w:pPr>
        <w:numPr>
          <w:ilvl w:val="0"/>
          <w:numId w:val="33"/>
        </w:numPr>
        <w:tabs>
          <w:tab w:val="left" w:pos="426"/>
        </w:tabs>
        <w:ind w:left="0" w:firstLine="0"/>
        <w:jc w:val="both"/>
        <w:rPr>
          <w:rFonts w:eastAsia="Calibri"/>
          <w:iCs/>
          <w:lang w:eastAsia="en-US"/>
        </w:rPr>
      </w:pPr>
      <w:r w:rsidRPr="00A076D9">
        <w:rPr>
          <w:rFonts w:eastAsia="Calibri"/>
          <w:iCs/>
          <w:lang w:eastAsia="en-US"/>
        </w:rPr>
        <w:t xml:space="preserve">уменьшением величины основных средств; </w:t>
      </w:r>
    </w:p>
    <w:p w14:paraId="1DB3CEA4" w14:textId="77777777" w:rsidR="005E796B" w:rsidRPr="00A076D9" w:rsidRDefault="005E796B" w:rsidP="00A076D9">
      <w:pPr>
        <w:numPr>
          <w:ilvl w:val="0"/>
          <w:numId w:val="33"/>
        </w:numPr>
        <w:tabs>
          <w:tab w:val="left" w:pos="426"/>
        </w:tabs>
        <w:ind w:left="0" w:firstLine="0"/>
        <w:jc w:val="both"/>
        <w:rPr>
          <w:rFonts w:eastAsia="Calibri"/>
          <w:iCs/>
          <w:lang w:eastAsia="en-US"/>
        </w:rPr>
      </w:pPr>
      <w:r w:rsidRPr="00A076D9">
        <w:rPr>
          <w:rFonts w:eastAsia="Calibri"/>
          <w:iCs/>
          <w:lang w:eastAsia="en-US"/>
        </w:rPr>
        <w:t xml:space="preserve">снижением дебиторской задолженности. </w:t>
      </w:r>
    </w:p>
    <w:p w14:paraId="160B2141" w14:textId="77777777" w:rsidR="005E796B" w:rsidRPr="00A076D9" w:rsidRDefault="005E796B" w:rsidP="00A076D9">
      <w:pPr>
        <w:tabs>
          <w:tab w:val="left" w:pos="426"/>
        </w:tabs>
        <w:jc w:val="both"/>
        <w:rPr>
          <w:rFonts w:eastAsia="Calibri"/>
          <w:iCs/>
          <w:lang w:eastAsia="en-US"/>
        </w:rPr>
      </w:pPr>
      <w:r w:rsidRPr="00A076D9">
        <w:rPr>
          <w:rFonts w:eastAsia="Calibri"/>
          <w:iCs/>
          <w:lang w:eastAsia="en-US"/>
        </w:rPr>
        <w:t>Обязательства Общества уменьшились на – 8 585 тыс. руб. (или на 0,2%) и составили 3 608 116 тыс. руб. Изменение обусловлено следующими факторами:</w:t>
      </w:r>
    </w:p>
    <w:p w14:paraId="44076C84" w14:textId="77777777" w:rsidR="005E796B" w:rsidRPr="00A076D9" w:rsidRDefault="005E796B" w:rsidP="00A076D9">
      <w:pPr>
        <w:numPr>
          <w:ilvl w:val="0"/>
          <w:numId w:val="34"/>
        </w:numPr>
        <w:tabs>
          <w:tab w:val="left" w:pos="426"/>
        </w:tabs>
        <w:ind w:left="0" w:firstLine="0"/>
        <w:jc w:val="both"/>
        <w:rPr>
          <w:rFonts w:eastAsia="Calibri"/>
          <w:iCs/>
          <w:lang w:eastAsia="en-US"/>
        </w:rPr>
      </w:pPr>
      <w:r w:rsidRPr="00A076D9">
        <w:rPr>
          <w:rFonts w:eastAsia="Calibri"/>
          <w:iCs/>
          <w:lang w:eastAsia="en-US"/>
        </w:rPr>
        <w:t>снижением краткосрочной кредиторской задолженностью.</w:t>
      </w:r>
    </w:p>
    <w:p w14:paraId="6BDADCBE" w14:textId="77777777" w:rsidR="005E796B" w:rsidRPr="00A076D9" w:rsidRDefault="005E796B" w:rsidP="00A076D9">
      <w:pPr>
        <w:tabs>
          <w:tab w:val="left" w:pos="426"/>
        </w:tabs>
        <w:rPr>
          <w:rFonts w:eastAsia="Calibri"/>
          <w:iCs/>
          <w:lang w:eastAsia="en-US"/>
        </w:rPr>
      </w:pPr>
      <w:r w:rsidRPr="00A076D9">
        <w:rPr>
          <w:rFonts w:eastAsia="Calibri"/>
          <w:iCs/>
          <w:lang w:eastAsia="en-US"/>
        </w:rPr>
        <w:t>По структуре обязательства Общества не изменились.</w:t>
      </w:r>
    </w:p>
    <w:p w14:paraId="4653483A" w14:textId="77777777" w:rsidR="005E796B" w:rsidRPr="00813CF2" w:rsidRDefault="005E796B" w:rsidP="005E796B">
      <w:pPr>
        <w:jc w:val="right"/>
        <w:rPr>
          <w:rFonts w:eastAsia="Calibri"/>
          <w:color w:val="000000"/>
          <w:lang w:eastAsia="en-US"/>
        </w:rPr>
      </w:pPr>
      <w:r w:rsidRPr="00813CF2">
        <w:rPr>
          <w:rFonts w:eastAsia="Calibri"/>
          <w:color w:val="000000"/>
          <w:lang w:eastAsia="en-US"/>
        </w:rPr>
        <w:t>Таблица №5.2.2.</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40"/>
        <w:gridCol w:w="1800"/>
        <w:gridCol w:w="1620"/>
      </w:tblGrid>
      <w:tr w:rsidR="005E796B" w:rsidRPr="00813CF2" w14:paraId="12DEC5BB" w14:textId="77777777" w:rsidTr="00FC7A80">
        <w:trPr>
          <w:tblHeader/>
          <w:jc w:val="center"/>
        </w:trPr>
        <w:tc>
          <w:tcPr>
            <w:tcW w:w="9360" w:type="dxa"/>
            <w:gridSpan w:val="3"/>
            <w:tcBorders>
              <w:top w:val="single" w:sz="4" w:space="0" w:color="auto"/>
              <w:left w:val="single" w:sz="4" w:space="0" w:color="auto"/>
              <w:bottom w:val="single" w:sz="4" w:space="0" w:color="auto"/>
              <w:right w:val="single" w:sz="4" w:space="0" w:color="auto"/>
            </w:tcBorders>
            <w:shd w:val="clear" w:color="auto" w:fill="FABF8F"/>
            <w:vAlign w:val="center"/>
            <w:hideMark/>
          </w:tcPr>
          <w:p w14:paraId="0406C5CC" w14:textId="77777777" w:rsidR="005E796B" w:rsidRPr="00813CF2" w:rsidRDefault="005E796B" w:rsidP="00FC7A80">
            <w:pPr>
              <w:autoSpaceDE w:val="0"/>
              <w:autoSpaceDN w:val="0"/>
              <w:spacing w:before="120" w:after="120"/>
              <w:ind w:right="100"/>
              <w:jc w:val="center"/>
              <w:rPr>
                <w:b/>
                <w:bCs/>
              </w:rPr>
            </w:pPr>
            <w:r w:rsidRPr="00813CF2">
              <w:rPr>
                <w:b/>
              </w:rPr>
              <w:t>Расчет стоимости чистых активов ПАО «Красноярскэнергосбыт», тыс. руб.</w:t>
            </w:r>
          </w:p>
        </w:tc>
      </w:tr>
      <w:tr w:rsidR="005E796B" w:rsidRPr="00813CF2" w14:paraId="0AFA8F23" w14:textId="77777777" w:rsidTr="00FC7A80">
        <w:trPr>
          <w:tblHeader/>
          <w:jc w:val="center"/>
        </w:trPr>
        <w:tc>
          <w:tcPr>
            <w:tcW w:w="5940" w:type="dxa"/>
            <w:tcBorders>
              <w:top w:val="single" w:sz="4" w:space="0" w:color="auto"/>
              <w:left w:val="single" w:sz="4" w:space="0" w:color="auto"/>
              <w:bottom w:val="single" w:sz="4" w:space="0" w:color="auto"/>
              <w:right w:val="single" w:sz="4" w:space="0" w:color="auto"/>
            </w:tcBorders>
            <w:shd w:val="clear" w:color="auto" w:fill="FABF8F"/>
            <w:vAlign w:val="center"/>
            <w:hideMark/>
          </w:tcPr>
          <w:p w14:paraId="07544744" w14:textId="77777777" w:rsidR="005E796B" w:rsidRPr="00813CF2" w:rsidRDefault="005E796B" w:rsidP="00FC7A80">
            <w:pPr>
              <w:autoSpaceDE w:val="0"/>
              <w:autoSpaceDN w:val="0"/>
              <w:spacing w:before="120" w:after="120"/>
              <w:jc w:val="center"/>
              <w:rPr>
                <w:b/>
                <w:bCs/>
              </w:rPr>
            </w:pPr>
            <w:r w:rsidRPr="00813CF2">
              <w:rPr>
                <w:b/>
                <w:bCs/>
              </w:rPr>
              <w:t>Показатель</w:t>
            </w:r>
          </w:p>
        </w:tc>
        <w:tc>
          <w:tcPr>
            <w:tcW w:w="1800" w:type="dxa"/>
            <w:tcBorders>
              <w:top w:val="single" w:sz="4" w:space="0" w:color="auto"/>
              <w:left w:val="single" w:sz="4" w:space="0" w:color="auto"/>
              <w:bottom w:val="single" w:sz="4" w:space="0" w:color="auto"/>
              <w:right w:val="single" w:sz="4" w:space="0" w:color="auto"/>
            </w:tcBorders>
            <w:shd w:val="clear" w:color="auto" w:fill="FABF8F"/>
            <w:vAlign w:val="center"/>
          </w:tcPr>
          <w:p w14:paraId="473EB53F" w14:textId="77777777" w:rsidR="005E796B" w:rsidRPr="00813CF2" w:rsidRDefault="005E796B" w:rsidP="00FC7A80">
            <w:pPr>
              <w:autoSpaceDE w:val="0"/>
              <w:autoSpaceDN w:val="0"/>
              <w:spacing w:before="120" w:after="120"/>
              <w:ind w:right="100"/>
              <w:jc w:val="center"/>
              <w:rPr>
                <w:b/>
                <w:bCs/>
              </w:rPr>
            </w:pPr>
            <w:r w:rsidRPr="00813CF2">
              <w:rPr>
                <w:b/>
                <w:bCs/>
              </w:rPr>
              <w:t>31.12.2017</w:t>
            </w:r>
          </w:p>
        </w:tc>
        <w:tc>
          <w:tcPr>
            <w:tcW w:w="1620" w:type="dxa"/>
            <w:tcBorders>
              <w:top w:val="single" w:sz="4" w:space="0" w:color="auto"/>
              <w:left w:val="single" w:sz="4" w:space="0" w:color="auto"/>
              <w:bottom w:val="single" w:sz="4" w:space="0" w:color="auto"/>
              <w:right w:val="single" w:sz="4" w:space="0" w:color="auto"/>
            </w:tcBorders>
            <w:shd w:val="clear" w:color="auto" w:fill="FABF8F"/>
            <w:vAlign w:val="center"/>
            <w:hideMark/>
          </w:tcPr>
          <w:p w14:paraId="4BBC1EE8" w14:textId="77777777" w:rsidR="005E796B" w:rsidRPr="00813CF2" w:rsidRDefault="005E796B" w:rsidP="00FC7A80">
            <w:pPr>
              <w:autoSpaceDE w:val="0"/>
              <w:autoSpaceDN w:val="0"/>
              <w:spacing w:before="120" w:after="120"/>
              <w:ind w:right="100"/>
              <w:jc w:val="center"/>
              <w:rPr>
                <w:b/>
                <w:bCs/>
              </w:rPr>
            </w:pPr>
            <w:r w:rsidRPr="00813CF2">
              <w:rPr>
                <w:b/>
              </w:rPr>
              <w:t>31.12.2018</w:t>
            </w:r>
          </w:p>
        </w:tc>
      </w:tr>
      <w:tr w:rsidR="005E796B" w:rsidRPr="00813CF2" w14:paraId="2BBE5040" w14:textId="77777777" w:rsidTr="00FC7A80">
        <w:trPr>
          <w:jc w:val="center"/>
        </w:trPr>
        <w:tc>
          <w:tcPr>
            <w:tcW w:w="5940" w:type="dxa"/>
            <w:tcBorders>
              <w:top w:val="single" w:sz="4" w:space="0" w:color="auto"/>
              <w:left w:val="single" w:sz="4" w:space="0" w:color="auto"/>
              <w:bottom w:val="single" w:sz="4" w:space="0" w:color="auto"/>
              <w:right w:val="single" w:sz="4" w:space="0" w:color="auto"/>
            </w:tcBorders>
            <w:shd w:val="clear" w:color="auto" w:fill="auto"/>
            <w:hideMark/>
          </w:tcPr>
          <w:p w14:paraId="4951F7EC" w14:textId="77777777" w:rsidR="005E796B" w:rsidRPr="00813CF2" w:rsidRDefault="005E796B" w:rsidP="00FC7A80">
            <w:pPr>
              <w:autoSpaceDE w:val="0"/>
              <w:autoSpaceDN w:val="0"/>
              <w:spacing w:before="4" w:after="4"/>
              <w:rPr>
                <w:b/>
              </w:rPr>
            </w:pPr>
            <w:r w:rsidRPr="00813CF2">
              <w:rPr>
                <w:b/>
              </w:rPr>
              <w:t>АКТИВЫ</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14:paraId="68A0FA24" w14:textId="77777777" w:rsidR="005E796B" w:rsidRPr="00813CF2" w:rsidRDefault="005E796B" w:rsidP="00FC7A80">
            <w:pPr>
              <w:autoSpaceDE w:val="0"/>
              <w:autoSpaceDN w:val="0"/>
              <w:spacing w:before="4" w:after="4"/>
              <w:jc w:val="center"/>
              <w:rPr>
                <w:b/>
              </w:rPr>
            </w:pP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tcPr>
          <w:p w14:paraId="02A91604" w14:textId="77777777" w:rsidR="005E796B" w:rsidRPr="00813CF2" w:rsidRDefault="005E796B" w:rsidP="00FC7A80">
            <w:pPr>
              <w:autoSpaceDE w:val="0"/>
              <w:autoSpaceDN w:val="0"/>
              <w:spacing w:before="4" w:after="4"/>
              <w:jc w:val="center"/>
              <w:rPr>
                <w:b/>
              </w:rPr>
            </w:pPr>
          </w:p>
        </w:tc>
      </w:tr>
      <w:tr w:rsidR="005E796B" w:rsidRPr="00813CF2" w14:paraId="20A1F4A3" w14:textId="77777777" w:rsidTr="00FC7A80">
        <w:trPr>
          <w:jc w:val="center"/>
        </w:trPr>
        <w:tc>
          <w:tcPr>
            <w:tcW w:w="5940" w:type="dxa"/>
            <w:tcBorders>
              <w:top w:val="single" w:sz="4" w:space="0" w:color="auto"/>
              <w:left w:val="single" w:sz="4" w:space="0" w:color="auto"/>
              <w:bottom w:val="single" w:sz="4" w:space="0" w:color="auto"/>
              <w:right w:val="single" w:sz="4" w:space="0" w:color="auto"/>
            </w:tcBorders>
            <w:hideMark/>
          </w:tcPr>
          <w:p w14:paraId="3F1974F4" w14:textId="77777777" w:rsidR="005E796B" w:rsidRPr="00813CF2" w:rsidRDefault="005E796B" w:rsidP="00FC7A80">
            <w:pPr>
              <w:numPr>
                <w:ilvl w:val="0"/>
                <w:numId w:val="8"/>
              </w:numPr>
              <w:autoSpaceDE w:val="0"/>
              <w:autoSpaceDN w:val="0"/>
              <w:spacing w:before="4" w:beforeAutospacing="1" w:after="4" w:afterAutospacing="1"/>
            </w:pPr>
            <w:r w:rsidRPr="00813CF2">
              <w:t xml:space="preserve">Итого по разделу </w:t>
            </w:r>
            <w:r w:rsidRPr="00813CF2">
              <w:rPr>
                <w:lang w:val="en-US"/>
              </w:rPr>
              <w:t>I</w:t>
            </w:r>
            <w:r w:rsidRPr="00813CF2">
              <w:t xml:space="preserve"> «Внеоборотные активы»</w:t>
            </w:r>
          </w:p>
        </w:tc>
        <w:tc>
          <w:tcPr>
            <w:tcW w:w="1800" w:type="dxa"/>
            <w:tcBorders>
              <w:top w:val="single" w:sz="4" w:space="0" w:color="auto"/>
              <w:left w:val="single" w:sz="4" w:space="0" w:color="auto"/>
              <w:bottom w:val="single" w:sz="4" w:space="0" w:color="auto"/>
              <w:right w:val="single" w:sz="4" w:space="0" w:color="auto"/>
            </w:tcBorders>
            <w:vAlign w:val="center"/>
          </w:tcPr>
          <w:p w14:paraId="4EA88CFB"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775 321</w:t>
            </w:r>
          </w:p>
        </w:tc>
        <w:tc>
          <w:tcPr>
            <w:tcW w:w="1620" w:type="dxa"/>
            <w:tcBorders>
              <w:top w:val="single" w:sz="4" w:space="0" w:color="auto"/>
              <w:left w:val="single" w:sz="4" w:space="0" w:color="auto"/>
              <w:bottom w:val="single" w:sz="4" w:space="0" w:color="auto"/>
              <w:right w:val="single" w:sz="4" w:space="0" w:color="auto"/>
            </w:tcBorders>
            <w:vAlign w:val="center"/>
          </w:tcPr>
          <w:p w14:paraId="333558F1"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761 752</w:t>
            </w:r>
          </w:p>
        </w:tc>
      </w:tr>
      <w:tr w:rsidR="005E796B" w:rsidRPr="00813CF2" w14:paraId="3A54ED8E" w14:textId="77777777" w:rsidTr="00FC7A80">
        <w:trPr>
          <w:jc w:val="center"/>
        </w:trPr>
        <w:tc>
          <w:tcPr>
            <w:tcW w:w="5940" w:type="dxa"/>
            <w:tcBorders>
              <w:top w:val="single" w:sz="4" w:space="0" w:color="auto"/>
              <w:left w:val="single" w:sz="4" w:space="0" w:color="auto"/>
              <w:bottom w:val="single" w:sz="4" w:space="0" w:color="auto"/>
              <w:right w:val="single" w:sz="4" w:space="0" w:color="auto"/>
            </w:tcBorders>
            <w:hideMark/>
          </w:tcPr>
          <w:p w14:paraId="0032D7F4" w14:textId="77777777" w:rsidR="005E796B" w:rsidRPr="00813CF2" w:rsidRDefault="005E796B" w:rsidP="00FC7A80">
            <w:pPr>
              <w:numPr>
                <w:ilvl w:val="0"/>
                <w:numId w:val="8"/>
              </w:numPr>
              <w:autoSpaceDE w:val="0"/>
              <w:autoSpaceDN w:val="0"/>
              <w:spacing w:before="4" w:beforeAutospacing="1" w:after="4" w:afterAutospacing="1"/>
            </w:pPr>
            <w:r w:rsidRPr="00813CF2">
              <w:t xml:space="preserve">Итого по разделу </w:t>
            </w:r>
            <w:r w:rsidRPr="00813CF2">
              <w:rPr>
                <w:lang w:val="en-US"/>
              </w:rPr>
              <w:t>II</w:t>
            </w:r>
            <w:r w:rsidRPr="00813CF2">
              <w:t xml:space="preserve"> «Оборотные активы»</w:t>
            </w:r>
          </w:p>
        </w:tc>
        <w:tc>
          <w:tcPr>
            <w:tcW w:w="1800" w:type="dxa"/>
            <w:tcBorders>
              <w:top w:val="single" w:sz="4" w:space="0" w:color="auto"/>
              <w:left w:val="single" w:sz="4" w:space="0" w:color="auto"/>
              <w:bottom w:val="single" w:sz="4" w:space="0" w:color="auto"/>
              <w:right w:val="single" w:sz="4" w:space="0" w:color="auto"/>
            </w:tcBorders>
            <w:vAlign w:val="center"/>
          </w:tcPr>
          <w:p w14:paraId="39934ABD"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4 208 016</w:t>
            </w:r>
          </w:p>
        </w:tc>
        <w:tc>
          <w:tcPr>
            <w:tcW w:w="1620" w:type="dxa"/>
            <w:tcBorders>
              <w:top w:val="single" w:sz="4" w:space="0" w:color="auto"/>
              <w:left w:val="single" w:sz="4" w:space="0" w:color="auto"/>
              <w:bottom w:val="single" w:sz="4" w:space="0" w:color="auto"/>
              <w:right w:val="single" w:sz="4" w:space="0" w:color="auto"/>
            </w:tcBorders>
            <w:vAlign w:val="center"/>
          </w:tcPr>
          <w:p w14:paraId="62A6F6BF"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4 173 054</w:t>
            </w:r>
          </w:p>
        </w:tc>
      </w:tr>
      <w:tr w:rsidR="005E796B" w:rsidRPr="00813CF2" w14:paraId="0DAB0F03" w14:textId="77777777" w:rsidTr="00FC7A80">
        <w:trPr>
          <w:jc w:val="center"/>
        </w:trPr>
        <w:tc>
          <w:tcPr>
            <w:tcW w:w="5940" w:type="dxa"/>
            <w:tcBorders>
              <w:top w:val="single" w:sz="4" w:space="0" w:color="auto"/>
              <w:left w:val="single" w:sz="4" w:space="0" w:color="auto"/>
              <w:bottom w:val="single" w:sz="4" w:space="0" w:color="auto"/>
              <w:right w:val="single" w:sz="4" w:space="0" w:color="auto"/>
            </w:tcBorders>
            <w:hideMark/>
          </w:tcPr>
          <w:p w14:paraId="672A3733" w14:textId="77777777" w:rsidR="005E796B" w:rsidRPr="00813CF2" w:rsidRDefault="005E796B" w:rsidP="00FC7A80">
            <w:pPr>
              <w:numPr>
                <w:ilvl w:val="0"/>
                <w:numId w:val="8"/>
              </w:numPr>
              <w:autoSpaceDE w:val="0"/>
              <w:autoSpaceDN w:val="0"/>
              <w:spacing w:before="4" w:beforeAutospacing="1" w:after="4" w:afterAutospacing="1"/>
            </w:pPr>
            <w:r w:rsidRPr="00813CF2">
              <w:t xml:space="preserve">Дебиторская задолженность учредителей (участников, акционеров, собственников, членов) </w:t>
            </w:r>
            <w:r w:rsidRPr="00813CF2">
              <w:br/>
              <w:t>по взносам (вкладам) в уставный капитал (уставный фонд, паевой фонд, складочный капитал), по оплате акций</w:t>
            </w:r>
          </w:p>
        </w:tc>
        <w:tc>
          <w:tcPr>
            <w:tcW w:w="1800" w:type="dxa"/>
            <w:tcBorders>
              <w:top w:val="single" w:sz="4" w:space="0" w:color="auto"/>
              <w:left w:val="single" w:sz="4" w:space="0" w:color="auto"/>
              <w:bottom w:val="single" w:sz="4" w:space="0" w:color="auto"/>
              <w:right w:val="single" w:sz="4" w:space="0" w:color="auto"/>
            </w:tcBorders>
            <w:vAlign w:val="center"/>
          </w:tcPr>
          <w:p w14:paraId="59949ED4"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w:t>
            </w:r>
          </w:p>
        </w:tc>
        <w:tc>
          <w:tcPr>
            <w:tcW w:w="1620" w:type="dxa"/>
            <w:tcBorders>
              <w:top w:val="single" w:sz="4" w:space="0" w:color="auto"/>
              <w:left w:val="single" w:sz="4" w:space="0" w:color="auto"/>
              <w:bottom w:val="single" w:sz="4" w:space="0" w:color="auto"/>
              <w:right w:val="single" w:sz="4" w:space="0" w:color="auto"/>
            </w:tcBorders>
            <w:vAlign w:val="center"/>
          </w:tcPr>
          <w:p w14:paraId="359E1C29"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w:t>
            </w:r>
          </w:p>
        </w:tc>
      </w:tr>
      <w:tr w:rsidR="005E796B" w:rsidRPr="00813CF2" w14:paraId="684F6F86" w14:textId="77777777" w:rsidTr="00FC7A80">
        <w:trPr>
          <w:jc w:val="center"/>
        </w:trPr>
        <w:tc>
          <w:tcPr>
            <w:tcW w:w="5940" w:type="dxa"/>
            <w:tcBorders>
              <w:top w:val="single" w:sz="4" w:space="0" w:color="auto"/>
              <w:left w:val="single" w:sz="4" w:space="0" w:color="auto"/>
              <w:bottom w:val="single" w:sz="4" w:space="0" w:color="auto"/>
              <w:right w:val="single" w:sz="4" w:space="0" w:color="auto"/>
            </w:tcBorders>
            <w:hideMark/>
          </w:tcPr>
          <w:p w14:paraId="766BAFD1" w14:textId="77777777" w:rsidR="005E796B" w:rsidRPr="00813CF2" w:rsidRDefault="005E796B" w:rsidP="00FC7A80">
            <w:pPr>
              <w:numPr>
                <w:ilvl w:val="0"/>
                <w:numId w:val="8"/>
              </w:numPr>
              <w:autoSpaceDE w:val="0"/>
              <w:autoSpaceDN w:val="0"/>
              <w:spacing w:before="4" w:beforeAutospacing="1" w:after="4" w:afterAutospacing="1"/>
            </w:pPr>
            <w:r w:rsidRPr="00813CF2">
              <w:t>Итого активы, принимаемые к расчету (п.1+п.2-п.3)</w:t>
            </w:r>
          </w:p>
        </w:tc>
        <w:tc>
          <w:tcPr>
            <w:tcW w:w="1800" w:type="dxa"/>
            <w:tcBorders>
              <w:top w:val="single" w:sz="4" w:space="0" w:color="auto"/>
              <w:left w:val="single" w:sz="4" w:space="0" w:color="auto"/>
              <w:bottom w:val="single" w:sz="4" w:space="0" w:color="auto"/>
              <w:right w:val="single" w:sz="4" w:space="0" w:color="auto"/>
            </w:tcBorders>
            <w:vAlign w:val="center"/>
          </w:tcPr>
          <w:p w14:paraId="1C44DAF1"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4 983 337</w:t>
            </w:r>
          </w:p>
        </w:tc>
        <w:tc>
          <w:tcPr>
            <w:tcW w:w="1620" w:type="dxa"/>
            <w:tcBorders>
              <w:top w:val="single" w:sz="4" w:space="0" w:color="auto"/>
              <w:left w:val="single" w:sz="4" w:space="0" w:color="auto"/>
              <w:bottom w:val="single" w:sz="4" w:space="0" w:color="auto"/>
              <w:right w:val="single" w:sz="4" w:space="0" w:color="auto"/>
            </w:tcBorders>
            <w:vAlign w:val="center"/>
          </w:tcPr>
          <w:p w14:paraId="18900653"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 xml:space="preserve">4 934 806 </w:t>
            </w:r>
          </w:p>
        </w:tc>
      </w:tr>
      <w:tr w:rsidR="005E796B" w:rsidRPr="00813CF2" w14:paraId="243D665F" w14:textId="77777777" w:rsidTr="00FC7A80">
        <w:trPr>
          <w:jc w:val="center"/>
        </w:trPr>
        <w:tc>
          <w:tcPr>
            <w:tcW w:w="5940" w:type="dxa"/>
            <w:tcBorders>
              <w:top w:val="single" w:sz="4" w:space="0" w:color="auto"/>
              <w:left w:val="single" w:sz="4" w:space="0" w:color="auto"/>
              <w:bottom w:val="single" w:sz="4" w:space="0" w:color="auto"/>
              <w:right w:val="single" w:sz="4" w:space="0" w:color="auto"/>
            </w:tcBorders>
            <w:hideMark/>
          </w:tcPr>
          <w:p w14:paraId="4A764B8F" w14:textId="77777777" w:rsidR="005E796B" w:rsidRPr="00813CF2" w:rsidRDefault="005E796B" w:rsidP="00FC7A80">
            <w:pPr>
              <w:autoSpaceDE w:val="0"/>
              <w:autoSpaceDN w:val="0"/>
              <w:spacing w:before="4" w:after="4"/>
              <w:rPr>
                <w:b/>
              </w:rPr>
            </w:pPr>
            <w:r w:rsidRPr="00813CF2">
              <w:rPr>
                <w:b/>
              </w:rPr>
              <w:t>ПАССИВЫ</w:t>
            </w:r>
          </w:p>
        </w:tc>
        <w:tc>
          <w:tcPr>
            <w:tcW w:w="1800" w:type="dxa"/>
            <w:tcBorders>
              <w:top w:val="single" w:sz="4" w:space="0" w:color="auto"/>
              <w:left w:val="single" w:sz="4" w:space="0" w:color="auto"/>
              <w:bottom w:val="single" w:sz="4" w:space="0" w:color="auto"/>
              <w:right w:val="single" w:sz="4" w:space="0" w:color="auto"/>
            </w:tcBorders>
            <w:vAlign w:val="center"/>
          </w:tcPr>
          <w:p w14:paraId="373D8BA9" w14:textId="77777777" w:rsidR="005E796B" w:rsidRPr="00813CF2" w:rsidRDefault="005E796B" w:rsidP="00FC7A80">
            <w:pPr>
              <w:spacing w:before="100" w:beforeAutospacing="1" w:after="100" w:afterAutospacing="1"/>
              <w:jc w:val="center"/>
              <w:rPr>
                <w:rFonts w:ascii="Calibri" w:eastAsia="Calibri" w:hAnsi="Calibri"/>
                <w:b/>
                <w:bCs/>
                <w:sz w:val="22"/>
                <w:szCs w:val="22"/>
                <w:lang w:eastAsia="en-US"/>
              </w:rPr>
            </w:pPr>
          </w:p>
        </w:tc>
        <w:tc>
          <w:tcPr>
            <w:tcW w:w="1620" w:type="dxa"/>
            <w:tcBorders>
              <w:top w:val="single" w:sz="4" w:space="0" w:color="auto"/>
              <w:left w:val="single" w:sz="4" w:space="0" w:color="auto"/>
              <w:bottom w:val="single" w:sz="4" w:space="0" w:color="auto"/>
              <w:right w:val="single" w:sz="4" w:space="0" w:color="auto"/>
            </w:tcBorders>
            <w:vAlign w:val="center"/>
          </w:tcPr>
          <w:p w14:paraId="4F239CA6" w14:textId="77777777" w:rsidR="005E796B" w:rsidRPr="00813CF2" w:rsidRDefault="005E796B" w:rsidP="00FC7A80">
            <w:pPr>
              <w:spacing w:before="100" w:beforeAutospacing="1" w:after="100" w:afterAutospacing="1"/>
              <w:jc w:val="center"/>
              <w:rPr>
                <w:rFonts w:ascii="Calibri" w:eastAsia="Calibri" w:hAnsi="Calibri"/>
                <w:b/>
                <w:bCs/>
                <w:sz w:val="22"/>
                <w:szCs w:val="22"/>
                <w:lang w:eastAsia="en-US"/>
              </w:rPr>
            </w:pPr>
          </w:p>
        </w:tc>
      </w:tr>
      <w:tr w:rsidR="005E796B" w:rsidRPr="00813CF2" w14:paraId="4D901C03" w14:textId="77777777" w:rsidTr="00FC7A80">
        <w:trPr>
          <w:jc w:val="center"/>
        </w:trPr>
        <w:tc>
          <w:tcPr>
            <w:tcW w:w="5940" w:type="dxa"/>
            <w:tcBorders>
              <w:top w:val="single" w:sz="4" w:space="0" w:color="auto"/>
              <w:left w:val="single" w:sz="4" w:space="0" w:color="auto"/>
              <w:bottom w:val="single" w:sz="4" w:space="0" w:color="auto"/>
              <w:right w:val="single" w:sz="4" w:space="0" w:color="auto"/>
            </w:tcBorders>
            <w:hideMark/>
          </w:tcPr>
          <w:p w14:paraId="628D0AB9" w14:textId="77777777" w:rsidR="005E796B" w:rsidRPr="00813CF2" w:rsidRDefault="005E796B" w:rsidP="00FC7A80">
            <w:pPr>
              <w:numPr>
                <w:ilvl w:val="0"/>
                <w:numId w:val="8"/>
              </w:numPr>
              <w:autoSpaceDE w:val="0"/>
              <w:autoSpaceDN w:val="0"/>
              <w:spacing w:before="4" w:beforeAutospacing="1" w:after="4" w:afterAutospacing="1"/>
            </w:pPr>
            <w:r w:rsidRPr="00813CF2">
              <w:t xml:space="preserve">Итого по разделу </w:t>
            </w:r>
            <w:r w:rsidRPr="00813CF2">
              <w:rPr>
                <w:lang w:val="en-US"/>
              </w:rPr>
              <w:t>IV</w:t>
            </w:r>
            <w:r w:rsidRPr="00813CF2">
              <w:t xml:space="preserve"> «Долгосрочные обязательства» </w:t>
            </w:r>
          </w:p>
        </w:tc>
        <w:tc>
          <w:tcPr>
            <w:tcW w:w="1800" w:type="dxa"/>
            <w:tcBorders>
              <w:top w:val="single" w:sz="4" w:space="0" w:color="auto"/>
              <w:left w:val="single" w:sz="4" w:space="0" w:color="auto"/>
              <w:bottom w:val="single" w:sz="4" w:space="0" w:color="auto"/>
              <w:right w:val="single" w:sz="4" w:space="0" w:color="auto"/>
            </w:tcBorders>
            <w:vAlign w:val="center"/>
          </w:tcPr>
          <w:p w14:paraId="57E14E98"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37 920</w:t>
            </w:r>
          </w:p>
        </w:tc>
        <w:tc>
          <w:tcPr>
            <w:tcW w:w="1620" w:type="dxa"/>
            <w:tcBorders>
              <w:top w:val="single" w:sz="4" w:space="0" w:color="auto"/>
              <w:left w:val="single" w:sz="4" w:space="0" w:color="auto"/>
              <w:bottom w:val="single" w:sz="4" w:space="0" w:color="auto"/>
              <w:right w:val="single" w:sz="4" w:space="0" w:color="auto"/>
            </w:tcBorders>
            <w:vAlign w:val="center"/>
          </w:tcPr>
          <w:p w14:paraId="799112EE"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109 656</w:t>
            </w:r>
          </w:p>
        </w:tc>
      </w:tr>
      <w:tr w:rsidR="005E796B" w:rsidRPr="00813CF2" w14:paraId="54638B7E" w14:textId="77777777" w:rsidTr="00FC7A80">
        <w:trPr>
          <w:jc w:val="center"/>
        </w:trPr>
        <w:tc>
          <w:tcPr>
            <w:tcW w:w="5940" w:type="dxa"/>
            <w:tcBorders>
              <w:top w:val="single" w:sz="4" w:space="0" w:color="auto"/>
              <w:left w:val="single" w:sz="4" w:space="0" w:color="auto"/>
              <w:bottom w:val="single" w:sz="4" w:space="0" w:color="auto"/>
              <w:right w:val="single" w:sz="4" w:space="0" w:color="auto"/>
            </w:tcBorders>
            <w:hideMark/>
          </w:tcPr>
          <w:p w14:paraId="2C8F7A21" w14:textId="77777777" w:rsidR="005E796B" w:rsidRPr="00813CF2" w:rsidRDefault="005E796B" w:rsidP="00FC7A80">
            <w:pPr>
              <w:numPr>
                <w:ilvl w:val="0"/>
                <w:numId w:val="8"/>
              </w:numPr>
              <w:autoSpaceDE w:val="0"/>
              <w:autoSpaceDN w:val="0"/>
              <w:spacing w:before="4" w:beforeAutospacing="1" w:after="4" w:afterAutospacing="1"/>
            </w:pPr>
            <w:r w:rsidRPr="00813CF2">
              <w:lastRenderedPageBreak/>
              <w:t xml:space="preserve">Итого по разделу </w:t>
            </w:r>
            <w:r w:rsidRPr="00813CF2">
              <w:rPr>
                <w:lang w:val="en-US"/>
              </w:rPr>
              <w:t>V</w:t>
            </w:r>
            <w:r w:rsidRPr="00813CF2">
              <w:t xml:space="preserve"> «Краткосрочные обязательства»</w:t>
            </w:r>
          </w:p>
        </w:tc>
        <w:tc>
          <w:tcPr>
            <w:tcW w:w="1800" w:type="dxa"/>
            <w:tcBorders>
              <w:top w:val="single" w:sz="4" w:space="0" w:color="auto"/>
              <w:left w:val="single" w:sz="4" w:space="0" w:color="auto"/>
              <w:bottom w:val="single" w:sz="4" w:space="0" w:color="auto"/>
              <w:right w:val="single" w:sz="4" w:space="0" w:color="auto"/>
            </w:tcBorders>
            <w:vAlign w:val="center"/>
          </w:tcPr>
          <w:p w14:paraId="174D1211"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3 578 781</w:t>
            </w:r>
          </w:p>
        </w:tc>
        <w:tc>
          <w:tcPr>
            <w:tcW w:w="1620" w:type="dxa"/>
            <w:tcBorders>
              <w:top w:val="single" w:sz="4" w:space="0" w:color="auto"/>
              <w:left w:val="single" w:sz="4" w:space="0" w:color="auto"/>
              <w:bottom w:val="single" w:sz="4" w:space="0" w:color="auto"/>
              <w:right w:val="single" w:sz="4" w:space="0" w:color="auto"/>
            </w:tcBorders>
            <w:vAlign w:val="center"/>
          </w:tcPr>
          <w:p w14:paraId="02BAD3FF"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3 498 460</w:t>
            </w:r>
          </w:p>
        </w:tc>
      </w:tr>
      <w:tr w:rsidR="005E796B" w:rsidRPr="00813CF2" w14:paraId="4C725622" w14:textId="77777777" w:rsidTr="00FC7A80">
        <w:trPr>
          <w:jc w:val="center"/>
        </w:trPr>
        <w:tc>
          <w:tcPr>
            <w:tcW w:w="5940" w:type="dxa"/>
            <w:tcBorders>
              <w:top w:val="single" w:sz="4" w:space="0" w:color="auto"/>
              <w:left w:val="single" w:sz="4" w:space="0" w:color="auto"/>
              <w:bottom w:val="single" w:sz="4" w:space="0" w:color="auto"/>
              <w:right w:val="single" w:sz="4" w:space="0" w:color="auto"/>
            </w:tcBorders>
            <w:hideMark/>
          </w:tcPr>
          <w:p w14:paraId="09EB40EA" w14:textId="77777777" w:rsidR="005E796B" w:rsidRPr="00813CF2" w:rsidRDefault="005E796B" w:rsidP="00FC7A80">
            <w:pPr>
              <w:numPr>
                <w:ilvl w:val="0"/>
                <w:numId w:val="8"/>
              </w:numPr>
              <w:autoSpaceDE w:val="0"/>
              <w:autoSpaceDN w:val="0"/>
              <w:spacing w:before="4" w:beforeAutospacing="1" w:after="4" w:afterAutospacing="1"/>
            </w:pPr>
            <w:r w:rsidRPr="00813CF2">
              <w:t>Доходы будущих периодов, признанные Обществом в связи с получением государственной помощи, а также в связи с безвозмездным получением имущества</w:t>
            </w:r>
          </w:p>
        </w:tc>
        <w:tc>
          <w:tcPr>
            <w:tcW w:w="1800" w:type="dxa"/>
            <w:tcBorders>
              <w:top w:val="single" w:sz="4" w:space="0" w:color="auto"/>
              <w:left w:val="single" w:sz="4" w:space="0" w:color="auto"/>
              <w:bottom w:val="single" w:sz="4" w:space="0" w:color="auto"/>
              <w:right w:val="single" w:sz="4" w:space="0" w:color="auto"/>
            </w:tcBorders>
            <w:vAlign w:val="center"/>
          </w:tcPr>
          <w:p w14:paraId="2125F6D9"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w:t>
            </w:r>
          </w:p>
        </w:tc>
        <w:tc>
          <w:tcPr>
            <w:tcW w:w="1620" w:type="dxa"/>
            <w:tcBorders>
              <w:top w:val="single" w:sz="4" w:space="0" w:color="auto"/>
              <w:left w:val="single" w:sz="4" w:space="0" w:color="auto"/>
              <w:bottom w:val="single" w:sz="4" w:space="0" w:color="auto"/>
              <w:right w:val="single" w:sz="4" w:space="0" w:color="auto"/>
            </w:tcBorders>
            <w:vAlign w:val="center"/>
          </w:tcPr>
          <w:p w14:paraId="487BB241"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w:t>
            </w:r>
          </w:p>
        </w:tc>
      </w:tr>
      <w:tr w:rsidR="005E796B" w:rsidRPr="00813CF2" w14:paraId="6FD99C3E" w14:textId="77777777" w:rsidTr="00FC7A80">
        <w:trPr>
          <w:jc w:val="center"/>
        </w:trPr>
        <w:tc>
          <w:tcPr>
            <w:tcW w:w="5940" w:type="dxa"/>
            <w:tcBorders>
              <w:top w:val="single" w:sz="4" w:space="0" w:color="auto"/>
              <w:left w:val="single" w:sz="4" w:space="0" w:color="auto"/>
              <w:bottom w:val="single" w:sz="4" w:space="0" w:color="auto"/>
              <w:right w:val="single" w:sz="4" w:space="0" w:color="auto"/>
            </w:tcBorders>
            <w:hideMark/>
          </w:tcPr>
          <w:p w14:paraId="595F2D1E" w14:textId="77777777" w:rsidR="005E796B" w:rsidRPr="00813CF2" w:rsidRDefault="005E796B" w:rsidP="00FC7A80">
            <w:pPr>
              <w:numPr>
                <w:ilvl w:val="0"/>
                <w:numId w:val="8"/>
              </w:numPr>
              <w:autoSpaceDE w:val="0"/>
              <w:autoSpaceDN w:val="0"/>
              <w:spacing w:before="4" w:beforeAutospacing="1" w:after="4" w:afterAutospacing="1"/>
            </w:pPr>
            <w:r w:rsidRPr="00813CF2">
              <w:t>Итого пассивы, принимаемые к расчету (п.5+п.6-п.7)</w:t>
            </w:r>
          </w:p>
        </w:tc>
        <w:tc>
          <w:tcPr>
            <w:tcW w:w="1800" w:type="dxa"/>
            <w:tcBorders>
              <w:top w:val="single" w:sz="4" w:space="0" w:color="auto"/>
              <w:left w:val="single" w:sz="4" w:space="0" w:color="auto"/>
              <w:bottom w:val="single" w:sz="4" w:space="0" w:color="auto"/>
              <w:right w:val="single" w:sz="4" w:space="0" w:color="auto"/>
            </w:tcBorders>
            <w:vAlign w:val="center"/>
          </w:tcPr>
          <w:p w14:paraId="3352BEC7"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3 616 701</w:t>
            </w:r>
          </w:p>
        </w:tc>
        <w:tc>
          <w:tcPr>
            <w:tcW w:w="1620" w:type="dxa"/>
            <w:tcBorders>
              <w:top w:val="single" w:sz="4" w:space="0" w:color="auto"/>
              <w:left w:val="single" w:sz="4" w:space="0" w:color="auto"/>
              <w:bottom w:val="single" w:sz="4" w:space="0" w:color="auto"/>
              <w:right w:val="single" w:sz="4" w:space="0" w:color="auto"/>
            </w:tcBorders>
            <w:vAlign w:val="center"/>
          </w:tcPr>
          <w:p w14:paraId="086D9AD5" w14:textId="77777777" w:rsidR="005E796B" w:rsidRPr="00813CF2" w:rsidRDefault="005E796B" w:rsidP="00FC7A80">
            <w:pPr>
              <w:spacing w:before="100" w:beforeAutospacing="1" w:after="100" w:afterAutospacing="1"/>
              <w:jc w:val="center"/>
              <w:rPr>
                <w:rFonts w:ascii="Calibri" w:eastAsia="Calibri" w:hAnsi="Calibri"/>
                <w:sz w:val="22"/>
                <w:szCs w:val="22"/>
                <w:lang w:eastAsia="en-US"/>
              </w:rPr>
            </w:pPr>
            <w:r w:rsidRPr="00813CF2">
              <w:rPr>
                <w:rFonts w:ascii="Calibri" w:eastAsia="Calibri" w:hAnsi="Calibri"/>
                <w:sz w:val="22"/>
                <w:szCs w:val="22"/>
                <w:lang w:eastAsia="en-US"/>
              </w:rPr>
              <w:t>3 608 116</w:t>
            </w:r>
          </w:p>
        </w:tc>
      </w:tr>
      <w:tr w:rsidR="005E796B" w:rsidRPr="00813CF2" w14:paraId="5728625C" w14:textId="77777777" w:rsidTr="00FC7A80">
        <w:trPr>
          <w:jc w:val="center"/>
        </w:trPr>
        <w:tc>
          <w:tcPr>
            <w:tcW w:w="5940" w:type="dxa"/>
            <w:tcBorders>
              <w:top w:val="single" w:sz="4" w:space="0" w:color="auto"/>
              <w:left w:val="single" w:sz="4" w:space="0" w:color="auto"/>
              <w:bottom w:val="single" w:sz="4" w:space="0" w:color="auto"/>
              <w:right w:val="single" w:sz="4" w:space="0" w:color="auto"/>
            </w:tcBorders>
            <w:hideMark/>
          </w:tcPr>
          <w:p w14:paraId="0A4BDF94" w14:textId="77777777" w:rsidR="005E796B" w:rsidRPr="00813CF2" w:rsidRDefault="005E796B" w:rsidP="00FC7A80">
            <w:pPr>
              <w:numPr>
                <w:ilvl w:val="0"/>
                <w:numId w:val="8"/>
              </w:numPr>
              <w:autoSpaceDE w:val="0"/>
              <w:autoSpaceDN w:val="0"/>
              <w:spacing w:before="4" w:beforeAutospacing="1" w:after="4" w:afterAutospacing="1"/>
            </w:pPr>
            <w:r w:rsidRPr="00813CF2">
              <w:t>Стоимость чистых активов акционерного общества (итого активы, принимаемые к расчету (стр.4), минус итого пассивы, принимаемые к расчету (стр.8))</w:t>
            </w:r>
          </w:p>
        </w:tc>
        <w:tc>
          <w:tcPr>
            <w:tcW w:w="1800" w:type="dxa"/>
            <w:tcBorders>
              <w:top w:val="single" w:sz="4" w:space="0" w:color="auto"/>
              <w:left w:val="single" w:sz="4" w:space="0" w:color="auto"/>
              <w:bottom w:val="single" w:sz="4" w:space="0" w:color="auto"/>
              <w:right w:val="single" w:sz="4" w:space="0" w:color="auto"/>
            </w:tcBorders>
            <w:vAlign w:val="center"/>
          </w:tcPr>
          <w:p w14:paraId="1BCCD75B" w14:textId="77777777" w:rsidR="005E796B" w:rsidRPr="00813CF2" w:rsidRDefault="005E796B" w:rsidP="00FC7A80">
            <w:pPr>
              <w:spacing w:before="100" w:beforeAutospacing="1" w:after="100" w:afterAutospacing="1"/>
              <w:jc w:val="center"/>
              <w:rPr>
                <w:rFonts w:ascii="Calibri" w:eastAsia="Calibri" w:hAnsi="Calibri"/>
                <w:b/>
                <w:bCs/>
                <w:sz w:val="22"/>
                <w:szCs w:val="22"/>
                <w:lang w:eastAsia="en-US"/>
              </w:rPr>
            </w:pPr>
            <w:r w:rsidRPr="00813CF2">
              <w:rPr>
                <w:rFonts w:ascii="Calibri" w:eastAsia="Calibri" w:hAnsi="Calibri"/>
                <w:b/>
                <w:bCs/>
                <w:sz w:val="22"/>
                <w:szCs w:val="22"/>
                <w:lang w:eastAsia="en-US"/>
              </w:rPr>
              <w:t>1 366 636</w:t>
            </w:r>
          </w:p>
        </w:tc>
        <w:tc>
          <w:tcPr>
            <w:tcW w:w="1620" w:type="dxa"/>
            <w:tcBorders>
              <w:top w:val="single" w:sz="4" w:space="0" w:color="auto"/>
              <w:left w:val="single" w:sz="4" w:space="0" w:color="auto"/>
              <w:bottom w:val="single" w:sz="4" w:space="0" w:color="auto"/>
              <w:right w:val="single" w:sz="4" w:space="0" w:color="auto"/>
            </w:tcBorders>
            <w:vAlign w:val="center"/>
          </w:tcPr>
          <w:p w14:paraId="1C6E8671" w14:textId="77777777" w:rsidR="005E796B" w:rsidRPr="00813CF2" w:rsidRDefault="005E796B" w:rsidP="00FC7A80">
            <w:pPr>
              <w:spacing w:before="100" w:beforeAutospacing="1" w:after="100" w:afterAutospacing="1"/>
              <w:jc w:val="center"/>
              <w:rPr>
                <w:rFonts w:ascii="Calibri" w:eastAsia="Calibri" w:hAnsi="Calibri"/>
                <w:b/>
                <w:bCs/>
                <w:sz w:val="22"/>
                <w:szCs w:val="22"/>
                <w:lang w:eastAsia="en-US"/>
              </w:rPr>
            </w:pPr>
            <w:r w:rsidRPr="00813CF2">
              <w:rPr>
                <w:rFonts w:ascii="Calibri" w:eastAsia="Calibri" w:hAnsi="Calibri"/>
                <w:b/>
                <w:bCs/>
                <w:sz w:val="22"/>
                <w:szCs w:val="22"/>
                <w:lang w:eastAsia="en-US"/>
              </w:rPr>
              <w:t>1 326 690</w:t>
            </w:r>
          </w:p>
        </w:tc>
      </w:tr>
    </w:tbl>
    <w:p w14:paraId="451EE3D9" w14:textId="77777777" w:rsidR="005E796B" w:rsidRPr="00A076D9" w:rsidRDefault="005E796B" w:rsidP="00A076D9">
      <w:pPr>
        <w:jc w:val="both"/>
        <w:rPr>
          <w:rFonts w:eastAsia="Calibri"/>
          <w:color w:val="FF0000"/>
          <w:lang w:eastAsia="en-US"/>
        </w:rPr>
      </w:pPr>
      <w:r w:rsidRPr="00A076D9">
        <w:rPr>
          <w:rFonts w:eastAsia="Calibri"/>
          <w:lang w:eastAsia="en-US"/>
        </w:rPr>
        <w:t xml:space="preserve">Чистые активы Общества на конец отчетного периода составили 1 326 690 тыс. рублей. </w:t>
      </w:r>
      <w:r w:rsidRPr="00A076D9">
        <w:rPr>
          <w:rFonts w:eastAsia="Calibri"/>
          <w:lang w:eastAsia="en-US"/>
        </w:rPr>
        <w:br/>
        <w:t>Таким образом, за отчетный год данный показатель уменьшился на 39 946</w:t>
      </w:r>
      <w:r w:rsidRPr="00A076D9">
        <w:rPr>
          <w:rFonts w:eastAsia="Calibri"/>
          <w:b/>
          <w:lang w:eastAsia="en-US"/>
        </w:rPr>
        <w:t xml:space="preserve"> </w:t>
      </w:r>
      <w:r w:rsidRPr="00A076D9">
        <w:rPr>
          <w:rFonts w:eastAsia="Calibri"/>
          <w:lang w:eastAsia="en-US"/>
        </w:rPr>
        <w:t>тыс. рублей</w:t>
      </w:r>
    </w:p>
    <w:p w14:paraId="4D17D67F" w14:textId="77777777" w:rsidR="005E796B" w:rsidRPr="00A076D9" w:rsidRDefault="005E796B" w:rsidP="005E796B">
      <w:pPr>
        <w:jc w:val="both"/>
        <w:rPr>
          <w:rFonts w:eastAsia="Calibri"/>
          <w:color w:val="FF0000"/>
          <w:lang w:eastAsia="en-US"/>
        </w:rPr>
      </w:pPr>
    </w:p>
    <w:bookmarkEnd w:id="13"/>
    <w:p w14:paraId="2D480CA9" w14:textId="77777777" w:rsidR="005B1EA5" w:rsidRPr="00A076D9" w:rsidRDefault="005B1EA5" w:rsidP="005B1EA5">
      <w:pPr>
        <w:jc w:val="both"/>
      </w:pPr>
    </w:p>
    <w:p w14:paraId="40D604A8" w14:textId="7BD38671" w:rsidR="00253E67" w:rsidRPr="00D43AF8" w:rsidRDefault="00253E67" w:rsidP="005B1EA5">
      <w:pPr>
        <w:jc w:val="both"/>
        <w:rPr>
          <w:b/>
        </w:rPr>
      </w:pPr>
      <w:r w:rsidRPr="00D43AF8">
        <w:rPr>
          <w:b/>
        </w:rPr>
        <w:t>5.3. Анализ эффективности и финансовой устойчивости Общества</w:t>
      </w:r>
    </w:p>
    <w:p w14:paraId="6D7D67FC" w14:textId="77777777" w:rsidR="00DE6ABD" w:rsidRPr="00D43AF8" w:rsidRDefault="00DE6ABD" w:rsidP="00DE6ABD">
      <w:pPr>
        <w:jc w:val="both"/>
        <w:rPr>
          <w:b/>
        </w:rPr>
      </w:pPr>
      <w:r w:rsidRPr="00D43AF8">
        <w:rPr>
          <w:b/>
        </w:rPr>
        <w:t>Финансовые показатели</w:t>
      </w:r>
    </w:p>
    <w:p w14:paraId="2EE34137" w14:textId="77777777" w:rsidR="00802FC8" w:rsidRPr="00D43AF8" w:rsidRDefault="00802FC8" w:rsidP="00802FC8">
      <w:pPr>
        <w:jc w:val="both"/>
        <w:rPr>
          <w:rFonts w:eastAsia="Calibri"/>
        </w:rPr>
      </w:pPr>
      <w:r w:rsidRPr="00D43AF8">
        <w:rPr>
          <w:rFonts w:eastAsia="Calibri"/>
        </w:rPr>
        <w:t xml:space="preserve">Ключевыми абсолютными показателями доходности операционной деятельности являются Чистая прибыль, EBIT и EBITDA. Показатели EBITDA и EBIT соответствуют операционному результату деятельности Общества и используются как индикаторы способности компании генерировать денежные средства от операционной деятельности без привлечения заимствований и без учета уплаты налогов. </w:t>
      </w:r>
    </w:p>
    <w:p w14:paraId="5F499DD1" w14:textId="77777777" w:rsidR="00802FC8" w:rsidRPr="00D43AF8" w:rsidRDefault="00802FC8" w:rsidP="00802FC8">
      <w:pPr>
        <w:jc w:val="both"/>
        <w:rPr>
          <w:rFonts w:eastAsia="Calibri"/>
        </w:rPr>
      </w:pPr>
      <w:r w:rsidRPr="00D43AF8">
        <w:t>Вышеуказанные показатели (EBIT, EBITDA) позволяют определить относительную эффективность операционной деятельности в части способности Общества генерировать денежные потоки от операционной деятельности, характеризуют способность Общества обслуживать свою задолженность.</w:t>
      </w:r>
    </w:p>
    <w:p w14:paraId="7C52A6AC" w14:textId="3CCD32F7" w:rsidR="00DE6ABD" w:rsidRPr="00D635F6" w:rsidRDefault="00DE6ABD" w:rsidP="00EA2460">
      <w:pPr>
        <w:ind w:left="360"/>
        <w:jc w:val="right"/>
        <w:rPr>
          <w:b/>
          <w:i/>
          <w:sz w:val="20"/>
          <w:szCs w:val="20"/>
        </w:rPr>
      </w:pPr>
      <w:r w:rsidRPr="00D635F6">
        <w:rPr>
          <w:b/>
          <w:i/>
          <w:sz w:val="20"/>
          <w:szCs w:val="20"/>
        </w:rPr>
        <w:t>Таблица 5.3.1</w:t>
      </w:r>
      <w:r w:rsidR="00CE31E2" w:rsidRPr="00D635F6">
        <w:rPr>
          <w:b/>
          <w:i/>
          <w:sz w:val="20"/>
          <w:szCs w:val="20"/>
        </w:rPr>
        <w:t>.</w:t>
      </w:r>
      <w:r w:rsidRPr="00D635F6">
        <w:rPr>
          <w:b/>
          <w:i/>
          <w:sz w:val="20"/>
          <w:szCs w:val="20"/>
        </w:rPr>
        <w:t xml:space="preserve"> </w:t>
      </w:r>
    </w:p>
    <w:tbl>
      <w:tblPr>
        <w:tblW w:w="9384" w:type="dxa"/>
        <w:tblInd w:w="250" w:type="dxa"/>
        <w:tblLook w:val="04A0" w:firstRow="1" w:lastRow="0" w:firstColumn="1" w:lastColumn="0" w:noHBand="0" w:noVBand="1"/>
      </w:tblPr>
      <w:tblGrid>
        <w:gridCol w:w="2155"/>
        <w:gridCol w:w="1701"/>
        <w:gridCol w:w="1843"/>
        <w:gridCol w:w="1843"/>
        <w:gridCol w:w="1842"/>
      </w:tblGrid>
      <w:tr w:rsidR="00D635F6" w:rsidRPr="00D43AF8" w14:paraId="0C0CAFE0" w14:textId="77777777" w:rsidTr="00D635F6">
        <w:trPr>
          <w:trHeight w:val="570"/>
          <w:tblHeader/>
        </w:trPr>
        <w:tc>
          <w:tcPr>
            <w:tcW w:w="2155" w:type="dxa"/>
            <w:tcBorders>
              <w:top w:val="single" w:sz="4" w:space="0" w:color="auto"/>
              <w:left w:val="single" w:sz="4" w:space="0" w:color="auto"/>
              <w:bottom w:val="single" w:sz="4" w:space="0" w:color="auto"/>
              <w:right w:val="single" w:sz="4" w:space="0" w:color="auto"/>
            </w:tcBorders>
            <w:shd w:val="clear" w:color="000000" w:fill="F4B083"/>
            <w:vAlign w:val="center"/>
            <w:hideMark/>
          </w:tcPr>
          <w:p w14:paraId="2A34AE14" w14:textId="77777777" w:rsidR="00802FC8" w:rsidRPr="00D43AF8" w:rsidRDefault="00802FC8" w:rsidP="008A6415">
            <w:pPr>
              <w:jc w:val="center"/>
              <w:rPr>
                <w:b/>
                <w:bCs/>
              </w:rPr>
            </w:pPr>
            <w:r w:rsidRPr="00D43AF8">
              <w:rPr>
                <w:b/>
                <w:bCs/>
              </w:rPr>
              <w:t>Показатели</w:t>
            </w:r>
          </w:p>
        </w:tc>
        <w:tc>
          <w:tcPr>
            <w:tcW w:w="1701" w:type="dxa"/>
            <w:tcBorders>
              <w:top w:val="single" w:sz="4" w:space="0" w:color="auto"/>
              <w:left w:val="nil"/>
              <w:bottom w:val="single" w:sz="4" w:space="0" w:color="auto"/>
              <w:right w:val="single" w:sz="4" w:space="0" w:color="auto"/>
            </w:tcBorders>
            <w:shd w:val="clear" w:color="000000" w:fill="F4B083"/>
            <w:vAlign w:val="center"/>
            <w:hideMark/>
          </w:tcPr>
          <w:p w14:paraId="4206EFDC" w14:textId="77777777" w:rsidR="00802FC8" w:rsidRPr="00D43AF8" w:rsidRDefault="00802FC8" w:rsidP="008A6415">
            <w:pPr>
              <w:jc w:val="center"/>
              <w:rPr>
                <w:b/>
                <w:bCs/>
              </w:rPr>
            </w:pPr>
            <w:r w:rsidRPr="00D43AF8">
              <w:rPr>
                <w:b/>
                <w:bCs/>
              </w:rPr>
              <w:t xml:space="preserve"> 2016г. Факт</w:t>
            </w:r>
          </w:p>
        </w:tc>
        <w:tc>
          <w:tcPr>
            <w:tcW w:w="1843" w:type="dxa"/>
            <w:tcBorders>
              <w:top w:val="single" w:sz="4" w:space="0" w:color="auto"/>
              <w:left w:val="nil"/>
              <w:bottom w:val="single" w:sz="4" w:space="0" w:color="auto"/>
              <w:right w:val="single" w:sz="4" w:space="0" w:color="auto"/>
            </w:tcBorders>
            <w:shd w:val="clear" w:color="000000" w:fill="F4B083"/>
            <w:vAlign w:val="center"/>
            <w:hideMark/>
          </w:tcPr>
          <w:p w14:paraId="1F2CA669" w14:textId="77777777" w:rsidR="00802FC8" w:rsidRPr="00D43AF8" w:rsidRDefault="00802FC8" w:rsidP="008A6415">
            <w:pPr>
              <w:jc w:val="center"/>
              <w:rPr>
                <w:b/>
                <w:bCs/>
              </w:rPr>
            </w:pPr>
            <w:r w:rsidRPr="00D43AF8">
              <w:rPr>
                <w:b/>
                <w:bCs/>
              </w:rPr>
              <w:t xml:space="preserve"> 2017г. Факт</w:t>
            </w:r>
          </w:p>
        </w:tc>
        <w:tc>
          <w:tcPr>
            <w:tcW w:w="1843" w:type="dxa"/>
            <w:tcBorders>
              <w:top w:val="single" w:sz="4" w:space="0" w:color="auto"/>
              <w:left w:val="nil"/>
              <w:bottom w:val="single" w:sz="4" w:space="0" w:color="auto"/>
              <w:right w:val="single" w:sz="4" w:space="0" w:color="auto"/>
            </w:tcBorders>
            <w:shd w:val="clear" w:color="000000" w:fill="F4B083"/>
            <w:vAlign w:val="center"/>
            <w:hideMark/>
          </w:tcPr>
          <w:p w14:paraId="0EF8DBAB" w14:textId="77777777" w:rsidR="00802FC8" w:rsidRPr="00D43AF8" w:rsidRDefault="00802FC8" w:rsidP="008A6415">
            <w:pPr>
              <w:jc w:val="center"/>
              <w:rPr>
                <w:b/>
                <w:bCs/>
              </w:rPr>
            </w:pPr>
            <w:r w:rsidRPr="00D43AF8">
              <w:rPr>
                <w:b/>
                <w:bCs/>
              </w:rPr>
              <w:t xml:space="preserve"> 2018г. Факт</w:t>
            </w:r>
          </w:p>
        </w:tc>
        <w:tc>
          <w:tcPr>
            <w:tcW w:w="1842" w:type="dxa"/>
            <w:tcBorders>
              <w:top w:val="single" w:sz="4" w:space="0" w:color="auto"/>
              <w:left w:val="nil"/>
              <w:bottom w:val="single" w:sz="4" w:space="0" w:color="auto"/>
              <w:right w:val="single" w:sz="4" w:space="0" w:color="auto"/>
            </w:tcBorders>
            <w:shd w:val="clear" w:color="000000" w:fill="F4B083"/>
            <w:vAlign w:val="center"/>
            <w:hideMark/>
          </w:tcPr>
          <w:p w14:paraId="7C0FFA92" w14:textId="77777777" w:rsidR="00802FC8" w:rsidRPr="00D43AF8" w:rsidRDefault="00802FC8" w:rsidP="008A6415">
            <w:pPr>
              <w:jc w:val="center"/>
              <w:rPr>
                <w:b/>
                <w:bCs/>
              </w:rPr>
            </w:pPr>
            <w:r w:rsidRPr="00D43AF8">
              <w:rPr>
                <w:b/>
                <w:bCs/>
              </w:rPr>
              <w:t>Темп роста, (2018/2017)</w:t>
            </w:r>
          </w:p>
        </w:tc>
      </w:tr>
      <w:tr w:rsidR="00D635F6" w:rsidRPr="00D43AF8" w14:paraId="200FA82A" w14:textId="77777777" w:rsidTr="00D635F6">
        <w:trPr>
          <w:trHeight w:val="315"/>
          <w:tblHeader/>
        </w:trPr>
        <w:tc>
          <w:tcPr>
            <w:tcW w:w="2155" w:type="dxa"/>
            <w:tcBorders>
              <w:top w:val="nil"/>
              <w:left w:val="single" w:sz="4" w:space="0" w:color="auto"/>
              <w:bottom w:val="single" w:sz="4" w:space="0" w:color="auto"/>
              <w:right w:val="single" w:sz="4" w:space="0" w:color="auto"/>
            </w:tcBorders>
            <w:shd w:val="clear" w:color="000000" w:fill="F7CAAC"/>
            <w:vAlign w:val="center"/>
            <w:hideMark/>
          </w:tcPr>
          <w:p w14:paraId="5DC3C92A" w14:textId="77777777" w:rsidR="00802FC8" w:rsidRPr="00D43AF8" w:rsidRDefault="00802FC8" w:rsidP="008A6415">
            <w:pPr>
              <w:jc w:val="center"/>
              <w:rPr>
                <w:b/>
                <w:bCs/>
              </w:rPr>
            </w:pPr>
            <w:r w:rsidRPr="00D43AF8">
              <w:rPr>
                <w:b/>
                <w:bCs/>
              </w:rPr>
              <w:t>1</w:t>
            </w:r>
          </w:p>
        </w:tc>
        <w:tc>
          <w:tcPr>
            <w:tcW w:w="1701" w:type="dxa"/>
            <w:tcBorders>
              <w:top w:val="nil"/>
              <w:left w:val="nil"/>
              <w:bottom w:val="single" w:sz="4" w:space="0" w:color="auto"/>
              <w:right w:val="single" w:sz="4" w:space="0" w:color="auto"/>
            </w:tcBorders>
            <w:shd w:val="clear" w:color="000000" w:fill="F7CAAC"/>
            <w:vAlign w:val="center"/>
            <w:hideMark/>
          </w:tcPr>
          <w:p w14:paraId="3B093137" w14:textId="77777777" w:rsidR="00802FC8" w:rsidRPr="00D43AF8" w:rsidRDefault="00802FC8" w:rsidP="008A6415">
            <w:pPr>
              <w:jc w:val="center"/>
              <w:rPr>
                <w:b/>
                <w:bCs/>
              </w:rPr>
            </w:pPr>
            <w:r w:rsidRPr="00D43AF8">
              <w:rPr>
                <w:b/>
                <w:bCs/>
              </w:rPr>
              <w:t>2</w:t>
            </w:r>
          </w:p>
        </w:tc>
        <w:tc>
          <w:tcPr>
            <w:tcW w:w="1843" w:type="dxa"/>
            <w:tcBorders>
              <w:top w:val="nil"/>
              <w:left w:val="nil"/>
              <w:bottom w:val="single" w:sz="4" w:space="0" w:color="auto"/>
              <w:right w:val="single" w:sz="4" w:space="0" w:color="auto"/>
            </w:tcBorders>
            <w:shd w:val="clear" w:color="000000" w:fill="F7CAAC"/>
            <w:vAlign w:val="center"/>
            <w:hideMark/>
          </w:tcPr>
          <w:p w14:paraId="6AB1E677" w14:textId="77777777" w:rsidR="00802FC8" w:rsidRPr="00D43AF8" w:rsidRDefault="00802FC8" w:rsidP="008A6415">
            <w:pPr>
              <w:jc w:val="center"/>
              <w:rPr>
                <w:b/>
                <w:bCs/>
              </w:rPr>
            </w:pPr>
            <w:r w:rsidRPr="00D43AF8">
              <w:rPr>
                <w:b/>
                <w:bCs/>
              </w:rPr>
              <w:t>3</w:t>
            </w:r>
          </w:p>
        </w:tc>
        <w:tc>
          <w:tcPr>
            <w:tcW w:w="1843" w:type="dxa"/>
            <w:tcBorders>
              <w:top w:val="nil"/>
              <w:left w:val="nil"/>
              <w:bottom w:val="single" w:sz="4" w:space="0" w:color="auto"/>
              <w:right w:val="single" w:sz="4" w:space="0" w:color="auto"/>
            </w:tcBorders>
            <w:shd w:val="clear" w:color="000000" w:fill="F7CAAC"/>
            <w:vAlign w:val="center"/>
            <w:hideMark/>
          </w:tcPr>
          <w:p w14:paraId="45E35B1E" w14:textId="77777777" w:rsidR="00802FC8" w:rsidRPr="00D43AF8" w:rsidRDefault="00802FC8" w:rsidP="008A6415">
            <w:pPr>
              <w:jc w:val="center"/>
              <w:rPr>
                <w:b/>
                <w:bCs/>
              </w:rPr>
            </w:pPr>
            <w:r w:rsidRPr="00D43AF8">
              <w:rPr>
                <w:b/>
                <w:bCs/>
              </w:rPr>
              <w:t>4</w:t>
            </w:r>
          </w:p>
        </w:tc>
        <w:tc>
          <w:tcPr>
            <w:tcW w:w="1842" w:type="dxa"/>
            <w:tcBorders>
              <w:top w:val="nil"/>
              <w:left w:val="nil"/>
              <w:bottom w:val="single" w:sz="4" w:space="0" w:color="auto"/>
              <w:right w:val="single" w:sz="4" w:space="0" w:color="auto"/>
            </w:tcBorders>
            <w:shd w:val="clear" w:color="000000" w:fill="F7CAAC"/>
            <w:vAlign w:val="center"/>
            <w:hideMark/>
          </w:tcPr>
          <w:p w14:paraId="3E2B595A" w14:textId="77777777" w:rsidR="00802FC8" w:rsidRPr="00D43AF8" w:rsidRDefault="00802FC8" w:rsidP="008A6415">
            <w:pPr>
              <w:jc w:val="center"/>
              <w:rPr>
                <w:b/>
                <w:bCs/>
              </w:rPr>
            </w:pPr>
            <w:r w:rsidRPr="00D43AF8">
              <w:rPr>
                <w:b/>
                <w:bCs/>
              </w:rPr>
              <w:t>5</w:t>
            </w:r>
          </w:p>
        </w:tc>
      </w:tr>
      <w:tr w:rsidR="00D635F6" w:rsidRPr="00D43AF8" w14:paraId="3047117E" w14:textId="77777777" w:rsidTr="00D635F6">
        <w:trPr>
          <w:trHeight w:val="300"/>
        </w:trPr>
        <w:tc>
          <w:tcPr>
            <w:tcW w:w="2155" w:type="dxa"/>
            <w:tcBorders>
              <w:top w:val="nil"/>
              <w:left w:val="single" w:sz="4" w:space="0" w:color="auto"/>
              <w:bottom w:val="single" w:sz="4" w:space="0" w:color="auto"/>
              <w:right w:val="single" w:sz="4" w:space="0" w:color="auto"/>
            </w:tcBorders>
            <w:shd w:val="clear" w:color="auto" w:fill="auto"/>
            <w:vAlign w:val="center"/>
            <w:hideMark/>
          </w:tcPr>
          <w:p w14:paraId="13B31E44" w14:textId="77777777" w:rsidR="00802FC8" w:rsidRPr="00D43AF8" w:rsidRDefault="00802FC8" w:rsidP="008A6415">
            <w:r w:rsidRPr="00D43AF8">
              <w:t>Чистая прибыль</w:t>
            </w:r>
          </w:p>
        </w:tc>
        <w:tc>
          <w:tcPr>
            <w:tcW w:w="1701" w:type="dxa"/>
            <w:tcBorders>
              <w:top w:val="nil"/>
              <w:left w:val="nil"/>
              <w:bottom w:val="single" w:sz="4" w:space="0" w:color="auto"/>
              <w:right w:val="single" w:sz="4" w:space="0" w:color="auto"/>
            </w:tcBorders>
            <w:shd w:val="clear" w:color="auto" w:fill="auto"/>
            <w:vAlign w:val="center"/>
            <w:hideMark/>
          </w:tcPr>
          <w:p w14:paraId="599CC35C" w14:textId="77777777" w:rsidR="00802FC8" w:rsidRPr="00D43AF8" w:rsidRDefault="00802FC8" w:rsidP="008A6415">
            <w:pPr>
              <w:jc w:val="center"/>
            </w:pPr>
            <w:r w:rsidRPr="00D43AF8">
              <w:t>339 938</w:t>
            </w:r>
          </w:p>
        </w:tc>
        <w:tc>
          <w:tcPr>
            <w:tcW w:w="1843" w:type="dxa"/>
            <w:tcBorders>
              <w:top w:val="nil"/>
              <w:left w:val="nil"/>
              <w:bottom w:val="single" w:sz="4" w:space="0" w:color="auto"/>
              <w:right w:val="single" w:sz="4" w:space="0" w:color="auto"/>
            </w:tcBorders>
            <w:shd w:val="clear" w:color="auto" w:fill="auto"/>
            <w:vAlign w:val="center"/>
            <w:hideMark/>
          </w:tcPr>
          <w:p w14:paraId="6DFF8426" w14:textId="77777777" w:rsidR="00802FC8" w:rsidRPr="00D43AF8" w:rsidRDefault="00802FC8" w:rsidP="008A6415">
            <w:pPr>
              <w:jc w:val="center"/>
            </w:pPr>
            <w:r w:rsidRPr="00D43AF8">
              <w:t>407 404</w:t>
            </w:r>
          </w:p>
        </w:tc>
        <w:tc>
          <w:tcPr>
            <w:tcW w:w="1843" w:type="dxa"/>
            <w:tcBorders>
              <w:top w:val="nil"/>
              <w:left w:val="nil"/>
              <w:bottom w:val="single" w:sz="4" w:space="0" w:color="auto"/>
              <w:right w:val="single" w:sz="4" w:space="0" w:color="auto"/>
            </w:tcBorders>
            <w:shd w:val="clear" w:color="auto" w:fill="auto"/>
            <w:vAlign w:val="center"/>
            <w:hideMark/>
          </w:tcPr>
          <w:p w14:paraId="7E7D9CF0" w14:textId="77777777" w:rsidR="00802FC8" w:rsidRPr="00D43AF8" w:rsidRDefault="00802FC8" w:rsidP="008A6415">
            <w:pPr>
              <w:jc w:val="center"/>
            </w:pPr>
            <w:r w:rsidRPr="00D43AF8">
              <w:t>348 092</w:t>
            </w:r>
          </w:p>
        </w:tc>
        <w:tc>
          <w:tcPr>
            <w:tcW w:w="1842" w:type="dxa"/>
            <w:tcBorders>
              <w:top w:val="nil"/>
              <w:left w:val="nil"/>
              <w:bottom w:val="single" w:sz="4" w:space="0" w:color="auto"/>
              <w:right w:val="single" w:sz="4" w:space="0" w:color="auto"/>
            </w:tcBorders>
            <w:shd w:val="clear" w:color="auto" w:fill="auto"/>
            <w:vAlign w:val="center"/>
            <w:hideMark/>
          </w:tcPr>
          <w:p w14:paraId="33FA9C33" w14:textId="77777777" w:rsidR="00802FC8" w:rsidRPr="00D43AF8" w:rsidRDefault="00802FC8" w:rsidP="008A6415">
            <w:pPr>
              <w:jc w:val="center"/>
            </w:pPr>
            <w:r w:rsidRPr="00D43AF8">
              <w:t>85.44%</w:t>
            </w:r>
          </w:p>
        </w:tc>
      </w:tr>
      <w:tr w:rsidR="00D635F6" w:rsidRPr="00D43AF8" w14:paraId="01223805" w14:textId="77777777" w:rsidTr="00D635F6">
        <w:trPr>
          <w:trHeight w:val="300"/>
        </w:trPr>
        <w:tc>
          <w:tcPr>
            <w:tcW w:w="2155" w:type="dxa"/>
            <w:tcBorders>
              <w:top w:val="nil"/>
              <w:left w:val="single" w:sz="4" w:space="0" w:color="auto"/>
              <w:bottom w:val="single" w:sz="4" w:space="0" w:color="auto"/>
              <w:right w:val="single" w:sz="4" w:space="0" w:color="auto"/>
            </w:tcBorders>
            <w:shd w:val="clear" w:color="auto" w:fill="auto"/>
            <w:vAlign w:val="center"/>
            <w:hideMark/>
          </w:tcPr>
          <w:p w14:paraId="3176D4C2" w14:textId="77777777" w:rsidR="00802FC8" w:rsidRPr="00D43AF8" w:rsidRDefault="00802FC8" w:rsidP="008A6415">
            <w:r w:rsidRPr="00D43AF8">
              <w:t>EBIT</w:t>
            </w:r>
          </w:p>
        </w:tc>
        <w:tc>
          <w:tcPr>
            <w:tcW w:w="1701" w:type="dxa"/>
            <w:tcBorders>
              <w:top w:val="nil"/>
              <w:left w:val="nil"/>
              <w:bottom w:val="single" w:sz="4" w:space="0" w:color="auto"/>
              <w:right w:val="single" w:sz="4" w:space="0" w:color="auto"/>
            </w:tcBorders>
            <w:shd w:val="clear" w:color="auto" w:fill="auto"/>
            <w:vAlign w:val="center"/>
            <w:hideMark/>
          </w:tcPr>
          <w:p w14:paraId="36CCE2FB" w14:textId="77777777" w:rsidR="00802FC8" w:rsidRPr="00D43AF8" w:rsidRDefault="00802FC8" w:rsidP="008A6415">
            <w:pPr>
              <w:jc w:val="center"/>
            </w:pPr>
            <w:r w:rsidRPr="00D43AF8">
              <w:t xml:space="preserve">1 363 638  </w:t>
            </w:r>
          </w:p>
        </w:tc>
        <w:tc>
          <w:tcPr>
            <w:tcW w:w="1843" w:type="dxa"/>
            <w:tcBorders>
              <w:top w:val="nil"/>
              <w:left w:val="nil"/>
              <w:bottom w:val="single" w:sz="4" w:space="0" w:color="auto"/>
              <w:right w:val="single" w:sz="4" w:space="0" w:color="auto"/>
            </w:tcBorders>
            <w:shd w:val="clear" w:color="auto" w:fill="auto"/>
            <w:vAlign w:val="center"/>
            <w:hideMark/>
          </w:tcPr>
          <w:p w14:paraId="6D2C7C1D" w14:textId="77777777" w:rsidR="00802FC8" w:rsidRPr="00D43AF8" w:rsidRDefault="00802FC8" w:rsidP="008A6415">
            <w:pPr>
              <w:jc w:val="center"/>
            </w:pPr>
            <w:r w:rsidRPr="00D43AF8">
              <w:t xml:space="preserve">1 287 984  </w:t>
            </w:r>
          </w:p>
        </w:tc>
        <w:tc>
          <w:tcPr>
            <w:tcW w:w="1843" w:type="dxa"/>
            <w:tcBorders>
              <w:top w:val="nil"/>
              <w:left w:val="nil"/>
              <w:bottom w:val="single" w:sz="4" w:space="0" w:color="auto"/>
              <w:right w:val="single" w:sz="4" w:space="0" w:color="auto"/>
            </w:tcBorders>
            <w:shd w:val="clear" w:color="auto" w:fill="auto"/>
            <w:vAlign w:val="center"/>
            <w:hideMark/>
          </w:tcPr>
          <w:p w14:paraId="5EA268EF" w14:textId="77777777" w:rsidR="00802FC8" w:rsidRPr="00D43AF8" w:rsidRDefault="00802FC8" w:rsidP="008A6415">
            <w:pPr>
              <w:jc w:val="center"/>
            </w:pPr>
            <w:r w:rsidRPr="00D43AF8">
              <w:t xml:space="preserve">907 998  </w:t>
            </w:r>
          </w:p>
        </w:tc>
        <w:tc>
          <w:tcPr>
            <w:tcW w:w="1842" w:type="dxa"/>
            <w:tcBorders>
              <w:top w:val="nil"/>
              <w:left w:val="nil"/>
              <w:bottom w:val="single" w:sz="4" w:space="0" w:color="auto"/>
              <w:right w:val="single" w:sz="4" w:space="0" w:color="auto"/>
            </w:tcBorders>
            <w:shd w:val="clear" w:color="auto" w:fill="auto"/>
            <w:vAlign w:val="center"/>
            <w:hideMark/>
          </w:tcPr>
          <w:p w14:paraId="17A0712B" w14:textId="77777777" w:rsidR="00802FC8" w:rsidRPr="00D43AF8" w:rsidRDefault="00802FC8" w:rsidP="008A6415">
            <w:pPr>
              <w:jc w:val="center"/>
            </w:pPr>
            <w:r w:rsidRPr="00D43AF8">
              <w:t>70.50%</w:t>
            </w:r>
          </w:p>
        </w:tc>
      </w:tr>
      <w:tr w:rsidR="00D635F6" w:rsidRPr="00D43AF8" w14:paraId="70A7D4F5" w14:textId="77777777" w:rsidTr="00D635F6">
        <w:trPr>
          <w:trHeight w:val="300"/>
        </w:trPr>
        <w:tc>
          <w:tcPr>
            <w:tcW w:w="2155" w:type="dxa"/>
            <w:tcBorders>
              <w:top w:val="nil"/>
              <w:left w:val="single" w:sz="4" w:space="0" w:color="auto"/>
              <w:bottom w:val="single" w:sz="4" w:space="0" w:color="auto"/>
              <w:right w:val="single" w:sz="4" w:space="0" w:color="auto"/>
            </w:tcBorders>
            <w:shd w:val="clear" w:color="auto" w:fill="auto"/>
            <w:vAlign w:val="center"/>
            <w:hideMark/>
          </w:tcPr>
          <w:p w14:paraId="18CBD08A" w14:textId="77777777" w:rsidR="00802FC8" w:rsidRPr="00D43AF8" w:rsidRDefault="00802FC8" w:rsidP="008A6415">
            <w:r w:rsidRPr="00D43AF8">
              <w:t>EBITDA*</w:t>
            </w:r>
          </w:p>
        </w:tc>
        <w:tc>
          <w:tcPr>
            <w:tcW w:w="1701" w:type="dxa"/>
            <w:tcBorders>
              <w:top w:val="nil"/>
              <w:left w:val="nil"/>
              <w:bottom w:val="single" w:sz="4" w:space="0" w:color="auto"/>
              <w:right w:val="single" w:sz="4" w:space="0" w:color="auto"/>
            </w:tcBorders>
            <w:shd w:val="clear" w:color="auto" w:fill="auto"/>
            <w:vAlign w:val="center"/>
            <w:hideMark/>
          </w:tcPr>
          <w:p w14:paraId="5E0C04DD" w14:textId="77777777" w:rsidR="00802FC8" w:rsidRPr="00D43AF8" w:rsidRDefault="00802FC8" w:rsidP="008A6415">
            <w:pPr>
              <w:jc w:val="center"/>
            </w:pPr>
            <w:r w:rsidRPr="00D43AF8">
              <w:t>443 304</w:t>
            </w:r>
          </w:p>
        </w:tc>
        <w:tc>
          <w:tcPr>
            <w:tcW w:w="1843" w:type="dxa"/>
            <w:tcBorders>
              <w:top w:val="nil"/>
              <w:left w:val="nil"/>
              <w:bottom w:val="single" w:sz="4" w:space="0" w:color="auto"/>
              <w:right w:val="single" w:sz="4" w:space="0" w:color="auto"/>
            </w:tcBorders>
            <w:shd w:val="clear" w:color="auto" w:fill="auto"/>
            <w:vAlign w:val="center"/>
            <w:hideMark/>
          </w:tcPr>
          <w:p w14:paraId="0E23899D" w14:textId="77777777" w:rsidR="00802FC8" w:rsidRPr="00D43AF8" w:rsidRDefault="00802FC8" w:rsidP="008A6415">
            <w:pPr>
              <w:jc w:val="center"/>
            </w:pPr>
            <w:r w:rsidRPr="00D43AF8">
              <w:t>1 375 093</w:t>
            </w:r>
          </w:p>
        </w:tc>
        <w:tc>
          <w:tcPr>
            <w:tcW w:w="1843" w:type="dxa"/>
            <w:tcBorders>
              <w:top w:val="nil"/>
              <w:left w:val="nil"/>
              <w:bottom w:val="single" w:sz="4" w:space="0" w:color="auto"/>
              <w:right w:val="single" w:sz="4" w:space="0" w:color="auto"/>
            </w:tcBorders>
            <w:shd w:val="clear" w:color="auto" w:fill="auto"/>
            <w:vAlign w:val="center"/>
            <w:hideMark/>
          </w:tcPr>
          <w:p w14:paraId="0462F673" w14:textId="77777777" w:rsidR="00802FC8" w:rsidRPr="00D43AF8" w:rsidRDefault="00802FC8" w:rsidP="008A6415">
            <w:pPr>
              <w:jc w:val="center"/>
            </w:pPr>
            <w:r w:rsidRPr="00D43AF8">
              <w:t>1 003 366</w:t>
            </w:r>
          </w:p>
        </w:tc>
        <w:tc>
          <w:tcPr>
            <w:tcW w:w="1842" w:type="dxa"/>
            <w:tcBorders>
              <w:top w:val="nil"/>
              <w:left w:val="nil"/>
              <w:bottom w:val="single" w:sz="4" w:space="0" w:color="auto"/>
              <w:right w:val="single" w:sz="4" w:space="0" w:color="auto"/>
            </w:tcBorders>
            <w:shd w:val="clear" w:color="auto" w:fill="auto"/>
            <w:vAlign w:val="center"/>
            <w:hideMark/>
          </w:tcPr>
          <w:p w14:paraId="639545E9" w14:textId="77777777" w:rsidR="00802FC8" w:rsidRPr="00D43AF8" w:rsidRDefault="00802FC8" w:rsidP="008A6415">
            <w:pPr>
              <w:jc w:val="center"/>
            </w:pPr>
            <w:r w:rsidRPr="00D43AF8">
              <w:t>72.97%</w:t>
            </w:r>
          </w:p>
        </w:tc>
      </w:tr>
    </w:tbl>
    <w:p w14:paraId="5570DA92" w14:textId="77777777" w:rsidR="00802FC8" w:rsidRPr="00D43AF8" w:rsidRDefault="00802FC8" w:rsidP="00EA2460">
      <w:pPr>
        <w:ind w:left="360"/>
        <w:jc w:val="right"/>
        <w:rPr>
          <w:b/>
        </w:rPr>
      </w:pPr>
    </w:p>
    <w:p w14:paraId="78DEA1EF" w14:textId="77777777" w:rsidR="00802FC8" w:rsidRPr="00D43AF8" w:rsidRDefault="00802FC8" w:rsidP="00802FC8">
      <w:pPr>
        <w:jc w:val="both"/>
      </w:pPr>
      <w:r w:rsidRPr="00D43AF8">
        <w:t xml:space="preserve">* - с 2017 года </w:t>
      </w:r>
      <w:r w:rsidRPr="00D43AF8">
        <w:rPr>
          <w:u w:val="single"/>
        </w:rPr>
        <w:t xml:space="preserve">показатель «EBITDA» </w:t>
      </w:r>
      <w:r w:rsidRPr="00D43AF8">
        <w:t>рассчитывается как операционная (валовая) прибыль, скорректированная на амортизацию.</w:t>
      </w:r>
    </w:p>
    <w:p w14:paraId="0FF743D7" w14:textId="77777777" w:rsidR="00802FC8" w:rsidRPr="00D43AF8" w:rsidRDefault="00802FC8" w:rsidP="00D635F6">
      <w:pPr>
        <w:jc w:val="both"/>
      </w:pPr>
      <w:r w:rsidRPr="00D43AF8">
        <w:t xml:space="preserve">Снижение показателя </w:t>
      </w:r>
      <w:r w:rsidRPr="00D43AF8">
        <w:rPr>
          <w:rFonts w:eastAsia="Calibri"/>
        </w:rPr>
        <w:t>EBITDA</w:t>
      </w:r>
      <w:r w:rsidRPr="00D43AF8">
        <w:t xml:space="preserve"> на 27,03% в 2018 г. относительно предыдущего периода, обусловлено снижением прибыли от продаж. </w:t>
      </w:r>
    </w:p>
    <w:p w14:paraId="1BF245E1" w14:textId="77777777" w:rsidR="00802FC8" w:rsidRPr="00D43AF8" w:rsidRDefault="00802FC8" w:rsidP="00D635F6">
      <w:pPr>
        <w:jc w:val="both"/>
      </w:pPr>
      <w:r w:rsidRPr="00D43AF8">
        <w:t>По итогам 2018 года показатель «</w:t>
      </w:r>
      <w:r w:rsidRPr="00D43AF8">
        <w:rPr>
          <w:lang w:val="en-US"/>
        </w:rPr>
        <w:t>EBIT</w:t>
      </w:r>
      <w:r w:rsidRPr="00D43AF8">
        <w:t>» снизился относительно 2017г. на 29,5%, данное снижение обусловлено увеличением себестоимости продукции Общества.</w:t>
      </w:r>
    </w:p>
    <w:p w14:paraId="386F9A1C" w14:textId="77777777" w:rsidR="00802FC8" w:rsidRPr="00D43AF8" w:rsidRDefault="00802FC8" w:rsidP="00802FC8">
      <w:pPr>
        <w:jc w:val="both"/>
      </w:pPr>
    </w:p>
    <w:p w14:paraId="2C78080E" w14:textId="77777777" w:rsidR="00802FC8" w:rsidRPr="00D43AF8" w:rsidRDefault="00802FC8" w:rsidP="00802FC8">
      <w:pPr>
        <w:jc w:val="both"/>
        <w:rPr>
          <w:b/>
        </w:rPr>
      </w:pPr>
      <w:r w:rsidRPr="00D43AF8">
        <w:rPr>
          <w:b/>
        </w:rPr>
        <w:t>Показатели эффективности</w:t>
      </w:r>
    </w:p>
    <w:p w14:paraId="22ABA195" w14:textId="25C8B56D" w:rsidR="00802FC8" w:rsidRPr="00D43AF8" w:rsidRDefault="00802FC8" w:rsidP="00802FC8">
      <w:pPr>
        <w:jc w:val="both"/>
        <w:rPr>
          <w:rFonts w:eastAsia="Calibri"/>
        </w:rPr>
      </w:pPr>
      <w:r w:rsidRPr="00D43AF8">
        <w:lastRenderedPageBreak/>
        <w:t xml:space="preserve"> </w:t>
      </w:r>
      <w:r w:rsidRPr="00D43AF8">
        <w:rPr>
          <w:rFonts w:eastAsia="Calibri"/>
        </w:rPr>
        <w:t>При анализе эффективности используются показатели нормы EBITDA, EBIT и чистой прибыли, позволяющие оценить долю данных показателей в выручке Общества.</w:t>
      </w:r>
    </w:p>
    <w:p w14:paraId="5709AFD4" w14:textId="76B3E51C" w:rsidR="00DE6ABD" w:rsidRPr="00D635F6" w:rsidRDefault="00DE6ABD" w:rsidP="00802FC8">
      <w:pPr>
        <w:ind w:left="360"/>
        <w:jc w:val="right"/>
        <w:rPr>
          <w:b/>
          <w:i/>
          <w:sz w:val="20"/>
          <w:szCs w:val="20"/>
        </w:rPr>
      </w:pPr>
      <w:r w:rsidRPr="00D635F6">
        <w:rPr>
          <w:b/>
          <w:i/>
          <w:sz w:val="20"/>
          <w:szCs w:val="20"/>
        </w:rPr>
        <w:t>Таблица 5.3.2</w:t>
      </w:r>
      <w:r w:rsidR="00CE31E2" w:rsidRPr="00D635F6">
        <w:rPr>
          <w:b/>
          <w:i/>
          <w:sz w:val="20"/>
          <w:szCs w:val="20"/>
        </w:rPr>
        <w:t>.</w:t>
      </w:r>
      <w:r w:rsidRPr="00D635F6">
        <w:rPr>
          <w:b/>
          <w:i/>
          <w:sz w:val="20"/>
          <w:szCs w:val="20"/>
        </w:rPr>
        <w:t xml:space="preserve"> </w:t>
      </w:r>
    </w:p>
    <w:tbl>
      <w:tblPr>
        <w:tblW w:w="9526" w:type="dxa"/>
        <w:tblInd w:w="108" w:type="dxa"/>
        <w:tblLook w:val="04A0" w:firstRow="1" w:lastRow="0" w:firstColumn="1" w:lastColumn="0" w:noHBand="0" w:noVBand="1"/>
      </w:tblPr>
      <w:tblGrid>
        <w:gridCol w:w="2268"/>
        <w:gridCol w:w="29"/>
        <w:gridCol w:w="1672"/>
        <w:gridCol w:w="29"/>
        <w:gridCol w:w="1814"/>
        <w:gridCol w:w="29"/>
        <w:gridCol w:w="1814"/>
        <w:gridCol w:w="29"/>
        <w:gridCol w:w="1814"/>
        <w:gridCol w:w="28"/>
      </w:tblGrid>
      <w:tr w:rsidR="00D635F6" w:rsidRPr="00D43AF8" w14:paraId="13ED36BC" w14:textId="77777777" w:rsidTr="00D635F6">
        <w:trPr>
          <w:trHeight w:val="570"/>
          <w:tblHeader/>
        </w:trPr>
        <w:tc>
          <w:tcPr>
            <w:tcW w:w="2297" w:type="dxa"/>
            <w:gridSpan w:val="2"/>
            <w:tcBorders>
              <w:top w:val="single" w:sz="4" w:space="0" w:color="auto"/>
              <w:left w:val="single" w:sz="4" w:space="0" w:color="auto"/>
              <w:bottom w:val="single" w:sz="4" w:space="0" w:color="auto"/>
              <w:right w:val="single" w:sz="4" w:space="0" w:color="auto"/>
            </w:tcBorders>
            <w:shd w:val="clear" w:color="000000" w:fill="F4B083"/>
            <w:vAlign w:val="center"/>
            <w:hideMark/>
          </w:tcPr>
          <w:p w14:paraId="6F27BAC8" w14:textId="77777777" w:rsidR="00B558B9" w:rsidRPr="00D43AF8" w:rsidRDefault="00B558B9" w:rsidP="008A6415">
            <w:pPr>
              <w:jc w:val="center"/>
              <w:rPr>
                <w:b/>
                <w:bCs/>
              </w:rPr>
            </w:pPr>
            <w:r w:rsidRPr="00D43AF8">
              <w:rPr>
                <w:b/>
                <w:bCs/>
              </w:rPr>
              <w:t>Показатели</w:t>
            </w:r>
          </w:p>
        </w:tc>
        <w:tc>
          <w:tcPr>
            <w:tcW w:w="1701" w:type="dxa"/>
            <w:gridSpan w:val="2"/>
            <w:tcBorders>
              <w:top w:val="single" w:sz="4" w:space="0" w:color="auto"/>
              <w:left w:val="nil"/>
              <w:bottom w:val="single" w:sz="4" w:space="0" w:color="auto"/>
              <w:right w:val="single" w:sz="4" w:space="0" w:color="auto"/>
            </w:tcBorders>
            <w:shd w:val="clear" w:color="000000" w:fill="F4B083"/>
            <w:vAlign w:val="center"/>
            <w:hideMark/>
          </w:tcPr>
          <w:p w14:paraId="62357EB8" w14:textId="77777777" w:rsidR="00B558B9" w:rsidRPr="00D43AF8" w:rsidRDefault="00B558B9" w:rsidP="008A6415">
            <w:pPr>
              <w:jc w:val="center"/>
              <w:rPr>
                <w:b/>
                <w:bCs/>
              </w:rPr>
            </w:pPr>
            <w:r w:rsidRPr="00D43AF8">
              <w:rPr>
                <w:b/>
                <w:bCs/>
              </w:rPr>
              <w:t xml:space="preserve"> 2016г. Факт</w:t>
            </w:r>
          </w:p>
        </w:tc>
        <w:tc>
          <w:tcPr>
            <w:tcW w:w="1843" w:type="dxa"/>
            <w:gridSpan w:val="2"/>
            <w:tcBorders>
              <w:top w:val="single" w:sz="4" w:space="0" w:color="auto"/>
              <w:left w:val="nil"/>
              <w:bottom w:val="single" w:sz="4" w:space="0" w:color="auto"/>
              <w:right w:val="single" w:sz="4" w:space="0" w:color="auto"/>
            </w:tcBorders>
            <w:shd w:val="clear" w:color="000000" w:fill="F4B083"/>
            <w:vAlign w:val="center"/>
            <w:hideMark/>
          </w:tcPr>
          <w:p w14:paraId="394B409F" w14:textId="77777777" w:rsidR="00B558B9" w:rsidRPr="00D43AF8" w:rsidRDefault="00B558B9" w:rsidP="008A6415">
            <w:pPr>
              <w:jc w:val="center"/>
              <w:rPr>
                <w:b/>
                <w:bCs/>
              </w:rPr>
            </w:pPr>
            <w:r w:rsidRPr="00D43AF8">
              <w:rPr>
                <w:b/>
                <w:bCs/>
              </w:rPr>
              <w:t xml:space="preserve"> 2017г. Факт</w:t>
            </w:r>
          </w:p>
        </w:tc>
        <w:tc>
          <w:tcPr>
            <w:tcW w:w="1843" w:type="dxa"/>
            <w:gridSpan w:val="2"/>
            <w:tcBorders>
              <w:top w:val="single" w:sz="4" w:space="0" w:color="auto"/>
              <w:left w:val="nil"/>
              <w:bottom w:val="single" w:sz="4" w:space="0" w:color="auto"/>
              <w:right w:val="single" w:sz="4" w:space="0" w:color="auto"/>
            </w:tcBorders>
            <w:shd w:val="clear" w:color="000000" w:fill="F4B083"/>
            <w:vAlign w:val="center"/>
            <w:hideMark/>
          </w:tcPr>
          <w:p w14:paraId="16FADD32" w14:textId="77777777" w:rsidR="00B558B9" w:rsidRPr="00D43AF8" w:rsidRDefault="00B558B9" w:rsidP="008A6415">
            <w:pPr>
              <w:jc w:val="center"/>
              <w:rPr>
                <w:b/>
                <w:bCs/>
              </w:rPr>
            </w:pPr>
            <w:r w:rsidRPr="00D43AF8">
              <w:rPr>
                <w:b/>
                <w:bCs/>
              </w:rPr>
              <w:t xml:space="preserve"> 2018г. Факт</w:t>
            </w:r>
          </w:p>
        </w:tc>
        <w:tc>
          <w:tcPr>
            <w:tcW w:w="1842" w:type="dxa"/>
            <w:gridSpan w:val="2"/>
            <w:tcBorders>
              <w:top w:val="single" w:sz="4" w:space="0" w:color="auto"/>
              <w:left w:val="nil"/>
              <w:bottom w:val="single" w:sz="4" w:space="0" w:color="auto"/>
              <w:right w:val="single" w:sz="4" w:space="0" w:color="auto"/>
            </w:tcBorders>
            <w:shd w:val="clear" w:color="000000" w:fill="F4B083"/>
            <w:vAlign w:val="center"/>
            <w:hideMark/>
          </w:tcPr>
          <w:p w14:paraId="31047AF1" w14:textId="77777777" w:rsidR="00B558B9" w:rsidRPr="00D43AF8" w:rsidRDefault="00B558B9" w:rsidP="008A6415">
            <w:pPr>
              <w:jc w:val="center"/>
              <w:rPr>
                <w:b/>
                <w:bCs/>
              </w:rPr>
            </w:pPr>
            <w:r w:rsidRPr="00D43AF8">
              <w:rPr>
                <w:b/>
                <w:bCs/>
              </w:rPr>
              <w:t>Темп роста, (2018/2017)</w:t>
            </w:r>
          </w:p>
        </w:tc>
      </w:tr>
      <w:tr w:rsidR="00D635F6" w:rsidRPr="00D43AF8" w14:paraId="03658C8E" w14:textId="77777777" w:rsidTr="00D635F6">
        <w:trPr>
          <w:trHeight w:val="315"/>
          <w:tblHeader/>
        </w:trPr>
        <w:tc>
          <w:tcPr>
            <w:tcW w:w="2297" w:type="dxa"/>
            <w:gridSpan w:val="2"/>
            <w:tcBorders>
              <w:top w:val="nil"/>
              <w:left w:val="single" w:sz="4" w:space="0" w:color="auto"/>
              <w:bottom w:val="single" w:sz="4" w:space="0" w:color="auto"/>
              <w:right w:val="single" w:sz="4" w:space="0" w:color="auto"/>
            </w:tcBorders>
            <w:shd w:val="clear" w:color="000000" w:fill="F7CAAC"/>
            <w:vAlign w:val="center"/>
            <w:hideMark/>
          </w:tcPr>
          <w:p w14:paraId="0E599335" w14:textId="77777777" w:rsidR="00B558B9" w:rsidRPr="00D43AF8" w:rsidRDefault="00B558B9" w:rsidP="008A6415">
            <w:pPr>
              <w:jc w:val="center"/>
              <w:rPr>
                <w:b/>
                <w:bCs/>
              </w:rPr>
            </w:pPr>
            <w:r w:rsidRPr="00D43AF8">
              <w:rPr>
                <w:b/>
                <w:bCs/>
              </w:rPr>
              <w:t>1</w:t>
            </w:r>
          </w:p>
        </w:tc>
        <w:tc>
          <w:tcPr>
            <w:tcW w:w="1701" w:type="dxa"/>
            <w:gridSpan w:val="2"/>
            <w:tcBorders>
              <w:top w:val="nil"/>
              <w:left w:val="nil"/>
              <w:bottom w:val="single" w:sz="4" w:space="0" w:color="auto"/>
              <w:right w:val="single" w:sz="4" w:space="0" w:color="auto"/>
            </w:tcBorders>
            <w:shd w:val="clear" w:color="000000" w:fill="F7CAAC"/>
            <w:vAlign w:val="center"/>
            <w:hideMark/>
          </w:tcPr>
          <w:p w14:paraId="1D71019E" w14:textId="77777777" w:rsidR="00B558B9" w:rsidRPr="00D43AF8" w:rsidRDefault="00B558B9" w:rsidP="008A6415">
            <w:pPr>
              <w:jc w:val="center"/>
              <w:rPr>
                <w:b/>
                <w:bCs/>
              </w:rPr>
            </w:pPr>
            <w:r w:rsidRPr="00D43AF8">
              <w:rPr>
                <w:b/>
                <w:bCs/>
              </w:rPr>
              <w:t>2</w:t>
            </w:r>
          </w:p>
        </w:tc>
        <w:tc>
          <w:tcPr>
            <w:tcW w:w="1843" w:type="dxa"/>
            <w:gridSpan w:val="2"/>
            <w:tcBorders>
              <w:top w:val="nil"/>
              <w:left w:val="nil"/>
              <w:bottom w:val="single" w:sz="4" w:space="0" w:color="auto"/>
              <w:right w:val="single" w:sz="4" w:space="0" w:color="auto"/>
            </w:tcBorders>
            <w:shd w:val="clear" w:color="000000" w:fill="F7CAAC"/>
            <w:vAlign w:val="center"/>
            <w:hideMark/>
          </w:tcPr>
          <w:p w14:paraId="1357C811" w14:textId="77777777" w:rsidR="00B558B9" w:rsidRPr="00D43AF8" w:rsidRDefault="00B558B9" w:rsidP="008A6415">
            <w:pPr>
              <w:jc w:val="center"/>
              <w:rPr>
                <w:b/>
                <w:bCs/>
              </w:rPr>
            </w:pPr>
            <w:r w:rsidRPr="00D43AF8">
              <w:rPr>
                <w:b/>
                <w:bCs/>
              </w:rPr>
              <w:t>3</w:t>
            </w:r>
          </w:p>
        </w:tc>
        <w:tc>
          <w:tcPr>
            <w:tcW w:w="1843" w:type="dxa"/>
            <w:gridSpan w:val="2"/>
            <w:tcBorders>
              <w:top w:val="nil"/>
              <w:left w:val="nil"/>
              <w:bottom w:val="single" w:sz="4" w:space="0" w:color="auto"/>
              <w:right w:val="single" w:sz="4" w:space="0" w:color="auto"/>
            </w:tcBorders>
            <w:shd w:val="clear" w:color="000000" w:fill="F7CAAC"/>
            <w:vAlign w:val="center"/>
            <w:hideMark/>
          </w:tcPr>
          <w:p w14:paraId="29A2FA76" w14:textId="77777777" w:rsidR="00B558B9" w:rsidRPr="00D43AF8" w:rsidRDefault="00B558B9" w:rsidP="008A6415">
            <w:pPr>
              <w:jc w:val="center"/>
              <w:rPr>
                <w:b/>
                <w:bCs/>
              </w:rPr>
            </w:pPr>
            <w:r w:rsidRPr="00D43AF8">
              <w:rPr>
                <w:b/>
                <w:bCs/>
              </w:rPr>
              <w:t>4</w:t>
            </w:r>
          </w:p>
        </w:tc>
        <w:tc>
          <w:tcPr>
            <w:tcW w:w="1842" w:type="dxa"/>
            <w:gridSpan w:val="2"/>
            <w:tcBorders>
              <w:top w:val="nil"/>
              <w:left w:val="nil"/>
              <w:bottom w:val="single" w:sz="4" w:space="0" w:color="auto"/>
              <w:right w:val="single" w:sz="4" w:space="0" w:color="auto"/>
            </w:tcBorders>
            <w:shd w:val="clear" w:color="000000" w:fill="F7CAAC"/>
            <w:vAlign w:val="center"/>
            <w:hideMark/>
          </w:tcPr>
          <w:p w14:paraId="6C6F42E0" w14:textId="77777777" w:rsidR="00B558B9" w:rsidRPr="00D43AF8" w:rsidRDefault="00B558B9" w:rsidP="008A6415">
            <w:pPr>
              <w:jc w:val="center"/>
              <w:rPr>
                <w:b/>
                <w:bCs/>
              </w:rPr>
            </w:pPr>
            <w:r w:rsidRPr="00D43AF8">
              <w:rPr>
                <w:b/>
                <w:bCs/>
              </w:rPr>
              <w:t>5</w:t>
            </w:r>
          </w:p>
        </w:tc>
      </w:tr>
      <w:tr w:rsidR="00D635F6" w:rsidRPr="00D43AF8" w14:paraId="3617ABB5" w14:textId="77777777" w:rsidTr="00D635F6">
        <w:trPr>
          <w:trHeight w:val="300"/>
        </w:trPr>
        <w:tc>
          <w:tcPr>
            <w:tcW w:w="2297" w:type="dxa"/>
            <w:gridSpan w:val="2"/>
            <w:tcBorders>
              <w:top w:val="nil"/>
              <w:left w:val="single" w:sz="4" w:space="0" w:color="auto"/>
              <w:bottom w:val="single" w:sz="4" w:space="0" w:color="auto"/>
              <w:right w:val="single" w:sz="4" w:space="0" w:color="auto"/>
            </w:tcBorders>
            <w:shd w:val="clear" w:color="auto" w:fill="auto"/>
            <w:vAlign w:val="center"/>
            <w:hideMark/>
          </w:tcPr>
          <w:p w14:paraId="69CDDCC1" w14:textId="77777777" w:rsidR="00B558B9" w:rsidRPr="00D43AF8" w:rsidRDefault="00B558B9" w:rsidP="008A6415">
            <w:r w:rsidRPr="00D43AF8">
              <w:t>Норма чистой прибыли, %</w:t>
            </w:r>
          </w:p>
        </w:tc>
        <w:tc>
          <w:tcPr>
            <w:tcW w:w="1701" w:type="dxa"/>
            <w:gridSpan w:val="2"/>
            <w:tcBorders>
              <w:top w:val="nil"/>
              <w:left w:val="nil"/>
              <w:bottom w:val="single" w:sz="4" w:space="0" w:color="auto"/>
              <w:right w:val="single" w:sz="4" w:space="0" w:color="auto"/>
            </w:tcBorders>
            <w:shd w:val="clear" w:color="auto" w:fill="auto"/>
            <w:vAlign w:val="center"/>
            <w:hideMark/>
          </w:tcPr>
          <w:p w14:paraId="199AC8A9" w14:textId="77777777" w:rsidR="00B558B9" w:rsidRPr="00D43AF8" w:rsidRDefault="00B558B9" w:rsidP="008A6415">
            <w:pPr>
              <w:jc w:val="center"/>
            </w:pPr>
            <w:r w:rsidRPr="00D43AF8">
              <w:t>0.99%</w:t>
            </w:r>
          </w:p>
        </w:tc>
        <w:tc>
          <w:tcPr>
            <w:tcW w:w="1843" w:type="dxa"/>
            <w:gridSpan w:val="2"/>
            <w:tcBorders>
              <w:top w:val="nil"/>
              <w:left w:val="nil"/>
              <w:bottom w:val="single" w:sz="4" w:space="0" w:color="auto"/>
              <w:right w:val="single" w:sz="4" w:space="0" w:color="auto"/>
            </w:tcBorders>
            <w:shd w:val="clear" w:color="auto" w:fill="auto"/>
            <w:vAlign w:val="center"/>
            <w:hideMark/>
          </w:tcPr>
          <w:p w14:paraId="6210A820" w14:textId="77777777" w:rsidR="00B558B9" w:rsidRPr="00D43AF8" w:rsidRDefault="00B558B9" w:rsidP="008A6415">
            <w:pPr>
              <w:jc w:val="center"/>
            </w:pPr>
            <w:r w:rsidRPr="00D43AF8">
              <w:t>1.17%</w:t>
            </w:r>
          </w:p>
        </w:tc>
        <w:tc>
          <w:tcPr>
            <w:tcW w:w="1843" w:type="dxa"/>
            <w:gridSpan w:val="2"/>
            <w:tcBorders>
              <w:top w:val="nil"/>
              <w:left w:val="nil"/>
              <w:bottom w:val="single" w:sz="4" w:space="0" w:color="auto"/>
              <w:right w:val="single" w:sz="4" w:space="0" w:color="auto"/>
            </w:tcBorders>
            <w:shd w:val="clear" w:color="auto" w:fill="auto"/>
            <w:vAlign w:val="center"/>
            <w:hideMark/>
          </w:tcPr>
          <w:p w14:paraId="340EBE53" w14:textId="77777777" w:rsidR="00B558B9" w:rsidRPr="00D43AF8" w:rsidRDefault="00B558B9" w:rsidP="008A6415">
            <w:pPr>
              <w:jc w:val="center"/>
            </w:pPr>
            <w:r w:rsidRPr="00D43AF8">
              <w:t>0.95%</w:t>
            </w:r>
          </w:p>
        </w:tc>
        <w:tc>
          <w:tcPr>
            <w:tcW w:w="1842" w:type="dxa"/>
            <w:gridSpan w:val="2"/>
            <w:tcBorders>
              <w:top w:val="nil"/>
              <w:left w:val="nil"/>
              <w:bottom w:val="single" w:sz="4" w:space="0" w:color="auto"/>
              <w:right w:val="single" w:sz="4" w:space="0" w:color="auto"/>
            </w:tcBorders>
            <w:shd w:val="clear" w:color="auto" w:fill="auto"/>
            <w:vAlign w:val="center"/>
            <w:hideMark/>
          </w:tcPr>
          <w:p w14:paraId="34A842CE" w14:textId="77777777" w:rsidR="00B558B9" w:rsidRPr="00D43AF8" w:rsidRDefault="00B558B9" w:rsidP="008A6415">
            <w:pPr>
              <w:jc w:val="center"/>
            </w:pPr>
            <w:r w:rsidRPr="00D43AF8">
              <w:t>81.43%</w:t>
            </w:r>
          </w:p>
        </w:tc>
      </w:tr>
      <w:tr w:rsidR="00D635F6" w:rsidRPr="00D43AF8" w14:paraId="1CEDA6AB" w14:textId="77777777" w:rsidTr="00D635F6">
        <w:trPr>
          <w:trHeight w:val="300"/>
        </w:trPr>
        <w:tc>
          <w:tcPr>
            <w:tcW w:w="2297" w:type="dxa"/>
            <w:gridSpan w:val="2"/>
            <w:tcBorders>
              <w:top w:val="nil"/>
              <w:left w:val="single" w:sz="4" w:space="0" w:color="auto"/>
              <w:bottom w:val="single" w:sz="4" w:space="0" w:color="auto"/>
              <w:right w:val="single" w:sz="4" w:space="0" w:color="auto"/>
            </w:tcBorders>
            <w:shd w:val="clear" w:color="auto" w:fill="auto"/>
            <w:vAlign w:val="center"/>
            <w:hideMark/>
          </w:tcPr>
          <w:p w14:paraId="4523148C" w14:textId="77777777" w:rsidR="00B558B9" w:rsidRPr="00D43AF8" w:rsidRDefault="00B558B9" w:rsidP="008A6415">
            <w:r w:rsidRPr="00D43AF8">
              <w:t>Норма EBIT, %</w:t>
            </w:r>
          </w:p>
        </w:tc>
        <w:tc>
          <w:tcPr>
            <w:tcW w:w="1701" w:type="dxa"/>
            <w:gridSpan w:val="2"/>
            <w:tcBorders>
              <w:top w:val="nil"/>
              <w:left w:val="nil"/>
              <w:bottom w:val="single" w:sz="4" w:space="0" w:color="auto"/>
              <w:right w:val="single" w:sz="4" w:space="0" w:color="auto"/>
            </w:tcBorders>
            <w:shd w:val="clear" w:color="auto" w:fill="auto"/>
            <w:vAlign w:val="center"/>
            <w:hideMark/>
          </w:tcPr>
          <w:p w14:paraId="6DD817DF" w14:textId="77777777" w:rsidR="00B558B9" w:rsidRPr="00D43AF8" w:rsidRDefault="00B558B9" w:rsidP="008A6415">
            <w:pPr>
              <w:jc w:val="center"/>
            </w:pPr>
            <w:r w:rsidRPr="00D43AF8">
              <w:t>3.97%</w:t>
            </w:r>
          </w:p>
        </w:tc>
        <w:tc>
          <w:tcPr>
            <w:tcW w:w="1843" w:type="dxa"/>
            <w:gridSpan w:val="2"/>
            <w:tcBorders>
              <w:top w:val="nil"/>
              <w:left w:val="nil"/>
              <w:bottom w:val="single" w:sz="4" w:space="0" w:color="auto"/>
              <w:right w:val="single" w:sz="4" w:space="0" w:color="auto"/>
            </w:tcBorders>
            <w:shd w:val="clear" w:color="auto" w:fill="auto"/>
            <w:vAlign w:val="center"/>
            <w:hideMark/>
          </w:tcPr>
          <w:p w14:paraId="1618BE20" w14:textId="77777777" w:rsidR="00B558B9" w:rsidRPr="00D43AF8" w:rsidRDefault="00B558B9" w:rsidP="008A6415">
            <w:pPr>
              <w:jc w:val="center"/>
            </w:pPr>
            <w:r w:rsidRPr="00D43AF8">
              <w:t>3.70%</w:t>
            </w:r>
          </w:p>
        </w:tc>
        <w:tc>
          <w:tcPr>
            <w:tcW w:w="1843" w:type="dxa"/>
            <w:gridSpan w:val="2"/>
            <w:tcBorders>
              <w:top w:val="nil"/>
              <w:left w:val="nil"/>
              <w:bottom w:val="single" w:sz="4" w:space="0" w:color="auto"/>
              <w:right w:val="single" w:sz="4" w:space="0" w:color="auto"/>
            </w:tcBorders>
            <w:shd w:val="clear" w:color="auto" w:fill="auto"/>
            <w:vAlign w:val="center"/>
            <w:hideMark/>
          </w:tcPr>
          <w:p w14:paraId="4E428BB2" w14:textId="77777777" w:rsidR="00B558B9" w:rsidRPr="00D43AF8" w:rsidRDefault="00B558B9" w:rsidP="008A6415">
            <w:pPr>
              <w:jc w:val="center"/>
            </w:pPr>
            <w:r w:rsidRPr="00D43AF8">
              <w:t>2.49%</w:t>
            </w:r>
          </w:p>
        </w:tc>
        <w:tc>
          <w:tcPr>
            <w:tcW w:w="1842" w:type="dxa"/>
            <w:gridSpan w:val="2"/>
            <w:tcBorders>
              <w:top w:val="nil"/>
              <w:left w:val="nil"/>
              <w:bottom w:val="single" w:sz="4" w:space="0" w:color="auto"/>
              <w:right w:val="single" w:sz="4" w:space="0" w:color="auto"/>
            </w:tcBorders>
            <w:shd w:val="clear" w:color="auto" w:fill="auto"/>
            <w:vAlign w:val="center"/>
            <w:hideMark/>
          </w:tcPr>
          <w:p w14:paraId="69F5FCBC" w14:textId="77777777" w:rsidR="00B558B9" w:rsidRPr="00D43AF8" w:rsidRDefault="00B558B9" w:rsidP="008A6415">
            <w:pPr>
              <w:jc w:val="center"/>
            </w:pPr>
            <w:r w:rsidRPr="00D43AF8">
              <w:t>67.19%</w:t>
            </w:r>
          </w:p>
        </w:tc>
      </w:tr>
      <w:tr w:rsidR="00D635F6" w:rsidRPr="00D43AF8" w14:paraId="122767FD" w14:textId="77777777" w:rsidTr="00D635F6">
        <w:trPr>
          <w:trHeight w:val="300"/>
        </w:trPr>
        <w:tc>
          <w:tcPr>
            <w:tcW w:w="2297" w:type="dxa"/>
            <w:gridSpan w:val="2"/>
            <w:tcBorders>
              <w:top w:val="nil"/>
              <w:left w:val="single" w:sz="4" w:space="0" w:color="auto"/>
              <w:bottom w:val="single" w:sz="4" w:space="0" w:color="auto"/>
              <w:right w:val="single" w:sz="4" w:space="0" w:color="auto"/>
            </w:tcBorders>
            <w:shd w:val="clear" w:color="auto" w:fill="auto"/>
            <w:vAlign w:val="center"/>
            <w:hideMark/>
          </w:tcPr>
          <w:p w14:paraId="641FB6F3" w14:textId="77777777" w:rsidR="00B558B9" w:rsidRPr="00D43AF8" w:rsidRDefault="00B558B9" w:rsidP="008A6415">
            <w:r w:rsidRPr="00D43AF8">
              <w:t>Норма EBITDA, %</w:t>
            </w:r>
          </w:p>
        </w:tc>
        <w:tc>
          <w:tcPr>
            <w:tcW w:w="1701" w:type="dxa"/>
            <w:gridSpan w:val="2"/>
            <w:tcBorders>
              <w:top w:val="nil"/>
              <w:left w:val="nil"/>
              <w:bottom w:val="single" w:sz="4" w:space="0" w:color="auto"/>
              <w:right w:val="single" w:sz="4" w:space="0" w:color="auto"/>
            </w:tcBorders>
            <w:shd w:val="clear" w:color="auto" w:fill="auto"/>
            <w:vAlign w:val="center"/>
            <w:hideMark/>
          </w:tcPr>
          <w:p w14:paraId="2FBA7766" w14:textId="77777777" w:rsidR="00B558B9" w:rsidRPr="00D43AF8" w:rsidRDefault="00B558B9" w:rsidP="008A6415">
            <w:pPr>
              <w:jc w:val="center"/>
            </w:pPr>
            <w:r w:rsidRPr="00D43AF8">
              <w:t>1.29%</w:t>
            </w:r>
          </w:p>
        </w:tc>
        <w:tc>
          <w:tcPr>
            <w:tcW w:w="1843" w:type="dxa"/>
            <w:gridSpan w:val="2"/>
            <w:tcBorders>
              <w:top w:val="nil"/>
              <w:left w:val="nil"/>
              <w:bottom w:val="single" w:sz="4" w:space="0" w:color="auto"/>
              <w:right w:val="single" w:sz="4" w:space="0" w:color="auto"/>
            </w:tcBorders>
            <w:shd w:val="clear" w:color="auto" w:fill="auto"/>
            <w:vAlign w:val="center"/>
            <w:hideMark/>
          </w:tcPr>
          <w:p w14:paraId="1F8345D8" w14:textId="77777777" w:rsidR="00B558B9" w:rsidRPr="00D43AF8" w:rsidRDefault="00B558B9" w:rsidP="008A6415">
            <w:pPr>
              <w:jc w:val="center"/>
            </w:pPr>
            <w:r w:rsidRPr="00D43AF8">
              <w:t>3.95%</w:t>
            </w:r>
          </w:p>
        </w:tc>
        <w:tc>
          <w:tcPr>
            <w:tcW w:w="1843" w:type="dxa"/>
            <w:gridSpan w:val="2"/>
            <w:tcBorders>
              <w:top w:val="nil"/>
              <w:left w:val="nil"/>
              <w:bottom w:val="single" w:sz="4" w:space="0" w:color="auto"/>
              <w:right w:val="single" w:sz="4" w:space="0" w:color="auto"/>
            </w:tcBorders>
            <w:shd w:val="clear" w:color="auto" w:fill="auto"/>
            <w:vAlign w:val="center"/>
            <w:hideMark/>
          </w:tcPr>
          <w:p w14:paraId="0A1B3561" w14:textId="77777777" w:rsidR="00B558B9" w:rsidRPr="00D43AF8" w:rsidRDefault="00B558B9" w:rsidP="008A6415">
            <w:pPr>
              <w:jc w:val="center"/>
            </w:pPr>
            <w:r w:rsidRPr="00D43AF8">
              <w:t>2.75%</w:t>
            </w:r>
          </w:p>
        </w:tc>
        <w:tc>
          <w:tcPr>
            <w:tcW w:w="1842" w:type="dxa"/>
            <w:gridSpan w:val="2"/>
            <w:tcBorders>
              <w:top w:val="nil"/>
              <w:left w:val="nil"/>
              <w:bottom w:val="single" w:sz="4" w:space="0" w:color="auto"/>
              <w:right w:val="single" w:sz="4" w:space="0" w:color="auto"/>
            </w:tcBorders>
            <w:shd w:val="clear" w:color="auto" w:fill="auto"/>
            <w:vAlign w:val="center"/>
            <w:hideMark/>
          </w:tcPr>
          <w:p w14:paraId="50DB8FC5" w14:textId="77777777" w:rsidR="00B558B9" w:rsidRPr="00D43AF8" w:rsidRDefault="00B558B9" w:rsidP="008A6415">
            <w:pPr>
              <w:jc w:val="center"/>
            </w:pPr>
            <w:r w:rsidRPr="00D43AF8">
              <w:t>69.54%</w:t>
            </w:r>
          </w:p>
        </w:tc>
      </w:tr>
      <w:tr w:rsidR="00D635F6" w:rsidRPr="00D43AF8" w14:paraId="0C01A0D6" w14:textId="77777777" w:rsidTr="00D635F6">
        <w:trPr>
          <w:gridAfter w:val="1"/>
          <w:wAfter w:w="28" w:type="dxa"/>
          <w:trHeight w:val="89"/>
        </w:trPr>
        <w:tc>
          <w:tcPr>
            <w:tcW w:w="2268" w:type="dxa"/>
            <w:tcBorders>
              <w:top w:val="nil"/>
              <w:left w:val="nil"/>
              <w:bottom w:val="nil"/>
              <w:right w:val="nil"/>
            </w:tcBorders>
            <w:shd w:val="clear" w:color="auto" w:fill="auto"/>
            <w:noWrap/>
            <w:vAlign w:val="bottom"/>
            <w:hideMark/>
          </w:tcPr>
          <w:p w14:paraId="0CCD0C36" w14:textId="77777777" w:rsidR="00B558B9" w:rsidRPr="00D43AF8" w:rsidRDefault="00B558B9" w:rsidP="008A6415"/>
        </w:tc>
        <w:tc>
          <w:tcPr>
            <w:tcW w:w="1701" w:type="dxa"/>
            <w:gridSpan w:val="2"/>
            <w:tcBorders>
              <w:top w:val="nil"/>
              <w:left w:val="nil"/>
              <w:bottom w:val="nil"/>
              <w:right w:val="nil"/>
            </w:tcBorders>
            <w:shd w:val="clear" w:color="auto" w:fill="auto"/>
            <w:noWrap/>
            <w:vAlign w:val="bottom"/>
            <w:hideMark/>
          </w:tcPr>
          <w:p w14:paraId="315A290B" w14:textId="77777777" w:rsidR="00B558B9" w:rsidRPr="00D43AF8" w:rsidRDefault="00B558B9" w:rsidP="008A6415"/>
        </w:tc>
        <w:tc>
          <w:tcPr>
            <w:tcW w:w="1843" w:type="dxa"/>
            <w:gridSpan w:val="2"/>
            <w:tcBorders>
              <w:top w:val="nil"/>
              <w:left w:val="nil"/>
              <w:bottom w:val="nil"/>
              <w:right w:val="nil"/>
            </w:tcBorders>
            <w:shd w:val="clear" w:color="auto" w:fill="auto"/>
            <w:noWrap/>
            <w:vAlign w:val="bottom"/>
            <w:hideMark/>
          </w:tcPr>
          <w:p w14:paraId="6AE55207" w14:textId="77777777" w:rsidR="00B558B9" w:rsidRPr="00D43AF8" w:rsidRDefault="00B558B9" w:rsidP="008A6415"/>
        </w:tc>
        <w:tc>
          <w:tcPr>
            <w:tcW w:w="1843" w:type="dxa"/>
            <w:gridSpan w:val="2"/>
            <w:tcBorders>
              <w:top w:val="nil"/>
              <w:left w:val="nil"/>
              <w:bottom w:val="nil"/>
              <w:right w:val="nil"/>
            </w:tcBorders>
            <w:shd w:val="clear" w:color="auto" w:fill="auto"/>
            <w:noWrap/>
            <w:vAlign w:val="bottom"/>
            <w:hideMark/>
          </w:tcPr>
          <w:p w14:paraId="7A88B7DF" w14:textId="77777777" w:rsidR="00B558B9" w:rsidRPr="00D43AF8" w:rsidRDefault="00B558B9" w:rsidP="008A6415"/>
        </w:tc>
        <w:tc>
          <w:tcPr>
            <w:tcW w:w="1843" w:type="dxa"/>
            <w:gridSpan w:val="2"/>
            <w:tcBorders>
              <w:top w:val="nil"/>
              <w:left w:val="nil"/>
              <w:bottom w:val="nil"/>
              <w:right w:val="nil"/>
            </w:tcBorders>
            <w:shd w:val="clear" w:color="auto" w:fill="auto"/>
            <w:noWrap/>
            <w:vAlign w:val="bottom"/>
            <w:hideMark/>
          </w:tcPr>
          <w:p w14:paraId="6A02E46A" w14:textId="77777777" w:rsidR="00B558B9" w:rsidRPr="00D43AF8" w:rsidRDefault="00B558B9" w:rsidP="008A6415"/>
        </w:tc>
      </w:tr>
    </w:tbl>
    <w:p w14:paraId="1DF43860" w14:textId="77777777" w:rsidR="00B558B9" w:rsidRPr="00D43AF8" w:rsidRDefault="00B558B9" w:rsidP="00B558B9">
      <w:pPr>
        <w:jc w:val="both"/>
        <w:rPr>
          <w:rFonts w:eastAsia="Calibri"/>
        </w:rPr>
      </w:pPr>
      <w:r w:rsidRPr="00D43AF8">
        <w:rPr>
          <w:rFonts w:eastAsia="Calibri"/>
        </w:rPr>
        <w:t>Норма чистой прибыли является итоговой характеристикой прибыльности совокупной деятельности Общества за определенный период времени. Если другие показатели эффективности характеризуют эффективность отдельных сфер деятельности Общества в части обеспечения прибыльности, то данный коэффициент показывает, насколько эффективна вся деятельность компании в целом, включая прочую и финансовую деятельность.</w:t>
      </w:r>
    </w:p>
    <w:p w14:paraId="3D237B64" w14:textId="77777777" w:rsidR="00B558B9" w:rsidRPr="00D43AF8" w:rsidRDefault="00B558B9" w:rsidP="00B558B9">
      <w:pPr>
        <w:jc w:val="both"/>
        <w:rPr>
          <w:rFonts w:eastAsia="Calibri"/>
        </w:rPr>
      </w:pPr>
      <w:r w:rsidRPr="00D43AF8">
        <w:rPr>
          <w:rFonts w:eastAsia="Calibri"/>
        </w:rPr>
        <w:t xml:space="preserve">Норма EBITDA или EBITDA margin показывает эффективность операционной деятельности компании вне связи с принципами начисления амортизации, финансовыми операциями и нормами фискального регулирования, принятыми в стране. </w:t>
      </w:r>
    </w:p>
    <w:p w14:paraId="15416DDE" w14:textId="77777777" w:rsidR="00B558B9" w:rsidRPr="00D43AF8" w:rsidRDefault="00B558B9" w:rsidP="00B558B9">
      <w:pPr>
        <w:jc w:val="both"/>
        <w:rPr>
          <w:rFonts w:eastAsia="Calibri"/>
        </w:rPr>
      </w:pPr>
      <w:r w:rsidRPr="00D43AF8">
        <w:rPr>
          <w:rFonts w:eastAsia="Calibri"/>
        </w:rPr>
        <w:t>Норма EBIT (рентабельность продаж) также показывает эффективность операционной деятельности Общества вне связи с финансовыми операциями и нормами фискального регулирования, принятыми в стране, но с учетом амортизационных отчислений.</w:t>
      </w:r>
    </w:p>
    <w:p w14:paraId="0A209C84" w14:textId="77777777" w:rsidR="00B558B9" w:rsidRDefault="00B558B9" w:rsidP="00B558B9">
      <w:pPr>
        <w:jc w:val="both"/>
        <w:rPr>
          <w:bCs/>
        </w:rPr>
      </w:pPr>
      <w:r w:rsidRPr="00D43AF8">
        <w:t xml:space="preserve">Показатель «Норма </w:t>
      </w:r>
      <w:r w:rsidRPr="00D43AF8">
        <w:rPr>
          <w:bCs/>
        </w:rPr>
        <w:t>EBITDA» по итогам 2018г. года составляет 2,75 %.</w:t>
      </w:r>
    </w:p>
    <w:p w14:paraId="310FA4FA" w14:textId="77777777" w:rsidR="00D25F9A" w:rsidRPr="00D43AF8" w:rsidRDefault="00D25F9A" w:rsidP="00B558B9">
      <w:pPr>
        <w:jc w:val="both"/>
        <w:rPr>
          <w:rFonts w:eastAsia="Calibri"/>
        </w:rPr>
      </w:pPr>
    </w:p>
    <w:p w14:paraId="6F578744" w14:textId="77777777" w:rsidR="00DE6ABD" w:rsidRPr="00D43AF8" w:rsidRDefault="00DE6ABD" w:rsidP="00DE6ABD">
      <w:pPr>
        <w:jc w:val="both"/>
        <w:rPr>
          <w:b/>
        </w:rPr>
      </w:pPr>
      <w:r w:rsidRPr="00D43AF8">
        <w:rPr>
          <w:rFonts w:eastAsia="Calibri"/>
          <w:b/>
        </w:rPr>
        <w:t>Показатели управле</w:t>
      </w:r>
      <w:r w:rsidRPr="00D43AF8">
        <w:rPr>
          <w:b/>
        </w:rPr>
        <w:t>ния операционной задолженностью</w:t>
      </w:r>
    </w:p>
    <w:p w14:paraId="020A031A" w14:textId="77777777" w:rsidR="00D25F9A" w:rsidRPr="00D25F9A" w:rsidRDefault="00D25F9A" w:rsidP="00D25F9A">
      <w:pPr>
        <w:tabs>
          <w:tab w:val="left" w:pos="8222"/>
        </w:tabs>
        <w:jc w:val="right"/>
        <w:rPr>
          <w:color w:val="000000" w:themeColor="text1"/>
        </w:rPr>
      </w:pPr>
      <w:r w:rsidRPr="00D25F9A">
        <w:rPr>
          <w:color w:val="000000" w:themeColor="text1"/>
        </w:rPr>
        <w:t xml:space="preserve">Таблица 5.3.3   </w:t>
      </w:r>
    </w:p>
    <w:tbl>
      <w:tblPr>
        <w:tblW w:w="9776" w:type="dxa"/>
        <w:tblLook w:val="04A0" w:firstRow="1" w:lastRow="0" w:firstColumn="1" w:lastColumn="0" w:noHBand="0" w:noVBand="1"/>
      </w:tblPr>
      <w:tblGrid>
        <w:gridCol w:w="2263"/>
        <w:gridCol w:w="1985"/>
        <w:gridCol w:w="1701"/>
        <w:gridCol w:w="1843"/>
        <w:gridCol w:w="1984"/>
      </w:tblGrid>
      <w:tr w:rsidR="00D25F9A" w:rsidRPr="00D25F9A" w14:paraId="1907B123" w14:textId="77777777" w:rsidTr="00FC7A80">
        <w:trPr>
          <w:trHeight w:val="660"/>
          <w:tblHeader/>
        </w:trPr>
        <w:tc>
          <w:tcPr>
            <w:tcW w:w="2263" w:type="dxa"/>
            <w:tcBorders>
              <w:top w:val="single" w:sz="4" w:space="0" w:color="auto"/>
              <w:left w:val="single" w:sz="4" w:space="0" w:color="auto"/>
              <w:bottom w:val="single" w:sz="4" w:space="0" w:color="auto"/>
              <w:right w:val="single" w:sz="4" w:space="0" w:color="auto"/>
            </w:tcBorders>
            <w:shd w:val="clear" w:color="000000" w:fill="F4B083"/>
            <w:vAlign w:val="center"/>
            <w:hideMark/>
          </w:tcPr>
          <w:p w14:paraId="5525A6DB" w14:textId="77777777" w:rsidR="00D25F9A" w:rsidRPr="00D25F9A" w:rsidRDefault="00D25F9A" w:rsidP="00FC7A80">
            <w:pPr>
              <w:jc w:val="center"/>
              <w:rPr>
                <w:b/>
                <w:bCs/>
                <w:color w:val="000000"/>
              </w:rPr>
            </w:pPr>
            <w:r w:rsidRPr="00D25F9A">
              <w:rPr>
                <w:b/>
                <w:bCs/>
                <w:color w:val="000000"/>
              </w:rPr>
              <w:t>Показатели</w:t>
            </w:r>
          </w:p>
        </w:tc>
        <w:tc>
          <w:tcPr>
            <w:tcW w:w="1985" w:type="dxa"/>
            <w:tcBorders>
              <w:top w:val="single" w:sz="4" w:space="0" w:color="auto"/>
              <w:left w:val="nil"/>
              <w:bottom w:val="single" w:sz="4" w:space="0" w:color="auto"/>
              <w:right w:val="single" w:sz="4" w:space="0" w:color="auto"/>
            </w:tcBorders>
            <w:shd w:val="clear" w:color="000000" w:fill="F4B083"/>
            <w:vAlign w:val="center"/>
            <w:hideMark/>
          </w:tcPr>
          <w:p w14:paraId="207EF20F" w14:textId="77777777" w:rsidR="00D25F9A" w:rsidRPr="00D25F9A" w:rsidRDefault="00D25F9A" w:rsidP="00FC7A80">
            <w:pPr>
              <w:jc w:val="center"/>
              <w:rPr>
                <w:b/>
                <w:bCs/>
                <w:color w:val="000000"/>
              </w:rPr>
            </w:pPr>
            <w:r w:rsidRPr="00D25F9A">
              <w:rPr>
                <w:b/>
                <w:bCs/>
                <w:color w:val="000000"/>
              </w:rPr>
              <w:t xml:space="preserve"> 2016г. Факт</w:t>
            </w:r>
          </w:p>
        </w:tc>
        <w:tc>
          <w:tcPr>
            <w:tcW w:w="1701" w:type="dxa"/>
            <w:tcBorders>
              <w:top w:val="single" w:sz="4" w:space="0" w:color="auto"/>
              <w:left w:val="nil"/>
              <w:bottom w:val="single" w:sz="4" w:space="0" w:color="auto"/>
              <w:right w:val="single" w:sz="4" w:space="0" w:color="auto"/>
            </w:tcBorders>
            <w:shd w:val="clear" w:color="000000" w:fill="F4B083"/>
            <w:vAlign w:val="center"/>
            <w:hideMark/>
          </w:tcPr>
          <w:p w14:paraId="4118F367" w14:textId="77777777" w:rsidR="00D25F9A" w:rsidRPr="00D25F9A" w:rsidRDefault="00D25F9A" w:rsidP="00FC7A80">
            <w:pPr>
              <w:jc w:val="center"/>
              <w:rPr>
                <w:b/>
                <w:bCs/>
                <w:color w:val="000000"/>
              </w:rPr>
            </w:pPr>
            <w:r w:rsidRPr="00D25F9A">
              <w:rPr>
                <w:b/>
                <w:bCs/>
                <w:color w:val="000000"/>
              </w:rPr>
              <w:t xml:space="preserve"> 2017г. Факт</w:t>
            </w:r>
          </w:p>
        </w:tc>
        <w:tc>
          <w:tcPr>
            <w:tcW w:w="1843" w:type="dxa"/>
            <w:tcBorders>
              <w:top w:val="single" w:sz="4" w:space="0" w:color="auto"/>
              <w:left w:val="nil"/>
              <w:bottom w:val="single" w:sz="4" w:space="0" w:color="auto"/>
              <w:right w:val="single" w:sz="4" w:space="0" w:color="auto"/>
            </w:tcBorders>
            <w:shd w:val="clear" w:color="000000" w:fill="F4B083"/>
            <w:vAlign w:val="center"/>
            <w:hideMark/>
          </w:tcPr>
          <w:p w14:paraId="753E9AF8" w14:textId="77777777" w:rsidR="00D25F9A" w:rsidRPr="00D25F9A" w:rsidRDefault="00D25F9A" w:rsidP="00FC7A80">
            <w:pPr>
              <w:jc w:val="center"/>
              <w:rPr>
                <w:b/>
                <w:bCs/>
                <w:color w:val="000000"/>
              </w:rPr>
            </w:pPr>
            <w:r w:rsidRPr="00D25F9A">
              <w:rPr>
                <w:b/>
                <w:bCs/>
                <w:color w:val="000000"/>
              </w:rPr>
              <w:t xml:space="preserve"> 2018г. Факт</w:t>
            </w:r>
          </w:p>
        </w:tc>
        <w:tc>
          <w:tcPr>
            <w:tcW w:w="1984" w:type="dxa"/>
            <w:tcBorders>
              <w:top w:val="single" w:sz="4" w:space="0" w:color="auto"/>
              <w:left w:val="nil"/>
              <w:bottom w:val="single" w:sz="4" w:space="0" w:color="auto"/>
              <w:right w:val="single" w:sz="4" w:space="0" w:color="auto"/>
            </w:tcBorders>
            <w:shd w:val="clear" w:color="000000" w:fill="F4B083"/>
            <w:vAlign w:val="center"/>
            <w:hideMark/>
          </w:tcPr>
          <w:p w14:paraId="7DCC1327" w14:textId="77777777" w:rsidR="00D25F9A" w:rsidRPr="00D25F9A" w:rsidRDefault="00D25F9A" w:rsidP="00FC7A80">
            <w:pPr>
              <w:jc w:val="center"/>
              <w:rPr>
                <w:b/>
                <w:bCs/>
                <w:color w:val="000000"/>
              </w:rPr>
            </w:pPr>
            <w:r w:rsidRPr="00D25F9A">
              <w:rPr>
                <w:b/>
                <w:bCs/>
                <w:color w:val="000000"/>
              </w:rPr>
              <w:t>Темп роста, (2018/2017)</w:t>
            </w:r>
          </w:p>
        </w:tc>
      </w:tr>
      <w:tr w:rsidR="00D25F9A" w:rsidRPr="00D25F9A" w14:paraId="66B2F7F9" w14:textId="77777777" w:rsidTr="00FC7A80">
        <w:trPr>
          <w:trHeight w:val="315"/>
          <w:tblHeader/>
        </w:trPr>
        <w:tc>
          <w:tcPr>
            <w:tcW w:w="2263" w:type="dxa"/>
            <w:tcBorders>
              <w:top w:val="nil"/>
              <w:left w:val="single" w:sz="4" w:space="0" w:color="auto"/>
              <w:bottom w:val="single" w:sz="4" w:space="0" w:color="auto"/>
              <w:right w:val="single" w:sz="4" w:space="0" w:color="auto"/>
            </w:tcBorders>
            <w:shd w:val="clear" w:color="000000" w:fill="F7CAAC"/>
            <w:vAlign w:val="center"/>
            <w:hideMark/>
          </w:tcPr>
          <w:p w14:paraId="572349D4" w14:textId="77777777" w:rsidR="00D25F9A" w:rsidRPr="00D25F9A" w:rsidRDefault="00D25F9A" w:rsidP="00FC7A80">
            <w:pPr>
              <w:jc w:val="center"/>
              <w:rPr>
                <w:b/>
                <w:bCs/>
              </w:rPr>
            </w:pPr>
            <w:r w:rsidRPr="00D25F9A">
              <w:rPr>
                <w:b/>
                <w:bCs/>
              </w:rPr>
              <w:t>1</w:t>
            </w:r>
          </w:p>
        </w:tc>
        <w:tc>
          <w:tcPr>
            <w:tcW w:w="1985" w:type="dxa"/>
            <w:tcBorders>
              <w:top w:val="nil"/>
              <w:left w:val="nil"/>
              <w:bottom w:val="single" w:sz="4" w:space="0" w:color="auto"/>
              <w:right w:val="single" w:sz="4" w:space="0" w:color="auto"/>
            </w:tcBorders>
            <w:shd w:val="clear" w:color="000000" w:fill="F7CAAC"/>
            <w:vAlign w:val="center"/>
            <w:hideMark/>
          </w:tcPr>
          <w:p w14:paraId="7FD43A1B" w14:textId="77777777" w:rsidR="00D25F9A" w:rsidRPr="00D25F9A" w:rsidRDefault="00D25F9A" w:rsidP="00FC7A80">
            <w:pPr>
              <w:jc w:val="center"/>
              <w:rPr>
                <w:b/>
                <w:bCs/>
              </w:rPr>
            </w:pPr>
            <w:r w:rsidRPr="00D25F9A">
              <w:rPr>
                <w:b/>
                <w:bCs/>
              </w:rPr>
              <w:t>2</w:t>
            </w:r>
          </w:p>
        </w:tc>
        <w:tc>
          <w:tcPr>
            <w:tcW w:w="1701" w:type="dxa"/>
            <w:tcBorders>
              <w:top w:val="nil"/>
              <w:left w:val="nil"/>
              <w:bottom w:val="single" w:sz="4" w:space="0" w:color="auto"/>
              <w:right w:val="single" w:sz="4" w:space="0" w:color="auto"/>
            </w:tcBorders>
            <w:shd w:val="clear" w:color="000000" w:fill="F7CAAC"/>
            <w:vAlign w:val="center"/>
            <w:hideMark/>
          </w:tcPr>
          <w:p w14:paraId="0BC613D3" w14:textId="77777777" w:rsidR="00D25F9A" w:rsidRPr="00D25F9A" w:rsidRDefault="00D25F9A" w:rsidP="00FC7A80">
            <w:pPr>
              <w:jc w:val="center"/>
              <w:rPr>
                <w:b/>
                <w:bCs/>
              </w:rPr>
            </w:pPr>
            <w:r w:rsidRPr="00D25F9A">
              <w:rPr>
                <w:b/>
                <w:bCs/>
              </w:rPr>
              <w:t>3</w:t>
            </w:r>
          </w:p>
        </w:tc>
        <w:tc>
          <w:tcPr>
            <w:tcW w:w="1843" w:type="dxa"/>
            <w:tcBorders>
              <w:top w:val="nil"/>
              <w:left w:val="nil"/>
              <w:bottom w:val="single" w:sz="4" w:space="0" w:color="auto"/>
              <w:right w:val="single" w:sz="4" w:space="0" w:color="auto"/>
            </w:tcBorders>
            <w:shd w:val="clear" w:color="000000" w:fill="F7CAAC"/>
            <w:vAlign w:val="center"/>
            <w:hideMark/>
          </w:tcPr>
          <w:p w14:paraId="48F33C6D" w14:textId="77777777" w:rsidR="00D25F9A" w:rsidRPr="00D25F9A" w:rsidRDefault="00D25F9A" w:rsidP="00FC7A80">
            <w:pPr>
              <w:jc w:val="center"/>
              <w:rPr>
                <w:b/>
                <w:bCs/>
              </w:rPr>
            </w:pPr>
            <w:r w:rsidRPr="00D25F9A">
              <w:rPr>
                <w:b/>
                <w:bCs/>
              </w:rPr>
              <w:t>4</w:t>
            </w:r>
          </w:p>
        </w:tc>
        <w:tc>
          <w:tcPr>
            <w:tcW w:w="1984" w:type="dxa"/>
            <w:tcBorders>
              <w:top w:val="nil"/>
              <w:left w:val="nil"/>
              <w:bottom w:val="single" w:sz="4" w:space="0" w:color="auto"/>
              <w:right w:val="single" w:sz="4" w:space="0" w:color="auto"/>
            </w:tcBorders>
            <w:shd w:val="clear" w:color="000000" w:fill="F7CAAC"/>
            <w:vAlign w:val="center"/>
            <w:hideMark/>
          </w:tcPr>
          <w:p w14:paraId="3661F2F8" w14:textId="77777777" w:rsidR="00D25F9A" w:rsidRPr="00D25F9A" w:rsidRDefault="00D25F9A" w:rsidP="00FC7A80">
            <w:pPr>
              <w:jc w:val="center"/>
              <w:rPr>
                <w:b/>
                <w:bCs/>
              </w:rPr>
            </w:pPr>
            <w:r w:rsidRPr="00D25F9A">
              <w:rPr>
                <w:b/>
                <w:bCs/>
              </w:rPr>
              <w:t>5</w:t>
            </w:r>
          </w:p>
        </w:tc>
      </w:tr>
      <w:tr w:rsidR="00D25F9A" w:rsidRPr="00D25F9A" w14:paraId="0438C361" w14:textId="77777777" w:rsidTr="00FC7A80">
        <w:trPr>
          <w:trHeight w:val="600"/>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7ADFEA2A" w14:textId="77777777" w:rsidR="00D25F9A" w:rsidRPr="00D25F9A" w:rsidRDefault="00D25F9A" w:rsidP="00FC7A80">
            <w:r w:rsidRPr="00D25F9A">
              <w:t>Коэффициент оборачиваемости дебиторской задолженности</w:t>
            </w:r>
          </w:p>
        </w:tc>
        <w:tc>
          <w:tcPr>
            <w:tcW w:w="1985" w:type="dxa"/>
            <w:tcBorders>
              <w:top w:val="nil"/>
              <w:left w:val="nil"/>
              <w:bottom w:val="single" w:sz="4" w:space="0" w:color="auto"/>
              <w:right w:val="single" w:sz="4" w:space="0" w:color="auto"/>
            </w:tcBorders>
            <w:shd w:val="clear" w:color="auto" w:fill="auto"/>
            <w:vAlign w:val="center"/>
            <w:hideMark/>
          </w:tcPr>
          <w:p w14:paraId="7B273DDF" w14:textId="77777777" w:rsidR="00D25F9A" w:rsidRPr="00D25F9A" w:rsidRDefault="00D25F9A" w:rsidP="00FC7A80">
            <w:pPr>
              <w:jc w:val="center"/>
              <w:rPr>
                <w:color w:val="000000"/>
              </w:rPr>
            </w:pPr>
            <w:r w:rsidRPr="00D25F9A">
              <w:rPr>
                <w:color w:val="000000"/>
              </w:rPr>
              <w:t>12.53</w:t>
            </w:r>
          </w:p>
        </w:tc>
        <w:tc>
          <w:tcPr>
            <w:tcW w:w="1701" w:type="dxa"/>
            <w:tcBorders>
              <w:top w:val="nil"/>
              <w:left w:val="nil"/>
              <w:bottom w:val="single" w:sz="4" w:space="0" w:color="auto"/>
              <w:right w:val="single" w:sz="4" w:space="0" w:color="auto"/>
            </w:tcBorders>
            <w:shd w:val="clear" w:color="auto" w:fill="auto"/>
            <w:vAlign w:val="center"/>
            <w:hideMark/>
          </w:tcPr>
          <w:p w14:paraId="2B7D9484" w14:textId="77777777" w:rsidR="00D25F9A" w:rsidRPr="00D25F9A" w:rsidRDefault="00D25F9A" w:rsidP="00FC7A80">
            <w:pPr>
              <w:jc w:val="center"/>
              <w:rPr>
                <w:color w:val="000000"/>
              </w:rPr>
            </w:pPr>
            <w:r w:rsidRPr="00D25F9A">
              <w:rPr>
                <w:color w:val="000000"/>
              </w:rPr>
              <w:t>11.02</w:t>
            </w:r>
          </w:p>
        </w:tc>
        <w:tc>
          <w:tcPr>
            <w:tcW w:w="1843" w:type="dxa"/>
            <w:tcBorders>
              <w:top w:val="nil"/>
              <w:left w:val="nil"/>
              <w:bottom w:val="single" w:sz="4" w:space="0" w:color="auto"/>
              <w:right w:val="single" w:sz="4" w:space="0" w:color="auto"/>
            </w:tcBorders>
            <w:shd w:val="clear" w:color="auto" w:fill="auto"/>
            <w:vAlign w:val="center"/>
            <w:hideMark/>
          </w:tcPr>
          <w:p w14:paraId="0BB75337" w14:textId="77777777" w:rsidR="00D25F9A" w:rsidRPr="00D25F9A" w:rsidRDefault="00D25F9A" w:rsidP="00FC7A80">
            <w:pPr>
              <w:jc w:val="center"/>
              <w:rPr>
                <w:color w:val="000000"/>
              </w:rPr>
            </w:pPr>
            <w:r w:rsidRPr="00D25F9A">
              <w:rPr>
                <w:color w:val="000000"/>
              </w:rPr>
              <w:t>10.73</w:t>
            </w:r>
          </w:p>
        </w:tc>
        <w:tc>
          <w:tcPr>
            <w:tcW w:w="1984" w:type="dxa"/>
            <w:tcBorders>
              <w:top w:val="nil"/>
              <w:left w:val="nil"/>
              <w:bottom w:val="single" w:sz="4" w:space="0" w:color="auto"/>
              <w:right w:val="single" w:sz="4" w:space="0" w:color="auto"/>
            </w:tcBorders>
            <w:shd w:val="clear" w:color="auto" w:fill="auto"/>
            <w:vAlign w:val="center"/>
            <w:hideMark/>
          </w:tcPr>
          <w:p w14:paraId="13000E7E" w14:textId="77777777" w:rsidR="00D25F9A" w:rsidRPr="00D25F9A" w:rsidRDefault="00D25F9A" w:rsidP="00FC7A80">
            <w:pPr>
              <w:jc w:val="center"/>
              <w:rPr>
                <w:color w:val="000000"/>
              </w:rPr>
            </w:pPr>
            <w:r w:rsidRPr="00D25F9A">
              <w:rPr>
                <w:color w:val="000000"/>
              </w:rPr>
              <w:t>97.32%</w:t>
            </w:r>
          </w:p>
        </w:tc>
      </w:tr>
      <w:tr w:rsidR="00D25F9A" w:rsidRPr="00D25F9A" w14:paraId="68DC5319" w14:textId="77777777" w:rsidTr="00FC7A80">
        <w:trPr>
          <w:trHeight w:val="300"/>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10AC1E48" w14:textId="77777777" w:rsidR="00D25F9A" w:rsidRPr="00D25F9A" w:rsidRDefault="00D25F9A" w:rsidP="00FC7A80">
            <w:r w:rsidRPr="00D25F9A">
              <w:t>Оборачиваемость дебиторской задолженности</w:t>
            </w:r>
          </w:p>
        </w:tc>
        <w:tc>
          <w:tcPr>
            <w:tcW w:w="1985" w:type="dxa"/>
            <w:tcBorders>
              <w:top w:val="nil"/>
              <w:left w:val="nil"/>
              <w:bottom w:val="single" w:sz="4" w:space="0" w:color="auto"/>
              <w:right w:val="single" w:sz="4" w:space="0" w:color="auto"/>
            </w:tcBorders>
            <w:shd w:val="clear" w:color="auto" w:fill="auto"/>
            <w:vAlign w:val="center"/>
            <w:hideMark/>
          </w:tcPr>
          <w:p w14:paraId="361272EB" w14:textId="77777777" w:rsidR="00D25F9A" w:rsidRPr="00D25F9A" w:rsidRDefault="00D25F9A" w:rsidP="00FC7A80">
            <w:pPr>
              <w:jc w:val="center"/>
              <w:rPr>
                <w:color w:val="000000"/>
              </w:rPr>
            </w:pPr>
            <w:r w:rsidRPr="00D25F9A">
              <w:rPr>
                <w:color w:val="000000"/>
              </w:rPr>
              <w:t>29.14</w:t>
            </w:r>
          </w:p>
        </w:tc>
        <w:tc>
          <w:tcPr>
            <w:tcW w:w="1701" w:type="dxa"/>
            <w:tcBorders>
              <w:top w:val="nil"/>
              <w:left w:val="nil"/>
              <w:bottom w:val="single" w:sz="4" w:space="0" w:color="auto"/>
              <w:right w:val="single" w:sz="4" w:space="0" w:color="auto"/>
            </w:tcBorders>
            <w:shd w:val="clear" w:color="auto" w:fill="auto"/>
            <w:vAlign w:val="center"/>
            <w:hideMark/>
          </w:tcPr>
          <w:p w14:paraId="7CCF7523" w14:textId="77777777" w:rsidR="00D25F9A" w:rsidRPr="00D25F9A" w:rsidRDefault="00D25F9A" w:rsidP="00FC7A80">
            <w:pPr>
              <w:jc w:val="center"/>
              <w:rPr>
                <w:color w:val="000000"/>
              </w:rPr>
            </w:pPr>
            <w:r w:rsidRPr="00D25F9A">
              <w:rPr>
                <w:color w:val="000000"/>
              </w:rPr>
              <w:t>33.11</w:t>
            </w:r>
          </w:p>
        </w:tc>
        <w:tc>
          <w:tcPr>
            <w:tcW w:w="1843" w:type="dxa"/>
            <w:tcBorders>
              <w:top w:val="nil"/>
              <w:left w:val="nil"/>
              <w:bottom w:val="single" w:sz="4" w:space="0" w:color="auto"/>
              <w:right w:val="single" w:sz="4" w:space="0" w:color="auto"/>
            </w:tcBorders>
            <w:shd w:val="clear" w:color="auto" w:fill="auto"/>
            <w:vAlign w:val="center"/>
            <w:hideMark/>
          </w:tcPr>
          <w:p w14:paraId="3DCDC2C4" w14:textId="77777777" w:rsidR="00D25F9A" w:rsidRPr="00D25F9A" w:rsidRDefault="00D25F9A" w:rsidP="00FC7A80">
            <w:pPr>
              <w:jc w:val="center"/>
              <w:rPr>
                <w:color w:val="000000"/>
              </w:rPr>
            </w:pPr>
            <w:r w:rsidRPr="00D25F9A">
              <w:rPr>
                <w:color w:val="000000"/>
              </w:rPr>
              <w:t>34.02</w:t>
            </w:r>
          </w:p>
        </w:tc>
        <w:tc>
          <w:tcPr>
            <w:tcW w:w="1984" w:type="dxa"/>
            <w:tcBorders>
              <w:top w:val="nil"/>
              <w:left w:val="nil"/>
              <w:bottom w:val="single" w:sz="4" w:space="0" w:color="auto"/>
              <w:right w:val="single" w:sz="4" w:space="0" w:color="auto"/>
            </w:tcBorders>
            <w:shd w:val="clear" w:color="auto" w:fill="auto"/>
            <w:vAlign w:val="center"/>
            <w:hideMark/>
          </w:tcPr>
          <w:p w14:paraId="19B5A735" w14:textId="77777777" w:rsidR="00D25F9A" w:rsidRPr="00D25F9A" w:rsidRDefault="00D25F9A" w:rsidP="00FC7A80">
            <w:pPr>
              <w:jc w:val="center"/>
              <w:rPr>
                <w:color w:val="000000"/>
              </w:rPr>
            </w:pPr>
            <w:r w:rsidRPr="00D25F9A">
              <w:rPr>
                <w:color w:val="000000"/>
              </w:rPr>
              <w:t>102.76%</w:t>
            </w:r>
          </w:p>
        </w:tc>
      </w:tr>
      <w:tr w:rsidR="00D25F9A" w:rsidRPr="00D25F9A" w14:paraId="7CEB8874" w14:textId="77777777" w:rsidTr="00FC7A80">
        <w:trPr>
          <w:trHeight w:val="600"/>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676CE4C9" w14:textId="77777777" w:rsidR="00D25F9A" w:rsidRPr="00D25F9A" w:rsidRDefault="00D25F9A" w:rsidP="00FC7A80">
            <w:r w:rsidRPr="00D25F9A">
              <w:t>Коэффициент оборачиваемости кредиторской задолженности</w:t>
            </w:r>
          </w:p>
        </w:tc>
        <w:tc>
          <w:tcPr>
            <w:tcW w:w="1985" w:type="dxa"/>
            <w:tcBorders>
              <w:top w:val="nil"/>
              <w:left w:val="nil"/>
              <w:bottom w:val="single" w:sz="4" w:space="0" w:color="auto"/>
              <w:right w:val="single" w:sz="4" w:space="0" w:color="auto"/>
            </w:tcBorders>
            <w:shd w:val="clear" w:color="auto" w:fill="auto"/>
            <w:vAlign w:val="center"/>
            <w:hideMark/>
          </w:tcPr>
          <w:p w14:paraId="5791D2C7" w14:textId="77777777" w:rsidR="00D25F9A" w:rsidRPr="00D25F9A" w:rsidRDefault="00D25F9A" w:rsidP="00FC7A80">
            <w:pPr>
              <w:jc w:val="center"/>
              <w:rPr>
                <w:color w:val="000000"/>
              </w:rPr>
            </w:pPr>
            <w:r w:rsidRPr="00D25F9A">
              <w:rPr>
                <w:color w:val="000000"/>
              </w:rPr>
              <w:t>11.84</w:t>
            </w:r>
          </w:p>
        </w:tc>
        <w:tc>
          <w:tcPr>
            <w:tcW w:w="1701" w:type="dxa"/>
            <w:tcBorders>
              <w:top w:val="nil"/>
              <w:left w:val="nil"/>
              <w:bottom w:val="single" w:sz="4" w:space="0" w:color="auto"/>
              <w:right w:val="single" w:sz="4" w:space="0" w:color="auto"/>
            </w:tcBorders>
            <w:shd w:val="clear" w:color="auto" w:fill="auto"/>
            <w:vAlign w:val="center"/>
            <w:hideMark/>
          </w:tcPr>
          <w:p w14:paraId="104FFB61" w14:textId="77777777" w:rsidR="00D25F9A" w:rsidRPr="00D25F9A" w:rsidRDefault="00D25F9A" w:rsidP="00FC7A80">
            <w:pPr>
              <w:jc w:val="center"/>
              <w:rPr>
                <w:color w:val="000000"/>
              </w:rPr>
            </w:pPr>
            <w:r w:rsidRPr="00D25F9A">
              <w:rPr>
                <w:color w:val="000000"/>
              </w:rPr>
              <w:t>12.13</w:t>
            </w:r>
          </w:p>
        </w:tc>
        <w:tc>
          <w:tcPr>
            <w:tcW w:w="1843" w:type="dxa"/>
            <w:tcBorders>
              <w:top w:val="nil"/>
              <w:left w:val="nil"/>
              <w:bottom w:val="single" w:sz="4" w:space="0" w:color="auto"/>
              <w:right w:val="single" w:sz="4" w:space="0" w:color="auto"/>
            </w:tcBorders>
            <w:shd w:val="clear" w:color="auto" w:fill="auto"/>
            <w:vAlign w:val="center"/>
            <w:hideMark/>
          </w:tcPr>
          <w:p w14:paraId="676B7EF8" w14:textId="77777777" w:rsidR="00D25F9A" w:rsidRPr="00D25F9A" w:rsidRDefault="00D25F9A" w:rsidP="00FC7A80">
            <w:pPr>
              <w:jc w:val="center"/>
              <w:rPr>
                <w:color w:val="000000"/>
              </w:rPr>
            </w:pPr>
            <w:r w:rsidRPr="00D25F9A">
              <w:rPr>
                <w:color w:val="000000"/>
              </w:rPr>
              <w:t>13.86</w:t>
            </w:r>
          </w:p>
        </w:tc>
        <w:tc>
          <w:tcPr>
            <w:tcW w:w="1984" w:type="dxa"/>
            <w:tcBorders>
              <w:top w:val="nil"/>
              <w:left w:val="nil"/>
              <w:bottom w:val="single" w:sz="4" w:space="0" w:color="auto"/>
              <w:right w:val="single" w:sz="4" w:space="0" w:color="auto"/>
            </w:tcBorders>
            <w:shd w:val="clear" w:color="auto" w:fill="auto"/>
            <w:vAlign w:val="center"/>
            <w:hideMark/>
          </w:tcPr>
          <w:p w14:paraId="21F2DBEB" w14:textId="77777777" w:rsidR="00D25F9A" w:rsidRPr="00D25F9A" w:rsidRDefault="00D25F9A" w:rsidP="00FC7A80">
            <w:pPr>
              <w:jc w:val="center"/>
              <w:rPr>
                <w:color w:val="000000"/>
              </w:rPr>
            </w:pPr>
            <w:r w:rsidRPr="00D25F9A">
              <w:rPr>
                <w:color w:val="000000"/>
              </w:rPr>
              <w:t>114.32%</w:t>
            </w:r>
          </w:p>
        </w:tc>
      </w:tr>
      <w:tr w:rsidR="00D25F9A" w:rsidRPr="00FB631D" w14:paraId="364AC421" w14:textId="77777777" w:rsidTr="00FC7A80">
        <w:trPr>
          <w:trHeight w:val="300"/>
        </w:trPr>
        <w:tc>
          <w:tcPr>
            <w:tcW w:w="2263" w:type="dxa"/>
            <w:tcBorders>
              <w:top w:val="nil"/>
              <w:left w:val="single" w:sz="4" w:space="0" w:color="auto"/>
              <w:bottom w:val="single" w:sz="4" w:space="0" w:color="auto"/>
              <w:right w:val="single" w:sz="4" w:space="0" w:color="auto"/>
            </w:tcBorders>
            <w:shd w:val="clear" w:color="auto" w:fill="auto"/>
            <w:vAlign w:val="center"/>
            <w:hideMark/>
          </w:tcPr>
          <w:p w14:paraId="72DED248" w14:textId="77777777" w:rsidR="00D25F9A" w:rsidRPr="00D25F9A" w:rsidRDefault="00D25F9A" w:rsidP="00FC7A80">
            <w:r w:rsidRPr="00D25F9A">
              <w:t>Оборачиваемость кредиторской задолженности</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361601" w14:textId="77777777" w:rsidR="00D25F9A" w:rsidRPr="00D25F9A" w:rsidRDefault="00D25F9A" w:rsidP="00FC7A80">
            <w:pPr>
              <w:jc w:val="center"/>
              <w:rPr>
                <w:color w:val="000000"/>
              </w:rPr>
            </w:pPr>
            <w:r w:rsidRPr="00D25F9A">
              <w:rPr>
                <w:color w:val="000000"/>
              </w:rPr>
              <w:t>30.90</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5AF71C52" w14:textId="77777777" w:rsidR="00D25F9A" w:rsidRPr="00D25F9A" w:rsidRDefault="00D25F9A" w:rsidP="00FC7A80">
            <w:pPr>
              <w:jc w:val="center"/>
              <w:rPr>
                <w:color w:val="000000"/>
              </w:rPr>
            </w:pPr>
            <w:r w:rsidRPr="00D25F9A">
              <w:rPr>
                <w:color w:val="000000"/>
              </w:rPr>
              <w:t>30.10</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55066E93" w14:textId="77777777" w:rsidR="00D25F9A" w:rsidRPr="00D25F9A" w:rsidRDefault="00D25F9A" w:rsidP="00FC7A80">
            <w:pPr>
              <w:jc w:val="center"/>
              <w:rPr>
                <w:color w:val="000000"/>
              </w:rPr>
            </w:pPr>
            <w:r w:rsidRPr="00D25F9A">
              <w:rPr>
                <w:color w:val="000000"/>
              </w:rPr>
              <w:t>26.33</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14:paraId="72CCCFBF" w14:textId="77777777" w:rsidR="00D25F9A" w:rsidRPr="00D25F9A" w:rsidRDefault="00D25F9A" w:rsidP="00FC7A80">
            <w:pPr>
              <w:jc w:val="center"/>
              <w:rPr>
                <w:color w:val="000000"/>
              </w:rPr>
            </w:pPr>
            <w:r w:rsidRPr="00D25F9A">
              <w:rPr>
                <w:color w:val="000000"/>
              </w:rPr>
              <w:t>87.48%</w:t>
            </w:r>
          </w:p>
        </w:tc>
      </w:tr>
    </w:tbl>
    <w:p w14:paraId="52D205E1" w14:textId="77777777" w:rsidR="00B558B9" w:rsidRPr="00D43AF8" w:rsidRDefault="00B558B9" w:rsidP="00D635F6">
      <w:pPr>
        <w:autoSpaceDE w:val="0"/>
        <w:autoSpaceDN w:val="0"/>
        <w:adjustRightInd w:val="0"/>
        <w:jc w:val="both"/>
      </w:pPr>
      <w:r w:rsidRPr="00D43AF8">
        <w:t>Коэффициент оборачиваемости дебиторской задолженности показывает, насколько эффективно в Обществе организована работа по сбору оплаты за свою продукцию. Оборачиваемость дебиторской задолженности показывает среднее число дней, требуемое для сбора долгов.</w:t>
      </w:r>
    </w:p>
    <w:p w14:paraId="5E386966" w14:textId="77777777" w:rsidR="00B558B9" w:rsidRPr="00D43AF8" w:rsidRDefault="00B558B9" w:rsidP="00D635F6">
      <w:pPr>
        <w:autoSpaceDE w:val="0"/>
        <w:autoSpaceDN w:val="0"/>
        <w:adjustRightInd w:val="0"/>
        <w:jc w:val="both"/>
      </w:pPr>
      <w:r w:rsidRPr="00D43AF8">
        <w:t xml:space="preserve">Коэффициент оборачиваемости кредиторской задолженности показывает, насколько быстро Общество рассчитывается со своими поставщиками. </w:t>
      </w:r>
    </w:p>
    <w:p w14:paraId="353044AC" w14:textId="77777777" w:rsidR="00B558B9" w:rsidRPr="00D43AF8" w:rsidRDefault="00B558B9" w:rsidP="00D635F6">
      <w:pPr>
        <w:autoSpaceDE w:val="0"/>
        <w:autoSpaceDN w:val="0"/>
        <w:adjustRightInd w:val="0"/>
        <w:jc w:val="both"/>
      </w:pPr>
      <w:r w:rsidRPr="00D43AF8">
        <w:lastRenderedPageBreak/>
        <w:t>Оборачиваемость дебиторской и кредиторской задолженности отражает среднее число дней, необходимое для её возврата. Оборачиваемость кредиторской задолженности выражает оборачиваемость кредиторской задолженности как среднее число дней, в течение которых Общество оплачивает свои долги, которое увеличивается пропорционально снижению оборачиваемости.</w:t>
      </w:r>
    </w:p>
    <w:p w14:paraId="1C03E7A8" w14:textId="77777777" w:rsidR="00B558B9" w:rsidRPr="00D43AF8" w:rsidRDefault="00B558B9" w:rsidP="00DE6ABD">
      <w:pPr>
        <w:jc w:val="both"/>
        <w:rPr>
          <w:b/>
        </w:rPr>
      </w:pPr>
    </w:p>
    <w:p w14:paraId="2F4CD21F" w14:textId="77777777" w:rsidR="00DE6ABD" w:rsidRPr="00D43AF8" w:rsidRDefault="00DE6ABD" w:rsidP="00DE6ABD">
      <w:pPr>
        <w:jc w:val="both"/>
        <w:rPr>
          <w:rFonts w:eastAsia="Calibri"/>
          <w:b/>
        </w:rPr>
      </w:pPr>
      <w:bookmarkStart w:id="14" w:name="_Toc209410719"/>
      <w:r w:rsidRPr="00D43AF8">
        <w:rPr>
          <w:rFonts w:eastAsia="Calibri"/>
          <w:b/>
        </w:rPr>
        <w:t>Показатели ликвидности</w:t>
      </w:r>
      <w:bookmarkEnd w:id="14"/>
    </w:p>
    <w:p w14:paraId="56824BC4" w14:textId="77777777" w:rsidR="00B558B9" w:rsidRPr="00D43AF8" w:rsidRDefault="00B558B9" w:rsidP="00D635F6">
      <w:pPr>
        <w:jc w:val="both"/>
        <w:rPr>
          <w:rFonts w:eastAsia="Calibri"/>
        </w:rPr>
      </w:pPr>
      <w:r w:rsidRPr="00D43AF8">
        <w:rPr>
          <w:rFonts w:eastAsia="Calibri"/>
        </w:rPr>
        <w:t>Показатели ликвидности оценивают способность Общества погашать свои обязательства и сохранять права владения активами в долгосрочной перспективе.</w:t>
      </w:r>
    </w:p>
    <w:p w14:paraId="5FA17771" w14:textId="77777777" w:rsidR="00B558B9" w:rsidRPr="00D43AF8" w:rsidRDefault="00B558B9" w:rsidP="00D635F6">
      <w:pPr>
        <w:jc w:val="both"/>
        <w:rPr>
          <w:rFonts w:eastAsia="Calibri"/>
        </w:rPr>
      </w:pPr>
      <w:r w:rsidRPr="00D43AF8">
        <w:rPr>
          <w:rFonts w:eastAsia="Calibri"/>
        </w:rPr>
        <w:t xml:space="preserve">Показатели ликвидности призваны продемонстрировать степень платежеспособности Общества по краткосрочным долгам. </w:t>
      </w:r>
    </w:p>
    <w:p w14:paraId="763D9D62" w14:textId="0811C505" w:rsidR="00B558B9" w:rsidRPr="00D635F6" w:rsidRDefault="00B558B9" w:rsidP="00B558B9">
      <w:pPr>
        <w:jc w:val="right"/>
        <w:rPr>
          <w:b/>
          <w:i/>
          <w:sz w:val="20"/>
          <w:szCs w:val="20"/>
        </w:rPr>
      </w:pPr>
      <w:r w:rsidRPr="00D635F6">
        <w:rPr>
          <w:b/>
          <w:i/>
          <w:sz w:val="20"/>
          <w:szCs w:val="20"/>
        </w:rPr>
        <w:t>Таблица 5.3.4</w:t>
      </w:r>
      <w:r w:rsidR="00CE31E2" w:rsidRPr="00D635F6">
        <w:rPr>
          <w:b/>
          <w:i/>
          <w:sz w:val="20"/>
          <w:szCs w:val="20"/>
        </w:rPr>
        <w:t>.</w:t>
      </w:r>
    </w:p>
    <w:tbl>
      <w:tblPr>
        <w:tblW w:w="9668" w:type="dxa"/>
        <w:tblInd w:w="108" w:type="dxa"/>
        <w:tblLook w:val="04A0" w:firstRow="1" w:lastRow="0" w:firstColumn="1" w:lastColumn="0" w:noHBand="0" w:noVBand="1"/>
      </w:tblPr>
      <w:tblGrid>
        <w:gridCol w:w="1872"/>
        <w:gridCol w:w="2268"/>
        <w:gridCol w:w="1701"/>
        <w:gridCol w:w="1843"/>
        <w:gridCol w:w="1984"/>
      </w:tblGrid>
      <w:tr w:rsidR="00D635F6" w:rsidRPr="00D43AF8" w14:paraId="1DCC5CF6" w14:textId="77777777" w:rsidTr="00D635F6">
        <w:trPr>
          <w:trHeight w:val="630"/>
          <w:tblHeader/>
        </w:trPr>
        <w:tc>
          <w:tcPr>
            <w:tcW w:w="1872" w:type="dxa"/>
            <w:tcBorders>
              <w:top w:val="single" w:sz="4" w:space="0" w:color="auto"/>
              <w:left w:val="single" w:sz="4" w:space="0" w:color="auto"/>
              <w:bottom w:val="single" w:sz="4" w:space="0" w:color="auto"/>
              <w:right w:val="single" w:sz="4" w:space="0" w:color="auto"/>
            </w:tcBorders>
            <w:shd w:val="clear" w:color="000000" w:fill="F4B083"/>
            <w:vAlign w:val="center"/>
            <w:hideMark/>
          </w:tcPr>
          <w:p w14:paraId="34CBAA32" w14:textId="77777777" w:rsidR="00B558B9" w:rsidRPr="00D43AF8" w:rsidRDefault="00B558B9" w:rsidP="008A6415">
            <w:pPr>
              <w:jc w:val="center"/>
              <w:rPr>
                <w:b/>
                <w:bCs/>
              </w:rPr>
            </w:pPr>
            <w:r w:rsidRPr="00D43AF8">
              <w:rPr>
                <w:b/>
                <w:bCs/>
              </w:rPr>
              <w:t>Показатели</w:t>
            </w:r>
          </w:p>
        </w:tc>
        <w:tc>
          <w:tcPr>
            <w:tcW w:w="2268" w:type="dxa"/>
            <w:tcBorders>
              <w:top w:val="single" w:sz="4" w:space="0" w:color="auto"/>
              <w:left w:val="nil"/>
              <w:bottom w:val="single" w:sz="4" w:space="0" w:color="auto"/>
              <w:right w:val="single" w:sz="4" w:space="0" w:color="auto"/>
            </w:tcBorders>
            <w:shd w:val="clear" w:color="000000" w:fill="F4B083"/>
            <w:vAlign w:val="center"/>
            <w:hideMark/>
          </w:tcPr>
          <w:p w14:paraId="044D01BB" w14:textId="77777777" w:rsidR="00B558B9" w:rsidRPr="00D43AF8" w:rsidRDefault="00B558B9" w:rsidP="008A6415">
            <w:pPr>
              <w:jc w:val="center"/>
              <w:rPr>
                <w:b/>
                <w:bCs/>
              </w:rPr>
            </w:pPr>
            <w:r w:rsidRPr="00D43AF8">
              <w:rPr>
                <w:b/>
                <w:bCs/>
              </w:rPr>
              <w:t xml:space="preserve"> 2016г. Факт</w:t>
            </w:r>
          </w:p>
        </w:tc>
        <w:tc>
          <w:tcPr>
            <w:tcW w:w="1701" w:type="dxa"/>
            <w:tcBorders>
              <w:top w:val="single" w:sz="4" w:space="0" w:color="auto"/>
              <w:left w:val="nil"/>
              <w:bottom w:val="single" w:sz="4" w:space="0" w:color="auto"/>
              <w:right w:val="single" w:sz="4" w:space="0" w:color="auto"/>
            </w:tcBorders>
            <w:shd w:val="clear" w:color="000000" w:fill="F4B083"/>
            <w:vAlign w:val="center"/>
            <w:hideMark/>
          </w:tcPr>
          <w:p w14:paraId="194813F0" w14:textId="77777777" w:rsidR="00B558B9" w:rsidRPr="00D43AF8" w:rsidRDefault="00B558B9" w:rsidP="008A6415">
            <w:pPr>
              <w:jc w:val="center"/>
              <w:rPr>
                <w:b/>
                <w:bCs/>
              </w:rPr>
            </w:pPr>
            <w:r w:rsidRPr="00D43AF8">
              <w:rPr>
                <w:b/>
                <w:bCs/>
              </w:rPr>
              <w:t xml:space="preserve"> 2017г. Факт</w:t>
            </w:r>
          </w:p>
        </w:tc>
        <w:tc>
          <w:tcPr>
            <w:tcW w:w="1843" w:type="dxa"/>
            <w:tcBorders>
              <w:top w:val="single" w:sz="4" w:space="0" w:color="auto"/>
              <w:left w:val="nil"/>
              <w:bottom w:val="single" w:sz="4" w:space="0" w:color="auto"/>
              <w:right w:val="single" w:sz="4" w:space="0" w:color="auto"/>
            </w:tcBorders>
            <w:shd w:val="clear" w:color="000000" w:fill="F4B083"/>
            <w:vAlign w:val="center"/>
            <w:hideMark/>
          </w:tcPr>
          <w:p w14:paraId="7D31B015" w14:textId="77777777" w:rsidR="00B558B9" w:rsidRPr="00D43AF8" w:rsidRDefault="00B558B9" w:rsidP="008A6415">
            <w:pPr>
              <w:jc w:val="center"/>
              <w:rPr>
                <w:b/>
                <w:bCs/>
              </w:rPr>
            </w:pPr>
            <w:r w:rsidRPr="00D43AF8">
              <w:rPr>
                <w:b/>
                <w:bCs/>
              </w:rPr>
              <w:t xml:space="preserve"> 2018г. Факт</w:t>
            </w:r>
          </w:p>
        </w:tc>
        <w:tc>
          <w:tcPr>
            <w:tcW w:w="1984" w:type="dxa"/>
            <w:tcBorders>
              <w:top w:val="single" w:sz="4" w:space="0" w:color="auto"/>
              <w:left w:val="nil"/>
              <w:bottom w:val="single" w:sz="4" w:space="0" w:color="auto"/>
              <w:right w:val="single" w:sz="4" w:space="0" w:color="auto"/>
            </w:tcBorders>
            <w:shd w:val="clear" w:color="000000" w:fill="F4B083"/>
            <w:vAlign w:val="center"/>
            <w:hideMark/>
          </w:tcPr>
          <w:p w14:paraId="763D03EC" w14:textId="77777777" w:rsidR="00B558B9" w:rsidRPr="00D43AF8" w:rsidRDefault="00B558B9" w:rsidP="008A6415">
            <w:pPr>
              <w:jc w:val="center"/>
              <w:rPr>
                <w:b/>
                <w:bCs/>
              </w:rPr>
            </w:pPr>
            <w:r w:rsidRPr="00D43AF8">
              <w:rPr>
                <w:b/>
                <w:bCs/>
              </w:rPr>
              <w:t>Темп роста, (2018/2017)</w:t>
            </w:r>
          </w:p>
        </w:tc>
      </w:tr>
      <w:tr w:rsidR="00D635F6" w:rsidRPr="00D43AF8" w14:paraId="22F3852A" w14:textId="77777777" w:rsidTr="00D635F6">
        <w:trPr>
          <w:trHeight w:val="315"/>
          <w:tblHeader/>
        </w:trPr>
        <w:tc>
          <w:tcPr>
            <w:tcW w:w="1872" w:type="dxa"/>
            <w:tcBorders>
              <w:top w:val="nil"/>
              <w:left w:val="single" w:sz="4" w:space="0" w:color="auto"/>
              <w:bottom w:val="single" w:sz="4" w:space="0" w:color="auto"/>
              <w:right w:val="single" w:sz="4" w:space="0" w:color="auto"/>
            </w:tcBorders>
            <w:shd w:val="clear" w:color="000000" w:fill="F7CAAC"/>
            <w:vAlign w:val="center"/>
            <w:hideMark/>
          </w:tcPr>
          <w:p w14:paraId="44171652" w14:textId="77777777" w:rsidR="00B558B9" w:rsidRPr="00D43AF8" w:rsidRDefault="00B558B9" w:rsidP="008A6415">
            <w:pPr>
              <w:jc w:val="center"/>
              <w:rPr>
                <w:b/>
                <w:bCs/>
              </w:rPr>
            </w:pPr>
            <w:r w:rsidRPr="00D43AF8">
              <w:rPr>
                <w:b/>
                <w:bCs/>
              </w:rPr>
              <w:t>1</w:t>
            </w:r>
          </w:p>
        </w:tc>
        <w:tc>
          <w:tcPr>
            <w:tcW w:w="2268" w:type="dxa"/>
            <w:tcBorders>
              <w:top w:val="nil"/>
              <w:left w:val="nil"/>
              <w:bottom w:val="single" w:sz="4" w:space="0" w:color="auto"/>
              <w:right w:val="single" w:sz="4" w:space="0" w:color="auto"/>
            </w:tcBorders>
            <w:shd w:val="clear" w:color="000000" w:fill="F7CAAC"/>
            <w:vAlign w:val="center"/>
            <w:hideMark/>
          </w:tcPr>
          <w:p w14:paraId="44C0102B" w14:textId="77777777" w:rsidR="00B558B9" w:rsidRPr="00D43AF8" w:rsidRDefault="00B558B9" w:rsidP="008A6415">
            <w:pPr>
              <w:jc w:val="center"/>
              <w:rPr>
                <w:b/>
                <w:bCs/>
              </w:rPr>
            </w:pPr>
            <w:r w:rsidRPr="00D43AF8">
              <w:rPr>
                <w:b/>
                <w:bCs/>
              </w:rPr>
              <w:t>2</w:t>
            </w:r>
          </w:p>
        </w:tc>
        <w:tc>
          <w:tcPr>
            <w:tcW w:w="1701" w:type="dxa"/>
            <w:tcBorders>
              <w:top w:val="nil"/>
              <w:left w:val="nil"/>
              <w:bottom w:val="single" w:sz="4" w:space="0" w:color="auto"/>
              <w:right w:val="single" w:sz="4" w:space="0" w:color="auto"/>
            </w:tcBorders>
            <w:shd w:val="clear" w:color="000000" w:fill="F7CAAC"/>
            <w:vAlign w:val="center"/>
            <w:hideMark/>
          </w:tcPr>
          <w:p w14:paraId="17392D4C" w14:textId="77777777" w:rsidR="00B558B9" w:rsidRPr="00D43AF8" w:rsidRDefault="00B558B9" w:rsidP="008A6415">
            <w:pPr>
              <w:jc w:val="center"/>
              <w:rPr>
                <w:b/>
                <w:bCs/>
              </w:rPr>
            </w:pPr>
            <w:r w:rsidRPr="00D43AF8">
              <w:rPr>
                <w:b/>
                <w:bCs/>
              </w:rPr>
              <w:t>3</w:t>
            </w:r>
          </w:p>
        </w:tc>
        <w:tc>
          <w:tcPr>
            <w:tcW w:w="1843" w:type="dxa"/>
            <w:tcBorders>
              <w:top w:val="nil"/>
              <w:left w:val="nil"/>
              <w:bottom w:val="single" w:sz="4" w:space="0" w:color="auto"/>
              <w:right w:val="single" w:sz="4" w:space="0" w:color="auto"/>
            </w:tcBorders>
            <w:shd w:val="clear" w:color="000000" w:fill="F7CAAC"/>
            <w:vAlign w:val="center"/>
            <w:hideMark/>
          </w:tcPr>
          <w:p w14:paraId="078B70C3" w14:textId="77777777" w:rsidR="00B558B9" w:rsidRPr="00D43AF8" w:rsidRDefault="00B558B9" w:rsidP="008A6415">
            <w:pPr>
              <w:jc w:val="center"/>
              <w:rPr>
                <w:b/>
                <w:bCs/>
              </w:rPr>
            </w:pPr>
            <w:r w:rsidRPr="00D43AF8">
              <w:rPr>
                <w:b/>
                <w:bCs/>
              </w:rPr>
              <w:t>4</w:t>
            </w:r>
          </w:p>
        </w:tc>
        <w:tc>
          <w:tcPr>
            <w:tcW w:w="1984" w:type="dxa"/>
            <w:tcBorders>
              <w:top w:val="nil"/>
              <w:left w:val="nil"/>
              <w:bottom w:val="single" w:sz="4" w:space="0" w:color="auto"/>
              <w:right w:val="single" w:sz="4" w:space="0" w:color="auto"/>
            </w:tcBorders>
            <w:shd w:val="clear" w:color="000000" w:fill="F7CAAC"/>
            <w:vAlign w:val="center"/>
            <w:hideMark/>
          </w:tcPr>
          <w:p w14:paraId="0B71AC81" w14:textId="77777777" w:rsidR="00B558B9" w:rsidRPr="00D43AF8" w:rsidRDefault="00B558B9" w:rsidP="008A6415">
            <w:pPr>
              <w:jc w:val="center"/>
              <w:rPr>
                <w:b/>
                <w:bCs/>
              </w:rPr>
            </w:pPr>
            <w:r w:rsidRPr="00D43AF8">
              <w:rPr>
                <w:b/>
                <w:bCs/>
              </w:rPr>
              <w:t>5</w:t>
            </w:r>
          </w:p>
        </w:tc>
      </w:tr>
      <w:tr w:rsidR="00D635F6" w:rsidRPr="00D43AF8" w14:paraId="5038E671" w14:textId="77777777" w:rsidTr="00D635F6">
        <w:trPr>
          <w:trHeight w:val="300"/>
        </w:trPr>
        <w:tc>
          <w:tcPr>
            <w:tcW w:w="1872" w:type="dxa"/>
            <w:tcBorders>
              <w:top w:val="nil"/>
              <w:left w:val="single" w:sz="4" w:space="0" w:color="auto"/>
              <w:bottom w:val="single" w:sz="4" w:space="0" w:color="auto"/>
              <w:right w:val="single" w:sz="4" w:space="0" w:color="auto"/>
            </w:tcBorders>
            <w:shd w:val="clear" w:color="auto" w:fill="auto"/>
            <w:vAlign w:val="center"/>
            <w:hideMark/>
          </w:tcPr>
          <w:p w14:paraId="73486DDA" w14:textId="77777777" w:rsidR="00B558B9" w:rsidRPr="00D43AF8" w:rsidRDefault="00B558B9" w:rsidP="008A6415">
            <w:r w:rsidRPr="00D43AF8">
              <w:t>Коэффициент быстрой ликвидности</w:t>
            </w:r>
          </w:p>
        </w:tc>
        <w:tc>
          <w:tcPr>
            <w:tcW w:w="2268" w:type="dxa"/>
            <w:tcBorders>
              <w:top w:val="nil"/>
              <w:left w:val="nil"/>
              <w:bottom w:val="single" w:sz="4" w:space="0" w:color="auto"/>
              <w:right w:val="single" w:sz="4" w:space="0" w:color="auto"/>
            </w:tcBorders>
            <w:shd w:val="clear" w:color="auto" w:fill="auto"/>
            <w:vAlign w:val="center"/>
            <w:hideMark/>
          </w:tcPr>
          <w:p w14:paraId="3CAB3CFB" w14:textId="77777777" w:rsidR="00B558B9" w:rsidRPr="00D43AF8" w:rsidRDefault="00B558B9" w:rsidP="008A6415">
            <w:pPr>
              <w:jc w:val="center"/>
            </w:pPr>
            <w:r w:rsidRPr="00D43AF8">
              <w:t>1.16</w:t>
            </w:r>
          </w:p>
        </w:tc>
        <w:tc>
          <w:tcPr>
            <w:tcW w:w="1701" w:type="dxa"/>
            <w:tcBorders>
              <w:top w:val="nil"/>
              <w:left w:val="nil"/>
              <w:bottom w:val="single" w:sz="4" w:space="0" w:color="auto"/>
              <w:right w:val="single" w:sz="4" w:space="0" w:color="auto"/>
            </w:tcBorders>
            <w:shd w:val="clear" w:color="auto" w:fill="auto"/>
            <w:vAlign w:val="center"/>
            <w:hideMark/>
          </w:tcPr>
          <w:p w14:paraId="104F3B88" w14:textId="77777777" w:rsidR="00B558B9" w:rsidRPr="00D43AF8" w:rsidRDefault="00B558B9" w:rsidP="008A6415">
            <w:pPr>
              <w:jc w:val="center"/>
            </w:pPr>
            <w:r w:rsidRPr="00D43AF8">
              <w:t>1.20</w:t>
            </w:r>
          </w:p>
        </w:tc>
        <w:tc>
          <w:tcPr>
            <w:tcW w:w="1843" w:type="dxa"/>
            <w:tcBorders>
              <w:top w:val="nil"/>
              <w:left w:val="nil"/>
              <w:bottom w:val="single" w:sz="4" w:space="0" w:color="auto"/>
              <w:right w:val="single" w:sz="4" w:space="0" w:color="auto"/>
            </w:tcBorders>
            <w:shd w:val="clear" w:color="auto" w:fill="auto"/>
            <w:vAlign w:val="center"/>
            <w:hideMark/>
          </w:tcPr>
          <w:p w14:paraId="4AAB9BC9" w14:textId="77777777" w:rsidR="00B558B9" w:rsidRPr="00D43AF8" w:rsidRDefault="00B558B9" w:rsidP="008A6415">
            <w:pPr>
              <w:jc w:val="center"/>
            </w:pPr>
            <w:r w:rsidRPr="00D43AF8">
              <w:t>1.22</w:t>
            </w:r>
          </w:p>
        </w:tc>
        <w:tc>
          <w:tcPr>
            <w:tcW w:w="1984" w:type="dxa"/>
            <w:tcBorders>
              <w:top w:val="nil"/>
              <w:left w:val="nil"/>
              <w:bottom w:val="single" w:sz="4" w:space="0" w:color="auto"/>
              <w:right w:val="single" w:sz="4" w:space="0" w:color="auto"/>
            </w:tcBorders>
            <w:shd w:val="clear" w:color="auto" w:fill="auto"/>
            <w:vAlign w:val="center"/>
            <w:hideMark/>
          </w:tcPr>
          <w:p w14:paraId="34843D85" w14:textId="77777777" w:rsidR="00B558B9" w:rsidRPr="00D43AF8" w:rsidRDefault="00B558B9" w:rsidP="008A6415">
            <w:pPr>
              <w:jc w:val="center"/>
            </w:pPr>
            <w:r w:rsidRPr="00D43AF8">
              <w:t>101.46%</w:t>
            </w:r>
          </w:p>
        </w:tc>
      </w:tr>
      <w:tr w:rsidR="00D635F6" w:rsidRPr="00D43AF8" w14:paraId="1CCA28F5" w14:textId="77777777" w:rsidTr="00D635F6">
        <w:trPr>
          <w:trHeight w:val="300"/>
        </w:trPr>
        <w:tc>
          <w:tcPr>
            <w:tcW w:w="1872" w:type="dxa"/>
            <w:tcBorders>
              <w:top w:val="nil"/>
              <w:left w:val="single" w:sz="4" w:space="0" w:color="auto"/>
              <w:bottom w:val="single" w:sz="4" w:space="0" w:color="auto"/>
              <w:right w:val="single" w:sz="4" w:space="0" w:color="auto"/>
            </w:tcBorders>
            <w:shd w:val="clear" w:color="auto" w:fill="auto"/>
            <w:vAlign w:val="center"/>
            <w:hideMark/>
          </w:tcPr>
          <w:p w14:paraId="31ED4FB3" w14:textId="77777777" w:rsidR="00B558B9" w:rsidRPr="00D43AF8" w:rsidRDefault="00B558B9" w:rsidP="008A6415">
            <w:r w:rsidRPr="00D43AF8">
              <w:t>Коэффициент абсолютной ликвидности</w:t>
            </w:r>
          </w:p>
        </w:tc>
        <w:tc>
          <w:tcPr>
            <w:tcW w:w="2268" w:type="dxa"/>
            <w:tcBorders>
              <w:top w:val="nil"/>
              <w:left w:val="nil"/>
              <w:bottom w:val="single" w:sz="4" w:space="0" w:color="auto"/>
              <w:right w:val="single" w:sz="4" w:space="0" w:color="auto"/>
            </w:tcBorders>
            <w:shd w:val="clear" w:color="auto" w:fill="auto"/>
            <w:vAlign w:val="center"/>
            <w:hideMark/>
          </w:tcPr>
          <w:p w14:paraId="781746EA" w14:textId="77777777" w:rsidR="00B558B9" w:rsidRPr="00D43AF8" w:rsidRDefault="00B558B9" w:rsidP="008A6415">
            <w:pPr>
              <w:jc w:val="center"/>
            </w:pPr>
            <w:r w:rsidRPr="00D43AF8">
              <w:t>0.21</w:t>
            </w:r>
          </w:p>
        </w:tc>
        <w:tc>
          <w:tcPr>
            <w:tcW w:w="1701" w:type="dxa"/>
            <w:tcBorders>
              <w:top w:val="nil"/>
              <w:left w:val="nil"/>
              <w:bottom w:val="single" w:sz="4" w:space="0" w:color="auto"/>
              <w:right w:val="single" w:sz="4" w:space="0" w:color="auto"/>
            </w:tcBorders>
            <w:shd w:val="clear" w:color="auto" w:fill="auto"/>
            <w:vAlign w:val="center"/>
            <w:hideMark/>
          </w:tcPr>
          <w:p w14:paraId="30086463" w14:textId="77777777" w:rsidR="00B558B9" w:rsidRPr="00D43AF8" w:rsidRDefault="00B558B9" w:rsidP="008A6415">
            <w:pPr>
              <w:jc w:val="center"/>
            </w:pPr>
            <w:r w:rsidRPr="00D43AF8">
              <w:t>0.004</w:t>
            </w:r>
          </w:p>
        </w:tc>
        <w:tc>
          <w:tcPr>
            <w:tcW w:w="1843" w:type="dxa"/>
            <w:tcBorders>
              <w:top w:val="nil"/>
              <w:left w:val="nil"/>
              <w:bottom w:val="single" w:sz="4" w:space="0" w:color="auto"/>
              <w:right w:val="single" w:sz="4" w:space="0" w:color="auto"/>
            </w:tcBorders>
            <w:shd w:val="clear" w:color="auto" w:fill="auto"/>
            <w:vAlign w:val="center"/>
            <w:hideMark/>
          </w:tcPr>
          <w:p w14:paraId="4CFFFAAA" w14:textId="77777777" w:rsidR="00B558B9" w:rsidRPr="00D43AF8" w:rsidRDefault="00B558B9" w:rsidP="008A6415">
            <w:pPr>
              <w:jc w:val="center"/>
            </w:pPr>
            <w:r w:rsidRPr="00D43AF8">
              <w:t>0.007</w:t>
            </w:r>
          </w:p>
        </w:tc>
        <w:tc>
          <w:tcPr>
            <w:tcW w:w="1984" w:type="dxa"/>
            <w:tcBorders>
              <w:top w:val="nil"/>
              <w:left w:val="nil"/>
              <w:bottom w:val="single" w:sz="4" w:space="0" w:color="auto"/>
              <w:right w:val="single" w:sz="4" w:space="0" w:color="auto"/>
            </w:tcBorders>
            <w:shd w:val="clear" w:color="auto" w:fill="auto"/>
            <w:vAlign w:val="center"/>
            <w:hideMark/>
          </w:tcPr>
          <w:p w14:paraId="1340174A" w14:textId="77777777" w:rsidR="00B558B9" w:rsidRPr="00D43AF8" w:rsidRDefault="00B558B9" w:rsidP="008A6415">
            <w:pPr>
              <w:jc w:val="center"/>
            </w:pPr>
            <w:r w:rsidRPr="00D43AF8">
              <w:t>184.43%</w:t>
            </w:r>
          </w:p>
        </w:tc>
      </w:tr>
      <w:tr w:rsidR="00F46042" w:rsidRPr="00D43AF8" w14:paraId="069B75A6" w14:textId="77777777" w:rsidTr="00D635F6">
        <w:trPr>
          <w:trHeight w:val="315"/>
        </w:trPr>
        <w:tc>
          <w:tcPr>
            <w:tcW w:w="1872" w:type="dxa"/>
            <w:tcBorders>
              <w:top w:val="nil"/>
              <w:left w:val="single" w:sz="4" w:space="0" w:color="auto"/>
              <w:bottom w:val="single" w:sz="4" w:space="0" w:color="auto"/>
              <w:right w:val="single" w:sz="4" w:space="0" w:color="auto"/>
            </w:tcBorders>
            <w:shd w:val="clear" w:color="auto" w:fill="auto"/>
            <w:vAlign w:val="center"/>
            <w:hideMark/>
          </w:tcPr>
          <w:p w14:paraId="129205E4" w14:textId="77777777" w:rsidR="00F46042" w:rsidRPr="00D43AF8" w:rsidRDefault="00F46042" w:rsidP="00F46042">
            <w:r w:rsidRPr="00D43AF8">
              <w:t>Коэффициент Бивера</w:t>
            </w:r>
          </w:p>
        </w:tc>
        <w:tc>
          <w:tcPr>
            <w:tcW w:w="2268" w:type="dxa"/>
            <w:tcBorders>
              <w:top w:val="nil"/>
              <w:left w:val="nil"/>
              <w:bottom w:val="single" w:sz="4" w:space="0" w:color="auto"/>
              <w:right w:val="single" w:sz="4" w:space="0" w:color="auto"/>
            </w:tcBorders>
            <w:shd w:val="clear" w:color="auto" w:fill="auto"/>
            <w:vAlign w:val="center"/>
            <w:hideMark/>
          </w:tcPr>
          <w:p w14:paraId="06F8A8DD" w14:textId="58F9B7C0" w:rsidR="00F46042" w:rsidRPr="00F46042" w:rsidRDefault="00F46042" w:rsidP="00F46042">
            <w:pPr>
              <w:jc w:val="center"/>
            </w:pPr>
            <w:r w:rsidRPr="00F46042">
              <w:rPr>
                <w:color w:val="000000"/>
              </w:rPr>
              <w:t>0.13</w:t>
            </w:r>
          </w:p>
        </w:tc>
        <w:tc>
          <w:tcPr>
            <w:tcW w:w="1701" w:type="dxa"/>
            <w:tcBorders>
              <w:top w:val="nil"/>
              <w:left w:val="nil"/>
              <w:bottom w:val="single" w:sz="4" w:space="0" w:color="auto"/>
              <w:right w:val="single" w:sz="4" w:space="0" w:color="auto"/>
            </w:tcBorders>
            <w:shd w:val="clear" w:color="auto" w:fill="auto"/>
            <w:vAlign w:val="center"/>
            <w:hideMark/>
          </w:tcPr>
          <w:p w14:paraId="0C72E022" w14:textId="6D67287A" w:rsidR="00F46042" w:rsidRPr="00F46042" w:rsidRDefault="00F46042" w:rsidP="00F46042">
            <w:pPr>
              <w:jc w:val="center"/>
            </w:pPr>
            <w:r w:rsidRPr="00F46042">
              <w:rPr>
                <w:color w:val="000000"/>
              </w:rPr>
              <w:t>0.16</w:t>
            </w:r>
          </w:p>
        </w:tc>
        <w:tc>
          <w:tcPr>
            <w:tcW w:w="1843" w:type="dxa"/>
            <w:tcBorders>
              <w:top w:val="nil"/>
              <w:left w:val="nil"/>
              <w:bottom w:val="single" w:sz="4" w:space="0" w:color="auto"/>
              <w:right w:val="single" w:sz="4" w:space="0" w:color="auto"/>
            </w:tcBorders>
            <w:shd w:val="clear" w:color="auto" w:fill="auto"/>
            <w:vAlign w:val="center"/>
            <w:hideMark/>
          </w:tcPr>
          <w:p w14:paraId="2E0D3485" w14:textId="7047F2F7" w:rsidR="00F46042" w:rsidRPr="00F46042" w:rsidRDefault="00F46042" w:rsidP="00F46042">
            <w:pPr>
              <w:jc w:val="center"/>
            </w:pPr>
            <w:r w:rsidRPr="00F46042">
              <w:rPr>
                <w:color w:val="000000"/>
              </w:rPr>
              <w:t>0.17</w:t>
            </w:r>
          </w:p>
        </w:tc>
        <w:tc>
          <w:tcPr>
            <w:tcW w:w="1984" w:type="dxa"/>
            <w:tcBorders>
              <w:top w:val="nil"/>
              <w:left w:val="nil"/>
              <w:bottom w:val="single" w:sz="4" w:space="0" w:color="auto"/>
              <w:right w:val="single" w:sz="4" w:space="0" w:color="auto"/>
            </w:tcBorders>
            <w:shd w:val="clear" w:color="auto" w:fill="auto"/>
            <w:vAlign w:val="center"/>
            <w:hideMark/>
          </w:tcPr>
          <w:p w14:paraId="4BA4A6AF" w14:textId="28FE7863" w:rsidR="00F46042" w:rsidRPr="00F46042" w:rsidRDefault="00F46042" w:rsidP="00F46042">
            <w:pPr>
              <w:jc w:val="center"/>
            </w:pPr>
            <w:r w:rsidRPr="00F46042">
              <w:rPr>
                <w:color w:val="000000"/>
              </w:rPr>
              <w:t>107.53%</w:t>
            </w:r>
          </w:p>
        </w:tc>
      </w:tr>
    </w:tbl>
    <w:p w14:paraId="4B18F994" w14:textId="77777777" w:rsidR="00B558B9" w:rsidRPr="00D43AF8" w:rsidRDefault="00B558B9" w:rsidP="00D635F6">
      <w:pPr>
        <w:jc w:val="both"/>
        <w:rPr>
          <w:rFonts w:eastAsia="Calibri"/>
        </w:rPr>
      </w:pPr>
      <w:r w:rsidRPr="00D43AF8">
        <w:rPr>
          <w:rFonts w:eastAsia="Calibri"/>
        </w:rPr>
        <w:t xml:space="preserve">Коэффициент быстрой ликвидности демонстрирует защищенность держателей текущих долговых обязательств от опасности отказа от платежа. Предполагается, что чем выше этот коэффициент, тем лучше позиции ссудодателей. Показатель представляет собой отношение текущих активов за исключением запасов к текущим обязательствам. Нормативное значение данного показателя – от 0,8 до 1,5. В течение 2016-2018гг. значение данного коэффициента в рамках норматива.  </w:t>
      </w:r>
    </w:p>
    <w:p w14:paraId="182B896C" w14:textId="77777777" w:rsidR="00B558B9" w:rsidRPr="00D43AF8" w:rsidRDefault="00B558B9" w:rsidP="00D635F6">
      <w:pPr>
        <w:jc w:val="both"/>
      </w:pPr>
      <w:r w:rsidRPr="00D43AF8">
        <w:rPr>
          <w:rFonts w:eastAsia="Calibri"/>
        </w:rPr>
        <w:t>Коэффициент абсолютной ликвидности - наиболее жесткая оценка ликвидности, которая допускает, что дебиторская задолженность не сможет быть погашена в срок для удовлетворения нужд краткосрочных кредиторов.</w:t>
      </w:r>
      <w:r w:rsidRPr="00D43AF8">
        <w:t xml:space="preserve"> Незначительное увеличение показателя обусловлено незначительных ростом денежных средств в 2018 году по отношению к 2017 году.</w:t>
      </w:r>
    </w:p>
    <w:p w14:paraId="5943A1DD" w14:textId="77777777" w:rsidR="00B558B9" w:rsidRPr="00D43AF8" w:rsidRDefault="00B558B9" w:rsidP="00D635F6">
      <w:pPr>
        <w:jc w:val="both"/>
      </w:pPr>
      <w:r w:rsidRPr="00D43AF8">
        <w:rPr>
          <w:rFonts w:eastAsia="Calibri"/>
        </w:rPr>
        <w:t>Коэффициент Бивера рассчитывается как отношение операционного денежного потока к текущим обязательствам по операционной деятельности на конец периода. Данный показатель предполагает, что текущие обязательства по операционной деятельности должны покрываться денежными средствами, генерируемыми операционной деятельностью</w:t>
      </w:r>
      <w:r w:rsidRPr="00D43AF8">
        <w:t>.</w:t>
      </w:r>
    </w:p>
    <w:p w14:paraId="12A58CE1" w14:textId="77777777" w:rsidR="00B558B9" w:rsidRPr="00D43AF8" w:rsidRDefault="00B558B9" w:rsidP="00B558B9">
      <w:pPr>
        <w:ind w:firstLine="708"/>
        <w:jc w:val="both"/>
        <w:rPr>
          <w:rFonts w:eastAsia="Calibri"/>
          <w:b/>
        </w:rPr>
      </w:pPr>
    </w:p>
    <w:p w14:paraId="361EE21D" w14:textId="77777777" w:rsidR="00DE6ABD" w:rsidRPr="00D43AF8" w:rsidRDefault="00DE6ABD" w:rsidP="00DE6ABD">
      <w:pPr>
        <w:jc w:val="both"/>
        <w:rPr>
          <w:rFonts w:eastAsia="Calibri"/>
          <w:b/>
        </w:rPr>
      </w:pPr>
      <w:r w:rsidRPr="00D43AF8">
        <w:rPr>
          <w:rFonts w:eastAsia="Calibri"/>
          <w:b/>
        </w:rPr>
        <w:t>Показатели структуры капитала</w:t>
      </w:r>
    </w:p>
    <w:p w14:paraId="59D5458E" w14:textId="2CBFF41C" w:rsidR="00DE6ABD" w:rsidRPr="00D635F6" w:rsidRDefault="00DE6ABD" w:rsidP="00EA2460">
      <w:pPr>
        <w:ind w:left="360"/>
        <w:jc w:val="right"/>
        <w:rPr>
          <w:b/>
          <w:i/>
          <w:sz w:val="20"/>
          <w:szCs w:val="20"/>
        </w:rPr>
      </w:pPr>
      <w:r w:rsidRPr="00D635F6">
        <w:rPr>
          <w:b/>
          <w:i/>
          <w:sz w:val="20"/>
          <w:szCs w:val="20"/>
        </w:rPr>
        <w:t>Таблица 5.3.5</w:t>
      </w:r>
      <w:r w:rsidR="00CE31E2" w:rsidRPr="00D635F6">
        <w:rPr>
          <w:b/>
          <w:i/>
          <w:sz w:val="20"/>
          <w:szCs w:val="20"/>
        </w:rPr>
        <w:t>.</w:t>
      </w:r>
    </w:p>
    <w:tbl>
      <w:tblPr>
        <w:tblW w:w="9687" w:type="dxa"/>
        <w:tblInd w:w="108" w:type="dxa"/>
        <w:tblLook w:val="04A0" w:firstRow="1" w:lastRow="0" w:firstColumn="1" w:lastColumn="0" w:noHBand="0" w:noVBand="1"/>
      </w:tblPr>
      <w:tblGrid>
        <w:gridCol w:w="3856"/>
        <w:gridCol w:w="1560"/>
        <w:gridCol w:w="1417"/>
        <w:gridCol w:w="1134"/>
        <w:gridCol w:w="1720"/>
      </w:tblGrid>
      <w:tr w:rsidR="00D635F6" w:rsidRPr="00D43AF8" w14:paraId="6912E06C" w14:textId="77777777" w:rsidTr="00D635F6">
        <w:trPr>
          <w:trHeight w:val="630"/>
          <w:tblHeader/>
        </w:trPr>
        <w:tc>
          <w:tcPr>
            <w:tcW w:w="3856" w:type="dxa"/>
            <w:tcBorders>
              <w:top w:val="single" w:sz="4" w:space="0" w:color="auto"/>
              <w:left w:val="single" w:sz="4" w:space="0" w:color="auto"/>
              <w:bottom w:val="single" w:sz="4" w:space="0" w:color="auto"/>
              <w:right w:val="single" w:sz="4" w:space="0" w:color="auto"/>
            </w:tcBorders>
            <w:shd w:val="clear" w:color="000000" w:fill="F4B083"/>
            <w:vAlign w:val="center"/>
            <w:hideMark/>
          </w:tcPr>
          <w:p w14:paraId="393AFA77" w14:textId="77777777" w:rsidR="00B558B9" w:rsidRPr="00D43AF8" w:rsidRDefault="00B558B9" w:rsidP="008A6415">
            <w:pPr>
              <w:jc w:val="center"/>
              <w:rPr>
                <w:b/>
                <w:bCs/>
              </w:rPr>
            </w:pPr>
            <w:r w:rsidRPr="00D43AF8">
              <w:rPr>
                <w:b/>
                <w:bCs/>
              </w:rPr>
              <w:t>Показатели</w:t>
            </w:r>
          </w:p>
        </w:tc>
        <w:tc>
          <w:tcPr>
            <w:tcW w:w="1560" w:type="dxa"/>
            <w:tcBorders>
              <w:top w:val="single" w:sz="4" w:space="0" w:color="auto"/>
              <w:left w:val="nil"/>
              <w:bottom w:val="single" w:sz="4" w:space="0" w:color="auto"/>
              <w:right w:val="single" w:sz="4" w:space="0" w:color="auto"/>
            </w:tcBorders>
            <w:shd w:val="clear" w:color="000000" w:fill="F4B083"/>
            <w:vAlign w:val="center"/>
            <w:hideMark/>
          </w:tcPr>
          <w:p w14:paraId="26A78558" w14:textId="77777777" w:rsidR="00B558B9" w:rsidRPr="00D43AF8" w:rsidRDefault="00B558B9" w:rsidP="008A6415">
            <w:pPr>
              <w:jc w:val="center"/>
              <w:rPr>
                <w:b/>
                <w:bCs/>
              </w:rPr>
            </w:pPr>
            <w:r w:rsidRPr="00D43AF8">
              <w:rPr>
                <w:b/>
                <w:bCs/>
              </w:rPr>
              <w:t xml:space="preserve"> 2016г. Факт</w:t>
            </w:r>
          </w:p>
        </w:tc>
        <w:tc>
          <w:tcPr>
            <w:tcW w:w="1417" w:type="dxa"/>
            <w:tcBorders>
              <w:top w:val="single" w:sz="4" w:space="0" w:color="auto"/>
              <w:left w:val="nil"/>
              <w:bottom w:val="single" w:sz="4" w:space="0" w:color="auto"/>
              <w:right w:val="single" w:sz="4" w:space="0" w:color="auto"/>
            </w:tcBorders>
            <w:shd w:val="clear" w:color="000000" w:fill="F4B083"/>
            <w:vAlign w:val="center"/>
            <w:hideMark/>
          </w:tcPr>
          <w:p w14:paraId="03B339D8" w14:textId="77777777" w:rsidR="00B558B9" w:rsidRPr="00D43AF8" w:rsidRDefault="00B558B9" w:rsidP="008A6415">
            <w:pPr>
              <w:jc w:val="center"/>
              <w:rPr>
                <w:b/>
                <w:bCs/>
              </w:rPr>
            </w:pPr>
            <w:r w:rsidRPr="00D43AF8">
              <w:rPr>
                <w:b/>
                <w:bCs/>
              </w:rPr>
              <w:t xml:space="preserve"> 2017г. Факт</w:t>
            </w:r>
          </w:p>
        </w:tc>
        <w:tc>
          <w:tcPr>
            <w:tcW w:w="1134" w:type="dxa"/>
            <w:tcBorders>
              <w:top w:val="single" w:sz="4" w:space="0" w:color="auto"/>
              <w:left w:val="nil"/>
              <w:bottom w:val="single" w:sz="4" w:space="0" w:color="auto"/>
              <w:right w:val="single" w:sz="4" w:space="0" w:color="auto"/>
            </w:tcBorders>
            <w:shd w:val="clear" w:color="000000" w:fill="F4B083"/>
            <w:vAlign w:val="center"/>
            <w:hideMark/>
          </w:tcPr>
          <w:p w14:paraId="0DBEC1C7" w14:textId="77777777" w:rsidR="00B558B9" w:rsidRPr="00D43AF8" w:rsidRDefault="00B558B9" w:rsidP="008A6415">
            <w:pPr>
              <w:jc w:val="center"/>
              <w:rPr>
                <w:b/>
                <w:bCs/>
              </w:rPr>
            </w:pPr>
            <w:r w:rsidRPr="00D43AF8">
              <w:rPr>
                <w:b/>
                <w:bCs/>
              </w:rPr>
              <w:t xml:space="preserve"> 2018г. Факт</w:t>
            </w:r>
          </w:p>
        </w:tc>
        <w:tc>
          <w:tcPr>
            <w:tcW w:w="1720" w:type="dxa"/>
            <w:tcBorders>
              <w:top w:val="single" w:sz="4" w:space="0" w:color="auto"/>
              <w:left w:val="nil"/>
              <w:bottom w:val="single" w:sz="4" w:space="0" w:color="auto"/>
              <w:right w:val="single" w:sz="4" w:space="0" w:color="auto"/>
            </w:tcBorders>
            <w:shd w:val="clear" w:color="000000" w:fill="F4B083"/>
            <w:vAlign w:val="center"/>
            <w:hideMark/>
          </w:tcPr>
          <w:p w14:paraId="6A1CAC82" w14:textId="77777777" w:rsidR="00B558B9" w:rsidRPr="00D43AF8" w:rsidRDefault="00B558B9" w:rsidP="008A6415">
            <w:pPr>
              <w:jc w:val="center"/>
              <w:rPr>
                <w:b/>
                <w:bCs/>
              </w:rPr>
            </w:pPr>
            <w:r w:rsidRPr="00D43AF8">
              <w:rPr>
                <w:b/>
                <w:bCs/>
              </w:rPr>
              <w:t>Темп роста, (2018/2017)</w:t>
            </w:r>
          </w:p>
        </w:tc>
      </w:tr>
      <w:tr w:rsidR="00D635F6" w:rsidRPr="00D43AF8" w14:paraId="71FA2291" w14:textId="77777777" w:rsidTr="00D635F6">
        <w:trPr>
          <w:trHeight w:val="315"/>
          <w:tblHeader/>
        </w:trPr>
        <w:tc>
          <w:tcPr>
            <w:tcW w:w="3856" w:type="dxa"/>
            <w:tcBorders>
              <w:top w:val="nil"/>
              <w:left w:val="single" w:sz="4" w:space="0" w:color="auto"/>
              <w:bottom w:val="single" w:sz="4" w:space="0" w:color="auto"/>
              <w:right w:val="single" w:sz="4" w:space="0" w:color="auto"/>
            </w:tcBorders>
            <w:shd w:val="clear" w:color="000000" w:fill="F7CAAC"/>
            <w:vAlign w:val="center"/>
            <w:hideMark/>
          </w:tcPr>
          <w:p w14:paraId="14389057" w14:textId="77777777" w:rsidR="00B558B9" w:rsidRPr="00D43AF8" w:rsidRDefault="00B558B9" w:rsidP="008A6415">
            <w:pPr>
              <w:jc w:val="center"/>
              <w:rPr>
                <w:b/>
                <w:bCs/>
              </w:rPr>
            </w:pPr>
            <w:r w:rsidRPr="00D43AF8">
              <w:rPr>
                <w:b/>
                <w:bCs/>
              </w:rPr>
              <w:t>1</w:t>
            </w:r>
          </w:p>
        </w:tc>
        <w:tc>
          <w:tcPr>
            <w:tcW w:w="1560" w:type="dxa"/>
            <w:tcBorders>
              <w:top w:val="nil"/>
              <w:left w:val="nil"/>
              <w:bottom w:val="single" w:sz="4" w:space="0" w:color="auto"/>
              <w:right w:val="single" w:sz="4" w:space="0" w:color="auto"/>
            </w:tcBorders>
            <w:shd w:val="clear" w:color="000000" w:fill="F7CAAC"/>
            <w:vAlign w:val="center"/>
            <w:hideMark/>
          </w:tcPr>
          <w:p w14:paraId="59060BCE" w14:textId="77777777" w:rsidR="00B558B9" w:rsidRPr="00D43AF8" w:rsidRDefault="00B558B9" w:rsidP="008A6415">
            <w:pPr>
              <w:jc w:val="center"/>
              <w:rPr>
                <w:b/>
                <w:bCs/>
              </w:rPr>
            </w:pPr>
            <w:r w:rsidRPr="00D43AF8">
              <w:rPr>
                <w:b/>
                <w:bCs/>
              </w:rPr>
              <w:t>2</w:t>
            </w:r>
          </w:p>
        </w:tc>
        <w:tc>
          <w:tcPr>
            <w:tcW w:w="1417" w:type="dxa"/>
            <w:tcBorders>
              <w:top w:val="nil"/>
              <w:left w:val="nil"/>
              <w:bottom w:val="single" w:sz="4" w:space="0" w:color="auto"/>
              <w:right w:val="single" w:sz="4" w:space="0" w:color="auto"/>
            </w:tcBorders>
            <w:shd w:val="clear" w:color="000000" w:fill="F7CAAC"/>
            <w:vAlign w:val="center"/>
            <w:hideMark/>
          </w:tcPr>
          <w:p w14:paraId="57FFD280" w14:textId="77777777" w:rsidR="00B558B9" w:rsidRPr="00D43AF8" w:rsidRDefault="00B558B9" w:rsidP="008A6415">
            <w:pPr>
              <w:jc w:val="center"/>
              <w:rPr>
                <w:b/>
                <w:bCs/>
              </w:rPr>
            </w:pPr>
            <w:r w:rsidRPr="00D43AF8">
              <w:rPr>
                <w:b/>
                <w:bCs/>
              </w:rPr>
              <w:t>3</w:t>
            </w:r>
          </w:p>
        </w:tc>
        <w:tc>
          <w:tcPr>
            <w:tcW w:w="1134" w:type="dxa"/>
            <w:tcBorders>
              <w:top w:val="nil"/>
              <w:left w:val="nil"/>
              <w:bottom w:val="single" w:sz="4" w:space="0" w:color="auto"/>
              <w:right w:val="single" w:sz="4" w:space="0" w:color="auto"/>
            </w:tcBorders>
            <w:shd w:val="clear" w:color="000000" w:fill="F7CAAC"/>
            <w:vAlign w:val="center"/>
            <w:hideMark/>
          </w:tcPr>
          <w:p w14:paraId="0C3B4B39" w14:textId="77777777" w:rsidR="00B558B9" w:rsidRPr="00D43AF8" w:rsidRDefault="00B558B9" w:rsidP="008A6415">
            <w:pPr>
              <w:jc w:val="center"/>
              <w:rPr>
                <w:b/>
                <w:bCs/>
              </w:rPr>
            </w:pPr>
            <w:r w:rsidRPr="00D43AF8">
              <w:rPr>
                <w:b/>
                <w:bCs/>
              </w:rPr>
              <w:t>4</w:t>
            </w:r>
          </w:p>
        </w:tc>
        <w:tc>
          <w:tcPr>
            <w:tcW w:w="1720" w:type="dxa"/>
            <w:tcBorders>
              <w:top w:val="nil"/>
              <w:left w:val="nil"/>
              <w:bottom w:val="single" w:sz="4" w:space="0" w:color="auto"/>
              <w:right w:val="single" w:sz="4" w:space="0" w:color="auto"/>
            </w:tcBorders>
            <w:shd w:val="clear" w:color="000000" w:fill="F7CAAC"/>
            <w:vAlign w:val="center"/>
            <w:hideMark/>
          </w:tcPr>
          <w:p w14:paraId="59C19190" w14:textId="77777777" w:rsidR="00B558B9" w:rsidRPr="00D43AF8" w:rsidRDefault="00B558B9" w:rsidP="008A6415">
            <w:pPr>
              <w:jc w:val="center"/>
              <w:rPr>
                <w:b/>
                <w:bCs/>
              </w:rPr>
            </w:pPr>
            <w:r w:rsidRPr="00D43AF8">
              <w:rPr>
                <w:b/>
                <w:bCs/>
              </w:rPr>
              <w:t>5</w:t>
            </w:r>
          </w:p>
        </w:tc>
      </w:tr>
      <w:tr w:rsidR="00D635F6" w:rsidRPr="00D43AF8" w14:paraId="523C65A9" w14:textId="77777777" w:rsidTr="00D635F6">
        <w:trPr>
          <w:trHeight w:val="300"/>
        </w:trPr>
        <w:tc>
          <w:tcPr>
            <w:tcW w:w="3856" w:type="dxa"/>
            <w:tcBorders>
              <w:top w:val="nil"/>
              <w:left w:val="single" w:sz="4" w:space="0" w:color="auto"/>
              <w:bottom w:val="single" w:sz="4" w:space="0" w:color="auto"/>
              <w:right w:val="single" w:sz="4" w:space="0" w:color="auto"/>
            </w:tcBorders>
            <w:shd w:val="clear" w:color="auto" w:fill="auto"/>
            <w:vAlign w:val="center"/>
            <w:hideMark/>
          </w:tcPr>
          <w:p w14:paraId="240D0C0A" w14:textId="77777777" w:rsidR="00B558B9" w:rsidRPr="00D43AF8" w:rsidRDefault="00B558B9" w:rsidP="008A6415">
            <w:r w:rsidRPr="00D43AF8">
              <w:t>Коэффициент автономии</w:t>
            </w:r>
          </w:p>
        </w:tc>
        <w:tc>
          <w:tcPr>
            <w:tcW w:w="1560" w:type="dxa"/>
            <w:tcBorders>
              <w:top w:val="nil"/>
              <w:left w:val="nil"/>
              <w:bottom w:val="single" w:sz="4" w:space="0" w:color="auto"/>
              <w:right w:val="single" w:sz="4" w:space="0" w:color="auto"/>
            </w:tcBorders>
            <w:shd w:val="clear" w:color="auto" w:fill="auto"/>
            <w:vAlign w:val="center"/>
            <w:hideMark/>
          </w:tcPr>
          <w:p w14:paraId="23939CBF" w14:textId="77777777" w:rsidR="00B558B9" w:rsidRPr="00D43AF8" w:rsidRDefault="00B558B9" w:rsidP="008A6415">
            <w:pPr>
              <w:jc w:val="center"/>
            </w:pPr>
            <w:r w:rsidRPr="00D43AF8">
              <w:t>0.26</w:t>
            </w:r>
          </w:p>
        </w:tc>
        <w:tc>
          <w:tcPr>
            <w:tcW w:w="1417" w:type="dxa"/>
            <w:tcBorders>
              <w:top w:val="nil"/>
              <w:left w:val="nil"/>
              <w:bottom w:val="single" w:sz="4" w:space="0" w:color="auto"/>
              <w:right w:val="single" w:sz="4" w:space="0" w:color="auto"/>
            </w:tcBorders>
            <w:shd w:val="clear" w:color="auto" w:fill="auto"/>
            <w:vAlign w:val="center"/>
            <w:hideMark/>
          </w:tcPr>
          <w:p w14:paraId="70F11F4E" w14:textId="77777777" w:rsidR="00B558B9" w:rsidRPr="00D43AF8" w:rsidRDefault="00B558B9" w:rsidP="008A6415">
            <w:pPr>
              <w:jc w:val="center"/>
            </w:pPr>
            <w:r w:rsidRPr="00D43AF8">
              <w:t>0.27</w:t>
            </w:r>
          </w:p>
        </w:tc>
        <w:tc>
          <w:tcPr>
            <w:tcW w:w="1134" w:type="dxa"/>
            <w:tcBorders>
              <w:top w:val="nil"/>
              <w:left w:val="nil"/>
              <w:bottom w:val="single" w:sz="4" w:space="0" w:color="auto"/>
              <w:right w:val="single" w:sz="4" w:space="0" w:color="auto"/>
            </w:tcBorders>
            <w:shd w:val="clear" w:color="auto" w:fill="auto"/>
            <w:vAlign w:val="center"/>
            <w:hideMark/>
          </w:tcPr>
          <w:p w14:paraId="6D4ADDF5" w14:textId="77777777" w:rsidR="00B558B9" w:rsidRPr="00D43AF8" w:rsidRDefault="00B558B9" w:rsidP="008A6415">
            <w:pPr>
              <w:jc w:val="center"/>
            </w:pPr>
            <w:r w:rsidRPr="00D43AF8">
              <w:t>0.27</w:t>
            </w:r>
          </w:p>
        </w:tc>
        <w:tc>
          <w:tcPr>
            <w:tcW w:w="1720" w:type="dxa"/>
            <w:tcBorders>
              <w:top w:val="nil"/>
              <w:left w:val="nil"/>
              <w:bottom w:val="single" w:sz="4" w:space="0" w:color="auto"/>
              <w:right w:val="single" w:sz="4" w:space="0" w:color="auto"/>
            </w:tcBorders>
            <w:shd w:val="clear" w:color="auto" w:fill="auto"/>
            <w:vAlign w:val="center"/>
            <w:hideMark/>
          </w:tcPr>
          <w:p w14:paraId="6C31EC20" w14:textId="77777777" w:rsidR="00B558B9" w:rsidRPr="00D43AF8" w:rsidRDefault="00B558B9" w:rsidP="008A6415">
            <w:pPr>
              <w:jc w:val="center"/>
            </w:pPr>
            <w:r w:rsidRPr="00D43AF8">
              <w:t>98.03%</w:t>
            </w:r>
          </w:p>
        </w:tc>
      </w:tr>
      <w:tr w:rsidR="00D635F6" w:rsidRPr="00D43AF8" w14:paraId="754528D3" w14:textId="77777777" w:rsidTr="00D635F6">
        <w:trPr>
          <w:trHeight w:val="300"/>
        </w:trPr>
        <w:tc>
          <w:tcPr>
            <w:tcW w:w="3856" w:type="dxa"/>
            <w:tcBorders>
              <w:top w:val="nil"/>
              <w:left w:val="single" w:sz="4" w:space="0" w:color="auto"/>
              <w:bottom w:val="single" w:sz="4" w:space="0" w:color="auto"/>
              <w:right w:val="single" w:sz="4" w:space="0" w:color="auto"/>
            </w:tcBorders>
            <w:shd w:val="clear" w:color="auto" w:fill="auto"/>
            <w:vAlign w:val="center"/>
            <w:hideMark/>
          </w:tcPr>
          <w:p w14:paraId="7214DCBB" w14:textId="77777777" w:rsidR="00B558B9" w:rsidRPr="00D43AF8" w:rsidRDefault="00B558B9" w:rsidP="008A6415">
            <w:r w:rsidRPr="00D43AF8">
              <w:t>Соотношение заемного и собственного капитала</w:t>
            </w:r>
          </w:p>
        </w:tc>
        <w:tc>
          <w:tcPr>
            <w:tcW w:w="1560" w:type="dxa"/>
            <w:tcBorders>
              <w:top w:val="nil"/>
              <w:left w:val="nil"/>
              <w:bottom w:val="single" w:sz="4" w:space="0" w:color="auto"/>
              <w:right w:val="single" w:sz="4" w:space="0" w:color="auto"/>
            </w:tcBorders>
            <w:shd w:val="clear" w:color="auto" w:fill="auto"/>
            <w:vAlign w:val="center"/>
            <w:hideMark/>
          </w:tcPr>
          <w:p w14:paraId="2564F80F" w14:textId="77777777" w:rsidR="00B558B9" w:rsidRPr="00D43AF8" w:rsidRDefault="00B558B9" w:rsidP="008A6415">
            <w:pPr>
              <w:jc w:val="center"/>
            </w:pPr>
            <w:r w:rsidRPr="00D43AF8">
              <w:t>2.92</w:t>
            </w:r>
          </w:p>
        </w:tc>
        <w:tc>
          <w:tcPr>
            <w:tcW w:w="1417" w:type="dxa"/>
            <w:tcBorders>
              <w:top w:val="nil"/>
              <w:left w:val="nil"/>
              <w:bottom w:val="single" w:sz="4" w:space="0" w:color="auto"/>
              <w:right w:val="single" w:sz="4" w:space="0" w:color="auto"/>
            </w:tcBorders>
            <w:shd w:val="clear" w:color="auto" w:fill="auto"/>
            <w:vAlign w:val="center"/>
            <w:hideMark/>
          </w:tcPr>
          <w:p w14:paraId="2D8D1052" w14:textId="77777777" w:rsidR="00B558B9" w:rsidRPr="00D43AF8" w:rsidRDefault="00B558B9" w:rsidP="008A6415">
            <w:pPr>
              <w:jc w:val="center"/>
            </w:pPr>
            <w:r w:rsidRPr="00D43AF8">
              <w:t>2.65</w:t>
            </w:r>
          </w:p>
        </w:tc>
        <w:tc>
          <w:tcPr>
            <w:tcW w:w="1134" w:type="dxa"/>
            <w:tcBorders>
              <w:top w:val="nil"/>
              <w:left w:val="nil"/>
              <w:bottom w:val="single" w:sz="4" w:space="0" w:color="auto"/>
              <w:right w:val="single" w:sz="4" w:space="0" w:color="auto"/>
            </w:tcBorders>
            <w:shd w:val="clear" w:color="auto" w:fill="auto"/>
            <w:vAlign w:val="center"/>
            <w:hideMark/>
          </w:tcPr>
          <w:p w14:paraId="17B7EE76" w14:textId="77777777" w:rsidR="00B558B9" w:rsidRPr="00D43AF8" w:rsidRDefault="00B558B9" w:rsidP="008A6415">
            <w:pPr>
              <w:jc w:val="center"/>
            </w:pPr>
            <w:r w:rsidRPr="00D43AF8">
              <w:t>2.72</w:t>
            </w:r>
          </w:p>
        </w:tc>
        <w:tc>
          <w:tcPr>
            <w:tcW w:w="1720" w:type="dxa"/>
            <w:tcBorders>
              <w:top w:val="nil"/>
              <w:left w:val="nil"/>
              <w:bottom w:val="single" w:sz="4" w:space="0" w:color="auto"/>
              <w:right w:val="single" w:sz="4" w:space="0" w:color="auto"/>
            </w:tcBorders>
            <w:shd w:val="clear" w:color="auto" w:fill="auto"/>
            <w:vAlign w:val="center"/>
            <w:hideMark/>
          </w:tcPr>
          <w:p w14:paraId="0643E216" w14:textId="77777777" w:rsidR="00B558B9" w:rsidRPr="00D43AF8" w:rsidRDefault="00B558B9" w:rsidP="008A6415">
            <w:pPr>
              <w:jc w:val="center"/>
            </w:pPr>
            <w:r w:rsidRPr="00D43AF8">
              <w:t>102.77%</w:t>
            </w:r>
          </w:p>
        </w:tc>
      </w:tr>
    </w:tbl>
    <w:p w14:paraId="13CDEFC2" w14:textId="77777777" w:rsidR="00B558B9" w:rsidRPr="00D43AF8" w:rsidRDefault="00B558B9" w:rsidP="00D635F6">
      <w:pPr>
        <w:jc w:val="both"/>
      </w:pPr>
      <w:r w:rsidRPr="00D43AF8">
        <w:rPr>
          <w:rFonts w:eastAsia="Calibri"/>
        </w:rPr>
        <w:lastRenderedPageBreak/>
        <w:t xml:space="preserve">Ключевым показателем структуры капитала Общества является коэффициент автономии, поскольку данный показатель отражает обеспеченность финансирования активов Общества собственным капиталом. </w:t>
      </w:r>
    </w:p>
    <w:p w14:paraId="5E739474" w14:textId="77777777" w:rsidR="00B558B9" w:rsidRPr="00D43AF8" w:rsidRDefault="00B558B9" w:rsidP="00D635F6">
      <w:pPr>
        <w:jc w:val="both"/>
      </w:pPr>
      <w:r w:rsidRPr="00D43AF8">
        <w:rPr>
          <w:rFonts w:eastAsia="Calibri"/>
        </w:rPr>
        <w:t>Соотношение за</w:t>
      </w:r>
      <w:r w:rsidRPr="00D43AF8">
        <w:t xml:space="preserve">емного и собственного капитала </w:t>
      </w:r>
      <w:r w:rsidRPr="00D43AF8">
        <w:rPr>
          <w:rFonts w:eastAsia="Calibri"/>
        </w:rPr>
        <w:t>определяет структуру инвестированного капитала и представляет собой отношение заемных средств Общества к собственным.</w:t>
      </w:r>
    </w:p>
    <w:p w14:paraId="1B585502" w14:textId="77777777" w:rsidR="00B558B9" w:rsidRPr="00D43AF8" w:rsidRDefault="00B558B9" w:rsidP="00EA2460">
      <w:pPr>
        <w:ind w:left="360"/>
        <w:jc w:val="right"/>
        <w:rPr>
          <w:b/>
        </w:rPr>
      </w:pPr>
    </w:p>
    <w:p w14:paraId="217658F8" w14:textId="77777777" w:rsidR="00DE6ABD" w:rsidRPr="00D43AF8" w:rsidRDefault="00DE6ABD" w:rsidP="00DE6ABD">
      <w:pPr>
        <w:jc w:val="both"/>
        <w:rPr>
          <w:rFonts w:eastAsia="Calibri"/>
          <w:b/>
        </w:rPr>
      </w:pPr>
      <w:bookmarkStart w:id="15" w:name="_Toc209410721"/>
      <w:r w:rsidRPr="00D43AF8">
        <w:rPr>
          <w:rFonts w:eastAsia="Calibri"/>
          <w:b/>
        </w:rPr>
        <w:t>Показатели доходности капитала</w:t>
      </w:r>
      <w:bookmarkEnd w:id="15"/>
    </w:p>
    <w:p w14:paraId="543FED3F" w14:textId="5B4EF260" w:rsidR="00DE6ABD" w:rsidRPr="00D635F6" w:rsidRDefault="00DE6ABD" w:rsidP="00EA2460">
      <w:pPr>
        <w:ind w:left="360"/>
        <w:jc w:val="right"/>
        <w:rPr>
          <w:b/>
          <w:i/>
          <w:sz w:val="20"/>
          <w:szCs w:val="20"/>
        </w:rPr>
      </w:pPr>
      <w:r w:rsidRPr="00D635F6">
        <w:rPr>
          <w:b/>
          <w:i/>
          <w:sz w:val="20"/>
          <w:szCs w:val="20"/>
        </w:rPr>
        <w:t>Таблица 5.3.6</w:t>
      </w:r>
      <w:r w:rsidR="00CE31E2" w:rsidRPr="00D635F6">
        <w:rPr>
          <w:b/>
          <w:i/>
          <w:sz w:val="20"/>
          <w:szCs w:val="20"/>
        </w:rPr>
        <w:t>.</w:t>
      </w:r>
    </w:p>
    <w:tbl>
      <w:tblPr>
        <w:tblW w:w="9776" w:type="dxa"/>
        <w:tblLook w:val="04A0" w:firstRow="1" w:lastRow="0" w:firstColumn="1" w:lastColumn="0" w:noHBand="0" w:noVBand="1"/>
      </w:tblPr>
      <w:tblGrid>
        <w:gridCol w:w="3681"/>
        <w:gridCol w:w="1417"/>
        <w:gridCol w:w="1417"/>
        <w:gridCol w:w="1418"/>
        <w:gridCol w:w="1843"/>
      </w:tblGrid>
      <w:tr w:rsidR="006228C1" w:rsidRPr="00D43AF8" w14:paraId="056EF6EA" w14:textId="77777777" w:rsidTr="008A6415">
        <w:trPr>
          <w:trHeight w:val="630"/>
          <w:tblHeader/>
        </w:trPr>
        <w:tc>
          <w:tcPr>
            <w:tcW w:w="3681" w:type="dxa"/>
            <w:tcBorders>
              <w:top w:val="single" w:sz="4" w:space="0" w:color="auto"/>
              <w:left w:val="single" w:sz="4" w:space="0" w:color="auto"/>
              <w:bottom w:val="single" w:sz="4" w:space="0" w:color="auto"/>
              <w:right w:val="single" w:sz="4" w:space="0" w:color="auto"/>
            </w:tcBorders>
            <w:shd w:val="clear" w:color="000000" w:fill="F4B083"/>
            <w:vAlign w:val="center"/>
            <w:hideMark/>
          </w:tcPr>
          <w:p w14:paraId="478233E9" w14:textId="77777777" w:rsidR="006228C1" w:rsidRPr="00D43AF8" w:rsidRDefault="006228C1" w:rsidP="008A6415">
            <w:pPr>
              <w:jc w:val="center"/>
              <w:rPr>
                <w:b/>
                <w:bCs/>
              </w:rPr>
            </w:pPr>
            <w:r w:rsidRPr="00D43AF8">
              <w:rPr>
                <w:b/>
                <w:bCs/>
              </w:rPr>
              <w:t>Показатели</w:t>
            </w:r>
          </w:p>
        </w:tc>
        <w:tc>
          <w:tcPr>
            <w:tcW w:w="1417" w:type="dxa"/>
            <w:tcBorders>
              <w:top w:val="single" w:sz="4" w:space="0" w:color="auto"/>
              <w:left w:val="nil"/>
              <w:bottom w:val="single" w:sz="4" w:space="0" w:color="auto"/>
              <w:right w:val="single" w:sz="4" w:space="0" w:color="auto"/>
            </w:tcBorders>
            <w:shd w:val="clear" w:color="000000" w:fill="F4B083"/>
            <w:vAlign w:val="center"/>
            <w:hideMark/>
          </w:tcPr>
          <w:p w14:paraId="690E3EAB" w14:textId="77777777" w:rsidR="006228C1" w:rsidRPr="00D43AF8" w:rsidRDefault="006228C1" w:rsidP="008A6415">
            <w:pPr>
              <w:jc w:val="center"/>
              <w:rPr>
                <w:b/>
                <w:bCs/>
              </w:rPr>
            </w:pPr>
            <w:r w:rsidRPr="00D43AF8">
              <w:rPr>
                <w:b/>
                <w:bCs/>
              </w:rPr>
              <w:t xml:space="preserve"> 2016г. Факт</w:t>
            </w:r>
          </w:p>
        </w:tc>
        <w:tc>
          <w:tcPr>
            <w:tcW w:w="1417" w:type="dxa"/>
            <w:tcBorders>
              <w:top w:val="single" w:sz="4" w:space="0" w:color="auto"/>
              <w:left w:val="nil"/>
              <w:bottom w:val="single" w:sz="4" w:space="0" w:color="auto"/>
              <w:right w:val="single" w:sz="4" w:space="0" w:color="auto"/>
            </w:tcBorders>
            <w:shd w:val="clear" w:color="000000" w:fill="F4B083"/>
            <w:vAlign w:val="center"/>
            <w:hideMark/>
          </w:tcPr>
          <w:p w14:paraId="62871BD5" w14:textId="77777777" w:rsidR="006228C1" w:rsidRPr="00D43AF8" w:rsidRDefault="006228C1" w:rsidP="008A6415">
            <w:pPr>
              <w:jc w:val="center"/>
              <w:rPr>
                <w:b/>
                <w:bCs/>
              </w:rPr>
            </w:pPr>
            <w:r w:rsidRPr="00D43AF8">
              <w:rPr>
                <w:b/>
                <w:bCs/>
              </w:rPr>
              <w:t xml:space="preserve"> 2017г. Факт</w:t>
            </w:r>
          </w:p>
        </w:tc>
        <w:tc>
          <w:tcPr>
            <w:tcW w:w="1418" w:type="dxa"/>
            <w:tcBorders>
              <w:top w:val="single" w:sz="4" w:space="0" w:color="auto"/>
              <w:left w:val="nil"/>
              <w:bottom w:val="single" w:sz="4" w:space="0" w:color="auto"/>
              <w:right w:val="single" w:sz="4" w:space="0" w:color="auto"/>
            </w:tcBorders>
            <w:shd w:val="clear" w:color="000000" w:fill="F4B083"/>
            <w:vAlign w:val="center"/>
            <w:hideMark/>
          </w:tcPr>
          <w:p w14:paraId="7443A1ED" w14:textId="77777777" w:rsidR="006228C1" w:rsidRPr="00D43AF8" w:rsidRDefault="006228C1" w:rsidP="008A6415">
            <w:pPr>
              <w:jc w:val="center"/>
              <w:rPr>
                <w:b/>
                <w:bCs/>
              </w:rPr>
            </w:pPr>
            <w:r w:rsidRPr="00D43AF8">
              <w:rPr>
                <w:b/>
                <w:bCs/>
              </w:rPr>
              <w:t xml:space="preserve"> 2018г. Факт</w:t>
            </w:r>
          </w:p>
        </w:tc>
        <w:tc>
          <w:tcPr>
            <w:tcW w:w="1843" w:type="dxa"/>
            <w:tcBorders>
              <w:top w:val="single" w:sz="4" w:space="0" w:color="auto"/>
              <w:left w:val="nil"/>
              <w:bottom w:val="single" w:sz="4" w:space="0" w:color="auto"/>
              <w:right w:val="single" w:sz="4" w:space="0" w:color="auto"/>
            </w:tcBorders>
            <w:shd w:val="clear" w:color="000000" w:fill="F4B083"/>
            <w:vAlign w:val="center"/>
            <w:hideMark/>
          </w:tcPr>
          <w:p w14:paraId="61A80259" w14:textId="77777777" w:rsidR="006228C1" w:rsidRPr="00D43AF8" w:rsidRDefault="006228C1" w:rsidP="008A6415">
            <w:pPr>
              <w:jc w:val="center"/>
              <w:rPr>
                <w:b/>
                <w:bCs/>
              </w:rPr>
            </w:pPr>
            <w:r w:rsidRPr="00D43AF8">
              <w:rPr>
                <w:b/>
                <w:bCs/>
              </w:rPr>
              <w:t>Темп роста, (2018/2017)</w:t>
            </w:r>
          </w:p>
        </w:tc>
      </w:tr>
      <w:tr w:rsidR="006228C1" w:rsidRPr="00D43AF8" w14:paraId="468F40CD" w14:textId="77777777" w:rsidTr="008A6415">
        <w:trPr>
          <w:trHeight w:val="315"/>
          <w:tblHeader/>
        </w:trPr>
        <w:tc>
          <w:tcPr>
            <w:tcW w:w="3681" w:type="dxa"/>
            <w:tcBorders>
              <w:top w:val="nil"/>
              <w:left w:val="single" w:sz="4" w:space="0" w:color="auto"/>
              <w:bottom w:val="single" w:sz="4" w:space="0" w:color="auto"/>
              <w:right w:val="single" w:sz="4" w:space="0" w:color="auto"/>
            </w:tcBorders>
            <w:shd w:val="clear" w:color="000000" w:fill="F7CAAC"/>
            <w:vAlign w:val="center"/>
            <w:hideMark/>
          </w:tcPr>
          <w:p w14:paraId="0D0315AD" w14:textId="77777777" w:rsidR="006228C1" w:rsidRPr="00D43AF8" w:rsidRDefault="006228C1" w:rsidP="008A6415">
            <w:pPr>
              <w:jc w:val="center"/>
              <w:rPr>
                <w:b/>
                <w:bCs/>
              </w:rPr>
            </w:pPr>
            <w:r w:rsidRPr="00D43AF8">
              <w:rPr>
                <w:b/>
                <w:bCs/>
              </w:rPr>
              <w:t>1</w:t>
            </w:r>
          </w:p>
        </w:tc>
        <w:tc>
          <w:tcPr>
            <w:tcW w:w="1417" w:type="dxa"/>
            <w:tcBorders>
              <w:top w:val="nil"/>
              <w:left w:val="nil"/>
              <w:bottom w:val="single" w:sz="4" w:space="0" w:color="auto"/>
              <w:right w:val="single" w:sz="4" w:space="0" w:color="auto"/>
            </w:tcBorders>
            <w:shd w:val="clear" w:color="000000" w:fill="F7CAAC"/>
            <w:vAlign w:val="center"/>
            <w:hideMark/>
          </w:tcPr>
          <w:p w14:paraId="4A6336D5" w14:textId="77777777" w:rsidR="006228C1" w:rsidRPr="00D43AF8" w:rsidRDefault="006228C1" w:rsidP="008A6415">
            <w:pPr>
              <w:jc w:val="center"/>
              <w:rPr>
                <w:b/>
                <w:bCs/>
              </w:rPr>
            </w:pPr>
            <w:r w:rsidRPr="00D43AF8">
              <w:rPr>
                <w:b/>
                <w:bCs/>
              </w:rPr>
              <w:t>2</w:t>
            </w:r>
          </w:p>
        </w:tc>
        <w:tc>
          <w:tcPr>
            <w:tcW w:w="1417" w:type="dxa"/>
            <w:tcBorders>
              <w:top w:val="nil"/>
              <w:left w:val="nil"/>
              <w:bottom w:val="single" w:sz="4" w:space="0" w:color="auto"/>
              <w:right w:val="single" w:sz="4" w:space="0" w:color="auto"/>
            </w:tcBorders>
            <w:shd w:val="clear" w:color="000000" w:fill="F7CAAC"/>
            <w:vAlign w:val="center"/>
            <w:hideMark/>
          </w:tcPr>
          <w:p w14:paraId="5B3B70EE" w14:textId="77777777" w:rsidR="006228C1" w:rsidRPr="00D43AF8" w:rsidRDefault="006228C1" w:rsidP="008A6415">
            <w:pPr>
              <w:jc w:val="center"/>
              <w:rPr>
                <w:b/>
                <w:bCs/>
              </w:rPr>
            </w:pPr>
            <w:r w:rsidRPr="00D43AF8">
              <w:rPr>
                <w:b/>
                <w:bCs/>
              </w:rPr>
              <w:t>3</w:t>
            </w:r>
          </w:p>
        </w:tc>
        <w:tc>
          <w:tcPr>
            <w:tcW w:w="1418" w:type="dxa"/>
            <w:tcBorders>
              <w:top w:val="nil"/>
              <w:left w:val="nil"/>
              <w:bottom w:val="single" w:sz="4" w:space="0" w:color="auto"/>
              <w:right w:val="single" w:sz="4" w:space="0" w:color="auto"/>
            </w:tcBorders>
            <w:shd w:val="clear" w:color="000000" w:fill="F7CAAC"/>
            <w:vAlign w:val="center"/>
            <w:hideMark/>
          </w:tcPr>
          <w:p w14:paraId="1268355A" w14:textId="77777777" w:rsidR="006228C1" w:rsidRPr="00D43AF8" w:rsidRDefault="006228C1" w:rsidP="008A6415">
            <w:pPr>
              <w:jc w:val="center"/>
              <w:rPr>
                <w:b/>
                <w:bCs/>
              </w:rPr>
            </w:pPr>
            <w:r w:rsidRPr="00D43AF8">
              <w:rPr>
                <w:b/>
                <w:bCs/>
              </w:rPr>
              <w:t>4</w:t>
            </w:r>
          </w:p>
        </w:tc>
        <w:tc>
          <w:tcPr>
            <w:tcW w:w="1843" w:type="dxa"/>
            <w:tcBorders>
              <w:top w:val="nil"/>
              <w:left w:val="nil"/>
              <w:bottom w:val="single" w:sz="4" w:space="0" w:color="auto"/>
              <w:right w:val="single" w:sz="4" w:space="0" w:color="auto"/>
            </w:tcBorders>
            <w:shd w:val="clear" w:color="000000" w:fill="F7CAAC"/>
            <w:vAlign w:val="center"/>
            <w:hideMark/>
          </w:tcPr>
          <w:p w14:paraId="42D37DD6" w14:textId="77777777" w:rsidR="006228C1" w:rsidRPr="00D43AF8" w:rsidRDefault="006228C1" w:rsidP="008A6415">
            <w:pPr>
              <w:jc w:val="center"/>
              <w:rPr>
                <w:b/>
                <w:bCs/>
              </w:rPr>
            </w:pPr>
            <w:r w:rsidRPr="00D43AF8">
              <w:rPr>
                <w:b/>
                <w:bCs/>
              </w:rPr>
              <w:t>5</w:t>
            </w:r>
          </w:p>
        </w:tc>
      </w:tr>
      <w:tr w:rsidR="006228C1" w:rsidRPr="00D43AF8" w14:paraId="2CA37B4B" w14:textId="77777777" w:rsidTr="008A6415">
        <w:trPr>
          <w:trHeight w:val="300"/>
        </w:trPr>
        <w:tc>
          <w:tcPr>
            <w:tcW w:w="3681" w:type="dxa"/>
            <w:tcBorders>
              <w:top w:val="nil"/>
              <w:left w:val="single" w:sz="4" w:space="0" w:color="auto"/>
              <w:bottom w:val="single" w:sz="4" w:space="0" w:color="auto"/>
              <w:right w:val="single" w:sz="4" w:space="0" w:color="auto"/>
            </w:tcBorders>
            <w:shd w:val="clear" w:color="auto" w:fill="auto"/>
            <w:vAlign w:val="center"/>
            <w:hideMark/>
          </w:tcPr>
          <w:p w14:paraId="00B5CBF2" w14:textId="77777777" w:rsidR="006228C1" w:rsidRPr="00D43AF8" w:rsidRDefault="006228C1" w:rsidP="008A6415">
            <w:r w:rsidRPr="00D43AF8">
              <w:t>ROA, %</w:t>
            </w:r>
          </w:p>
        </w:tc>
        <w:tc>
          <w:tcPr>
            <w:tcW w:w="1417" w:type="dxa"/>
            <w:tcBorders>
              <w:top w:val="nil"/>
              <w:left w:val="nil"/>
              <w:bottom w:val="single" w:sz="4" w:space="0" w:color="auto"/>
              <w:right w:val="single" w:sz="4" w:space="0" w:color="auto"/>
            </w:tcBorders>
            <w:shd w:val="clear" w:color="auto" w:fill="auto"/>
            <w:vAlign w:val="center"/>
            <w:hideMark/>
          </w:tcPr>
          <w:p w14:paraId="595DC3BA" w14:textId="77777777" w:rsidR="006228C1" w:rsidRPr="00D43AF8" w:rsidRDefault="006228C1" w:rsidP="008A6415">
            <w:pPr>
              <w:jc w:val="center"/>
            </w:pPr>
            <w:r w:rsidRPr="00D43AF8">
              <w:t>7.00%</w:t>
            </w:r>
          </w:p>
        </w:tc>
        <w:tc>
          <w:tcPr>
            <w:tcW w:w="1417" w:type="dxa"/>
            <w:tcBorders>
              <w:top w:val="nil"/>
              <w:left w:val="nil"/>
              <w:bottom w:val="single" w:sz="4" w:space="0" w:color="auto"/>
              <w:right w:val="single" w:sz="4" w:space="0" w:color="auto"/>
            </w:tcBorders>
            <w:shd w:val="clear" w:color="auto" w:fill="auto"/>
            <w:vAlign w:val="center"/>
            <w:hideMark/>
          </w:tcPr>
          <w:p w14:paraId="7D2A94FA" w14:textId="77777777" w:rsidR="006228C1" w:rsidRPr="00D43AF8" w:rsidRDefault="006228C1" w:rsidP="008A6415">
            <w:pPr>
              <w:jc w:val="center"/>
            </w:pPr>
            <w:r w:rsidRPr="00D43AF8">
              <w:t>8.36%</w:t>
            </w:r>
          </w:p>
        </w:tc>
        <w:tc>
          <w:tcPr>
            <w:tcW w:w="1418" w:type="dxa"/>
            <w:tcBorders>
              <w:top w:val="nil"/>
              <w:left w:val="nil"/>
              <w:bottom w:val="single" w:sz="4" w:space="0" w:color="auto"/>
              <w:right w:val="single" w:sz="4" w:space="0" w:color="auto"/>
            </w:tcBorders>
            <w:shd w:val="clear" w:color="auto" w:fill="auto"/>
            <w:vAlign w:val="center"/>
            <w:hideMark/>
          </w:tcPr>
          <w:p w14:paraId="65A24164" w14:textId="77777777" w:rsidR="006228C1" w:rsidRPr="00D43AF8" w:rsidRDefault="006228C1" w:rsidP="008A6415">
            <w:pPr>
              <w:jc w:val="center"/>
            </w:pPr>
            <w:r w:rsidRPr="00D43AF8">
              <w:t>7.63%</w:t>
            </w:r>
          </w:p>
        </w:tc>
        <w:tc>
          <w:tcPr>
            <w:tcW w:w="1843" w:type="dxa"/>
            <w:tcBorders>
              <w:top w:val="nil"/>
              <w:left w:val="nil"/>
              <w:bottom w:val="single" w:sz="4" w:space="0" w:color="auto"/>
              <w:right w:val="single" w:sz="4" w:space="0" w:color="auto"/>
            </w:tcBorders>
            <w:shd w:val="clear" w:color="auto" w:fill="auto"/>
            <w:vAlign w:val="center"/>
            <w:hideMark/>
          </w:tcPr>
          <w:p w14:paraId="1CB37BDC" w14:textId="77777777" w:rsidR="006228C1" w:rsidRPr="00D43AF8" w:rsidRDefault="006228C1" w:rsidP="008A6415">
            <w:pPr>
              <w:jc w:val="center"/>
            </w:pPr>
            <w:r w:rsidRPr="00D43AF8">
              <w:t>91.33%</w:t>
            </w:r>
          </w:p>
        </w:tc>
      </w:tr>
      <w:tr w:rsidR="006228C1" w:rsidRPr="00D43AF8" w14:paraId="10CD4004" w14:textId="77777777" w:rsidTr="008A6415">
        <w:trPr>
          <w:trHeight w:val="300"/>
        </w:trPr>
        <w:tc>
          <w:tcPr>
            <w:tcW w:w="3681" w:type="dxa"/>
            <w:tcBorders>
              <w:top w:val="nil"/>
              <w:left w:val="single" w:sz="4" w:space="0" w:color="auto"/>
              <w:bottom w:val="single" w:sz="4" w:space="0" w:color="auto"/>
              <w:right w:val="single" w:sz="4" w:space="0" w:color="auto"/>
            </w:tcBorders>
            <w:shd w:val="clear" w:color="auto" w:fill="auto"/>
            <w:vAlign w:val="center"/>
            <w:hideMark/>
          </w:tcPr>
          <w:p w14:paraId="16BDB3F5" w14:textId="77777777" w:rsidR="006228C1" w:rsidRPr="00D43AF8" w:rsidRDefault="006228C1" w:rsidP="008A6415">
            <w:r w:rsidRPr="00D43AF8">
              <w:t>ROE, %**</w:t>
            </w:r>
          </w:p>
        </w:tc>
        <w:tc>
          <w:tcPr>
            <w:tcW w:w="1417" w:type="dxa"/>
            <w:tcBorders>
              <w:top w:val="nil"/>
              <w:left w:val="nil"/>
              <w:bottom w:val="single" w:sz="4" w:space="0" w:color="auto"/>
              <w:right w:val="single" w:sz="4" w:space="0" w:color="auto"/>
            </w:tcBorders>
            <w:shd w:val="clear" w:color="auto" w:fill="auto"/>
            <w:vAlign w:val="center"/>
            <w:hideMark/>
          </w:tcPr>
          <w:p w14:paraId="06AD6AF7" w14:textId="77777777" w:rsidR="006228C1" w:rsidRPr="00D43AF8" w:rsidRDefault="006228C1" w:rsidP="008A6415">
            <w:pPr>
              <w:jc w:val="center"/>
            </w:pPr>
            <w:r w:rsidRPr="00D43AF8">
              <w:t>93.43%</w:t>
            </w:r>
          </w:p>
        </w:tc>
        <w:tc>
          <w:tcPr>
            <w:tcW w:w="1417" w:type="dxa"/>
            <w:tcBorders>
              <w:top w:val="nil"/>
              <w:left w:val="nil"/>
              <w:bottom w:val="single" w:sz="4" w:space="0" w:color="auto"/>
              <w:right w:val="single" w:sz="4" w:space="0" w:color="auto"/>
            </w:tcBorders>
            <w:shd w:val="clear" w:color="auto" w:fill="auto"/>
            <w:vAlign w:val="center"/>
            <w:hideMark/>
          </w:tcPr>
          <w:p w14:paraId="45ED389B" w14:textId="77777777" w:rsidR="006228C1" w:rsidRPr="00D43AF8" w:rsidRDefault="006228C1" w:rsidP="008A6415">
            <w:pPr>
              <w:jc w:val="center"/>
            </w:pPr>
            <w:r w:rsidRPr="00D43AF8">
              <w:t>30.57%</w:t>
            </w:r>
          </w:p>
        </w:tc>
        <w:tc>
          <w:tcPr>
            <w:tcW w:w="1418" w:type="dxa"/>
            <w:tcBorders>
              <w:top w:val="nil"/>
              <w:left w:val="nil"/>
              <w:bottom w:val="single" w:sz="4" w:space="0" w:color="auto"/>
              <w:right w:val="single" w:sz="4" w:space="0" w:color="auto"/>
            </w:tcBorders>
            <w:shd w:val="clear" w:color="auto" w:fill="auto"/>
            <w:vAlign w:val="center"/>
            <w:hideMark/>
          </w:tcPr>
          <w:p w14:paraId="38A178F6" w14:textId="77777777" w:rsidR="006228C1" w:rsidRPr="00D43AF8" w:rsidRDefault="006228C1" w:rsidP="008A6415">
            <w:pPr>
              <w:jc w:val="center"/>
            </w:pPr>
            <w:r w:rsidRPr="00D43AF8">
              <w:t>25.85%</w:t>
            </w:r>
          </w:p>
        </w:tc>
        <w:tc>
          <w:tcPr>
            <w:tcW w:w="1843" w:type="dxa"/>
            <w:tcBorders>
              <w:top w:val="nil"/>
              <w:left w:val="nil"/>
              <w:bottom w:val="single" w:sz="4" w:space="0" w:color="auto"/>
              <w:right w:val="single" w:sz="4" w:space="0" w:color="auto"/>
            </w:tcBorders>
            <w:shd w:val="clear" w:color="auto" w:fill="auto"/>
            <w:vAlign w:val="center"/>
            <w:hideMark/>
          </w:tcPr>
          <w:p w14:paraId="25AA495D" w14:textId="77777777" w:rsidR="006228C1" w:rsidRPr="00D43AF8" w:rsidRDefault="006228C1" w:rsidP="008A6415">
            <w:pPr>
              <w:jc w:val="center"/>
            </w:pPr>
            <w:r w:rsidRPr="00D43AF8">
              <w:t>84.57%</w:t>
            </w:r>
          </w:p>
        </w:tc>
      </w:tr>
    </w:tbl>
    <w:p w14:paraId="2D1D9B04" w14:textId="77777777" w:rsidR="006228C1" w:rsidRPr="00D43AF8" w:rsidRDefault="006228C1" w:rsidP="006228C1">
      <w:pPr>
        <w:jc w:val="both"/>
      </w:pPr>
    </w:p>
    <w:p w14:paraId="63D0BFD1" w14:textId="77777777" w:rsidR="006228C1" w:rsidRPr="00D43AF8" w:rsidRDefault="006228C1" w:rsidP="006228C1">
      <w:pPr>
        <w:jc w:val="both"/>
      </w:pPr>
      <w:r w:rsidRPr="00D43AF8">
        <w:t xml:space="preserve">** - с 2017 году </w:t>
      </w:r>
      <w:r w:rsidRPr="00D43AF8">
        <w:rPr>
          <w:u w:val="single"/>
        </w:rPr>
        <w:t>показатель «</w:t>
      </w:r>
      <w:r w:rsidRPr="00D43AF8">
        <w:rPr>
          <w:u w:val="single"/>
          <w:lang w:val="en-US"/>
        </w:rPr>
        <w:t>ROE</w:t>
      </w:r>
      <w:r w:rsidRPr="00D43AF8">
        <w:rPr>
          <w:u w:val="single"/>
        </w:rPr>
        <w:t>»</w:t>
      </w:r>
      <w:r w:rsidRPr="00D43AF8">
        <w:t xml:space="preserve"> приведен без учета влияния не денежных составляющих</w:t>
      </w:r>
    </w:p>
    <w:p w14:paraId="5A5BAD2F" w14:textId="77777777" w:rsidR="006228C1" w:rsidRPr="00D43AF8" w:rsidRDefault="006228C1" w:rsidP="006228C1">
      <w:pPr>
        <w:ind w:left="786"/>
        <w:jc w:val="both"/>
        <w:rPr>
          <w:rFonts w:eastAsia="Calibri"/>
        </w:rPr>
      </w:pPr>
    </w:p>
    <w:p w14:paraId="0A0FD25F" w14:textId="77777777" w:rsidR="006228C1" w:rsidRPr="00D43AF8" w:rsidRDefault="006228C1" w:rsidP="00D635F6">
      <w:pPr>
        <w:jc w:val="both"/>
        <w:rPr>
          <w:rFonts w:eastAsia="Calibri"/>
        </w:rPr>
      </w:pPr>
      <w:r w:rsidRPr="00D43AF8">
        <w:rPr>
          <w:rFonts w:eastAsia="Calibri"/>
        </w:rPr>
        <w:t xml:space="preserve">К показателям доходности капитала относятся показатели, характеризующие доходность использования активов Общества относительно стоимости их источников финансирования. </w:t>
      </w:r>
    </w:p>
    <w:p w14:paraId="1C064860" w14:textId="77777777" w:rsidR="006228C1" w:rsidRPr="00D43AF8" w:rsidRDefault="006228C1" w:rsidP="00D635F6">
      <w:pPr>
        <w:jc w:val="both"/>
        <w:rPr>
          <w:rFonts w:eastAsia="Calibri"/>
        </w:rPr>
      </w:pPr>
      <w:r w:rsidRPr="00D43AF8">
        <w:rPr>
          <w:rFonts w:eastAsia="Calibri"/>
        </w:rPr>
        <w:t xml:space="preserve">ROA (рентабельность активов) отражает рентабельность деятельности Общества с учетом совокупного результата деятельности и всех вовлеченных в нее активов. Суть показателя состоит в характеристике того, насколько эффективно был использован каждый привлеченный (собственный и заемный) рубль. </w:t>
      </w:r>
    </w:p>
    <w:p w14:paraId="381357C1" w14:textId="77777777" w:rsidR="006228C1" w:rsidRPr="00D43AF8" w:rsidRDefault="006228C1" w:rsidP="00D635F6">
      <w:pPr>
        <w:jc w:val="both"/>
        <w:rPr>
          <w:rFonts w:eastAsia="Calibri"/>
        </w:rPr>
      </w:pPr>
      <w:r w:rsidRPr="00D43AF8">
        <w:rPr>
          <w:rFonts w:eastAsia="Calibri"/>
        </w:rPr>
        <w:t xml:space="preserve">Снижение показателя </w:t>
      </w:r>
      <w:r w:rsidRPr="00D43AF8">
        <w:rPr>
          <w:rFonts w:eastAsia="Calibri"/>
          <w:lang w:val="en-US"/>
        </w:rPr>
        <w:t>ROA</w:t>
      </w:r>
      <w:r w:rsidRPr="00D43AF8">
        <w:rPr>
          <w:rFonts w:eastAsia="Calibri"/>
        </w:rPr>
        <w:t xml:space="preserve"> в 2018 году обусловлен уменьшением чистой прибыли.</w:t>
      </w:r>
    </w:p>
    <w:p w14:paraId="591A4886" w14:textId="77777777" w:rsidR="006228C1" w:rsidRPr="00D43AF8" w:rsidRDefault="006228C1" w:rsidP="00D635F6">
      <w:pPr>
        <w:jc w:val="both"/>
        <w:rPr>
          <w:rFonts w:eastAsia="Calibri"/>
        </w:rPr>
      </w:pPr>
      <w:r w:rsidRPr="00D43AF8">
        <w:rPr>
          <w:rFonts w:eastAsia="Calibri"/>
        </w:rPr>
        <w:t xml:space="preserve">Для определения эффективности использования собственного капитала Общества используется показатель рентабельности собственного капитала - ROE.  </w:t>
      </w:r>
    </w:p>
    <w:p w14:paraId="605D2C79" w14:textId="77777777" w:rsidR="006228C1" w:rsidRPr="00D43AF8" w:rsidRDefault="006228C1" w:rsidP="00D635F6">
      <w:pPr>
        <w:jc w:val="both"/>
        <w:rPr>
          <w:rFonts w:eastAsia="Calibri"/>
        </w:rPr>
      </w:pPr>
      <w:r w:rsidRPr="00D43AF8">
        <w:rPr>
          <w:rFonts w:eastAsia="Calibri"/>
        </w:rPr>
        <w:t>ROE характеризует эффективность использования только собственных источников финансирования Общества и равен отношению чистой прибыли к средней стоимости собственного капитала Общества.</w:t>
      </w:r>
    </w:p>
    <w:p w14:paraId="162E5CF3" w14:textId="77777777" w:rsidR="008F01E8" w:rsidRPr="00D43AF8" w:rsidRDefault="00EB32B4" w:rsidP="00093D9C">
      <w:pPr>
        <w:numPr>
          <w:ilvl w:val="1"/>
          <w:numId w:val="20"/>
        </w:numPr>
        <w:spacing w:before="240"/>
        <w:jc w:val="both"/>
        <w:rPr>
          <w:b/>
        </w:rPr>
      </w:pPr>
      <w:r w:rsidRPr="00D43AF8">
        <w:rPr>
          <w:b/>
        </w:rPr>
        <w:t xml:space="preserve">  </w:t>
      </w:r>
      <w:r w:rsidR="008F01E8" w:rsidRPr="00D43AF8">
        <w:rPr>
          <w:b/>
        </w:rPr>
        <w:t>Анализ дебиторской задолженности.</w:t>
      </w:r>
      <w:r w:rsidR="008440D0" w:rsidRPr="00D43AF8">
        <w:rPr>
          <w:b/>
        </w:rPr>
        <w:t xml:space="preserve"> </w:t>
      </w:r>
    </w:p>
    <w:p w14:paraId="0BB0A315" w14:textId="7EB53D44" w:rsidR="00785D23" w:rsidRPr="00D635F6" w:rsidRDefault="00785D23" w:rsidP="0010035E">
      <w:pPr>
        <w:ind w:left="360"/>
        <w:jc w:val="right"/>
        <w:rPr>
          <w:b/>
          <w:sz w:val="20"/>
          <w:szCs w:val="20"/>
        </w:rPr>
      </w:pPr>
      <w:r w:rsidRPr="00D635F6">
        <w:rPr>
          <w:b/>
          <w:i/>
          <w:sz w:val="20"/>
          <w:szCs w:val="20"/>
        </w:rPr>
        <w:t xml:space="preserve">Таблица </w:t>
      </w:r>
      <w:r w:rsidR="00EB32B4" w:rsidRPr="00D635F6">
        <w:rPr>
          <w:b/>
          <w:i/>
          <w:sz w:val="20"/>
          <w:szCs w:val="20"/>
        </w:rPr>
        <w:t>5.4.1</w:t>
      </w:r>
      <w:r w:rsidR="00CE31E2" w:rsidRPr="00D635F6">
        <w:rPr>
          <w:b/>
          <w:i/>
          <w:sz w:val="20"/>
          <w:szCs w:val="20"/>
        </w:rPr>
        <w:t>.</w:t>
      </w:r>
    </w:p>
    <w:tbl>
      <w:tblPr>
        <w:tblW w:w="9375" w:type="dxa"/>
        <w:tblInd w:w="93" w:type="dxa"/>
        <w:tblLook w:val="0000" w:firstRow="0" w:lastRow="0" w:firstColumn="0" w:lastColumn="0" w:noHBand="0" w:noVBand="0"/>
      </w:tblPr>
      <w:tblGrid>
        <w:gridCol w:w="578"/>
        <w:gridCol w:w="3973"/>
        <w:gridCol w:w="1276"/>
        <w:gridCol w:w="1276"/>
        <w:gridCol w:w="1184"/>
        <w:gridCol w:w="1088"/>
      </w:tblGrid>
      <w:tr w:rsidR="00D43AF8" w:rsidRPr="00D43AF8" w14:paraId="4E0D0B99" w14:textId="77777777" w:rsidTr="00D635F6">
        <w:trPr>
          <w:trHeight w:val="372"/>
          <w:tblHeader/>
        </w:trPr>
        <w:tc>
          <w:tcPr>
            <w:tcW w:w="578"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47CA985B" w14:textId="77777777" w:rsidR="005B1EA5" w:rsidRPr="00D43AF8" w:rsidRDefault="005B1EA5" w:rsidP="00A27DA4">
            <w:pPr>
              <w:pStyle w:val="BodyTextIndent1"/>
              <w:spacing w:after="0"/>
              <w:ind w:left="0"/>
              <w:rPr>
                <w:b/>
                <w:bCs/>
              </w:rPr>
            </w:pPr>
            <w:r w:rsidRPr="00D43AF8">
              <w:rPr>
                <w:b/>
                <w:bCs/>
              </w:rPr>
              <w:t>№ п/п</w:t>
            </w:r>
          </w:p>
        </w:tc>
        <w:tc>
          <w:tcPr>
            <w:tcW w:w="3973"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4243C109" w14:textId="77777777" w:rsidR="005B1EA5" w:rsidRPr="00D43AF8" w:rsidRDefault="005B1EA5" w:rsidP="009767CF">
            <w:pPr>
              <w:pStyle w:val="BodyTextIndent1"/>
              <w:spacing w:after="0"/>
              <w:ind w:left="0"/>
              <w:jc w:val="center"/>
              <w:rPr>
                <w:b/>
                <w:bCs/>
              </w:rPr>
            </w:pPr>
            <w:r w:rsidRPr="00D43AF8">
              <w:rPr>
                <w:b/>
                <w:bCs/>
              </w:rPr>
              <w:t>Наименование показателя</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3C515847" w14:textId="77777777" w:rsidR="005B1EA5" w:rsidRPr="00D43AF8" w:rsidRDefault="005B1EA5" w:rsidP="009767CF">
            <w:pPr>
              <w:pStyle w:val="BodyTextIndent1"/>
              <w:spacing w:after="0"/>
              <w:ind w:left="0"/>
              <w:jc w:val="center"/>
              <w:rPr>
                <w:b/>
                <w:bCs/>
              </w:rPr>
            </w:pPr>
            <w:r w:rsidRPr="00D43AF8">
              <w:rPr>
                <w:b/>
                <w:bCs/>
              </w:rPr>
              <w:t>2016г. Факт</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17B465C0" w14:textId="77777777" w:rsidR="005B1EA5" w:rsidRPr="00D43AF8" w:rsidRDefault="005B1EA5" w:rsidP="009767CF">
            <w:pPr>
              <w:pStyle w:val="BodyTextIndent1"/>
              <w:spacing w:after="0"/>
              <w:ind w:left="0"/>
              <w:jc w:val="center"/>
              <w:rPr>
                <w:b/>
                <w:bCs/>
              </w:rPr>
            </w:pPr>
            <w:r w:rsidRPr="00D43AF8">
              <w:rPr>
                <w:b/>
                <w:bCs/>
              </w:rPr>
              <w:t>2017г. Факт</w:t>
            </w:r>
          </w:p>
        </w:tc>
        <w:tc>
          <w:tcPr>
            <w:tcW w:w="1184"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7EB034F0" w14:textId="77777777" w:rsidR="005B1EA5" w:rsidRPr="00D43AF8" w:rsidRDefault="005B1EA5" w:rsidP="009767CF">
            <w:pPr>
              <w:pStyle w:val="BodyTextIndent1"/>
              <w:spacing w:after="0"/>
              <w:ind w:left="0"/>
              <w:jc w:val="center"/>
              <w:rPr>
                <w:b/>
                <w:bCs/>
              </w:rPr>
            </w:pPr>
            <w:r w:rsidRPr="00D43AF8">
              <w:rPr>
                <w:b/>
                <w:bCs/>
              </w:rPr>
              <w:t>2018г. Факт</w:t>
            </w:r>
          </w:p>
        </w:tc>
        <w:tc>
          <w:tcPr>
            <w:tcW w:w="1088"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48EBD240" w14:textId="77777777" w:rsidR="005B1EA5" w:rsidRPr="00D43AF8" w:rsidRDefault="005B1EA5" w:rsidP="009767CF">
            <w:pPr>
              <w:pStyle w:val="BodyTextIndent1"/>
              <w:spacing w:after="0"/>
              <w:ind w:left="0"/>
              <w:jc w:val="center"/>
              <w:rPr>
                <w:b/>
                <w:bCs/>
              </w:rPr>
            </w:pPr>
            <w:r w:rsidRPr="00D43AF8">
              <w:rPr>
                <w:b/>
                <w:bCs/>
              </w:rPr>
              <w:t>Темп роста</w:t>
            </w:r>
          </w:p>
          <w:p w14:paraId="19EDACDB" w14:textId="77777777" w:rsidR="005B1EA5" w:rsidRPr="00D43AF8" w:rsidRDefault="005B1EA5" w:rsidP="009767CF">
            <w:pPr>
              <w:pStyle w:val="BodyTextIndent1"/>
              <w:spacing w:after="0"/>
              <w:ind w:left="0"/>
              <w:jc w:val="center"/>
              <w:rPr>
                <w:b/>
                <w:bCs/>
              </w:rPr>
            </w:pPr>
            <w:r w:rsidRPr="00D43AF8">
              <w:rPr>
                <w:b/>
                <w:bCs/>
              </w:rPr>
              <w:t>(5/4) %</w:t>
            </w:r>
          </w:p>
        </w:tc>
      </w:tr>
      <w:tr w:rsidR="00D43AF8" w:rsidRPr="00D43AF8" w14:paraId="1175484E" w14:textId="77777777" w:rsidTr="00D635F6">
        <w:trPr>
          <w:trHeight w:val="395"/>
          <w:tblHeader/>
        </w:trPr>
        <w:tc>
          <w:tcPr>
            <w:tcW w:w="578"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6582D5B4" w14:textId="77777777" w:rsidR="005B1EA5" w:rsidRPr="00D43AF8" w:rsidRDefault="005B1EA5" w:rsidP="009767CF">
            <w:pPr>
              <w:jc w:val="both"/>
            </w:pPr>
          </w:p>
        </w:tc>
        <w:tc>
          <w:tcPr>
            <w:tcW w:w="3973"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674D5486" w14:textId="77777777" w:rsidR="005B1EA5" w:rsidRPr="00D43AF8" w:rsidRDefault="005B1EA5" w:rsidP="009767CF">
            <w:pPr>
              <w:jc w:val="both"/>
            </w:pPr>
          </w:p>
        </w:tc>
        <w:tc>
          <w:tcPr>
            <w:tcW w:w="1276"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1CB0755E" w14:textId="77777777" w:rsidR="005B1EA5" w:rsidRPr="00D43AF8" w:rsidRDefault="005B1EA5" w:rsidP="009767CF">
            <w:pPr>
              <w:jc w:val="both"/>
            </w:pPr>
          </w:p>
        </w:tc>
        <w:tc>
          <w:tcPr>
            <w:tcW w:w="1276"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38936513" w14:textId="77777777" w:rsidR="005B1EA5" w:rsidRPr="00D43AF8" w:rsidRDefault="005B1EA5" w:rsidP="009767CF">
            <w:pPr>
              <w:jc w:val="both"/>
            </w:pPr>
          </w:p>
        </w:tc>
        <w:tc>
          <w:tcPr>
            <w:tcW w:w="1184"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09996026" w14:textId="77777777" w:rsidR="005B1EA5" w:rsidRPr="00D43AF8" w:rsidRDefault="005B1EA5" w:rsidP="009767CF">
            <w:pPr>
              <w:jc w:val="both"/>
            </w:pPr>
          </w:p>
        </w:tc>
        <w:tc>
          <w:tcPr>
            <w:tcW w:w="1088"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5C0A47E7" w14:textId="77777777" w:rsidR="005B1EA5" w:rsidRPr="00D43AF8" w:rsidRDefault="005B1EA5" w:rsidP="009767CF">
            <w:pPr>
              <w:jc w:val="both"/>
            </w:pPr>
          </w:p>
        </w:tc>
      </w:tr>
      <w:tr w:rsidR="00D43AF8" w:rsidRPr="00D43AF8" w14:paraId="1DB081A2" w14:textId="77777777" w:rsidTr="009767CF">
        <w:trPr>
          <w:trHeight w:val="483"/>
        </w:trPr>
        <w:tc>
          <w:tcPr>
            <w:tcW w:w="578" w:type="dxa"/>
            <w:tcBorders>
              <w:top w:val="nil"/>
              <w:left w:val="single" w:sz="4" w:space="0" w:color="auto"/>
              <w:bottom w:val="single" w:sz="4" w:space="0" w:color="auto"/>
              <w:right w:val="single" w:sz="4" w:space="0" w:color="auto"/>
            </w:tcBorders>
            <w:shd w:val="clear" w:color="auto" w:fill="auto"/>
            <w:noWrap/>
            <w:vAlign w:val="center"/>
          </w:tcPr>
          <w:p w14:paraId="5B639494" w14:textId="77777777" w:rsidR="005B1EA5" w:rsidRPr="00D43AF8" w:rsidRDefault="005B1EA5" w:rsidP="009767CF">
            <w:pPr>
              <w:jc w:val="both"/>
              <w:rPr>
                <w:b/>
              </w:rPr>
            </w:pPr>
            <w:r w:rsidRPr="00D43AF8">
              <w:rPr>
                <w:b/>
              </w:rPr>
              <w:t>1.</w:t>
            </w:r>
          </w:p>
        </w:tc>
        <w:tc>
          <w:tcPr>
            <w:tcW w:w="3973" w:type="dxa"/>
            <w:tcBorders>
              <w:top w:val="nil"/>
              <w:left w:val="nil"/>
              <w:bottom w:val="single" w:sz="4" w:space="0" w:color="auto"/>
              <w:right w:val="single" w:sz="4" w:space="0" w:color="auto"/>
            </w:tcBorders>
            <w:shd w:val="clear" w:color="auto" w:fill="auto"/>
          </w:tcPr>
          <w:p w14:paraId="1647CD1B" w14:textId="77777777" w:rsidR="005B1EA5" w:rsidRPr="00D43AF8" w:rsidRDefault="005B1EA5" w:rsidP="009767CF">
            <w:pPr>
              <w:rPr>
                <w:b/>
              </w:rPr>
            </w:pPr>
            <w:r w:rsidRPr="00D43AF8">
              <w:rPr>
                <w:b/>
              </w:rPr>
              <w:t>Дебиторская задолженность (свыше 12 месяцев) в том числе</w:t>
            </w:r>
          </w:p>
        </w:tc>
        <w:tc>
          <w:tcPr>
            <w:tcW w:w="1276" w:type="dxa"/>
            <w:tcBorders>
              <w:top w:val="nil"/>
              <w:left w:val="nil"/>
              <w:bottom w:val="single" w:sz="4" w:space="0" w:color="auto"/>
              <w:right w:val="single" w:sz="4" w:space="0" w:color="auto"/>
            </w:tcBorders>
            <w:shd w:val="clear" w:color="auto" w:fill="auto"/>
            <w:vAlign w:val="center"/>
          </w:tcPr>
          <w:p w14:paraId="5B944864" w14:textId="77777777" w:rsidR="005B1EA5" w:rsidRPr="00D43AF8" w:rsidRDefault="005B1EA5" w:rsidP="009767CF">
            <w:pPr>
              <w:jc w:val="center"/>
              <w:rPr>
                <w:b/>
              </w:rPr>
            </w:pPr>
            <w:r w:rsidRPr="00D43AF8">
              <w:rPr>
                <w:b/>
              </w:rPr>
              <w:t>-</w:t>
            </w:r>
          </w:p>
        </w:tc>
        <w:tc>
          <w:tcPr>
            <w:tcW w:w="1276" w:type="dxa"/>
            <w:tcBorders>
              <w:top w:val="nil"/>
              <w:left w:val="nil"/>
              <w:bottom w:val="single" w:sz="4" w:space="0" w:color="auto"/>
              <w:right w:val="single" w:sz="4" w:space="0" w:color="auto"/>
            </w:tcBorders>
            <w:shd w:val="clear" w:color="auto" w:fill="auto"/>
            <w:vAlign w:val="center"/>
          </w:tcPr>
          <w:p w14:paraId="62AA1E62" w14:textId="77777777" w:rsidR="005B1EA5" w:rsidRPr="00D43AF8" w:rsidRDefault="005B1EA5" w:rsidP="009767CF">
            <w:pPr>
              <w:jc w:val="center"/>
              <w:rPr>
                <w:b/>
              </w:rPr>
            </w:pPr>
            <w:r w:rsidRPr="00D43AF8">
              <w:rPr>
                <w:b/>
              </w:rPr>
              <w:t>-</w:t>
            </w:r>
          </w:p>
        </w:tc>
        <w:tc>
          <w:tcPr>
            <w:tcW w:w="1184" w:type="dxa"/>
            <w:tcBorders>
              <w:top w:val="nil"/>
              <w:left w:val="nil"/>
              <w:bottom w:val="single" w:sz="4" w:space="0" w:color="auto"/>
              <w:right w:val="single" w:sz="4" w:space="0" w:color="auto"/>
            </w:tcBorders>
            <w:shd w:val="clear" w:color="auto" w:fill="auto"/>
            <w:vAlign w:val="center"/>
          </w:tcPr>
          <w:p w14:paraId="335C91AF" w14:textId="77777777" w:rsidR="005B1EA5" w:rsidRPr="00D43AF8" w:rsidRDefault="005B1EA5" w:rsidP="009767CF">
            <w:pPr>
              <w:jc w:val="center"/>
              <w:rPr>
                <w:b/>
              </w:rPr>
            </w:pPr>
            <w:r w:rsidRPr="00D43AF8">
              <w:rPr>
                <w:b/>
              </w:rPr>
              <w:t>-</w:t>
            </w:r>
          </w:p>
        </w:tc>
        <w:tc>
          <w:tcPr>
            <w:tcW w:w="1088" w:type="dxa"/>
            <w:tcBorders>
              <w:top w:val="nil"/>
              <w:left w:val="nil"/>
              <w:bottom w:val="single" w:sz="4" w:space="0" w:color="auto"/>
              <w:right w:val="single" w:sz="4" w:space="0" w:color="auto"/>
            </w:tcBorders>
            <w:shd w:val="clear" w:color="auto" w:fill="auto"/>
            <w:vAlign w:val="center"/>
          </w:tcPr>
          <w:p w14:paraId="014DB8A0" w14:textId="77777777" w:rsidR="005B1EA5" w:rsidRPr="00D43AF8" w:rsidRDefault="005B1EA5" w:rsidP="009767CF">
            <w:pPr>
              <w:jc w:val="center"/>
              <w:rPr>
                <w:b/>
              </w:rPr>
            </w:pPr>
          </w:p>
        </w:tc>
      </w:tr>
      <w:tr w:rsidR="00D43AF8" w:rsidRPr="00D43AF8" w14:paraId="6858CA62" w14:textId="77777777" w:rsidTr="009767CF">
        <w:trPr>
          <w:trHeight w:val="510"/>
        </w:trPr>
        <w:tc>
          <w:tcPr>
            <w:tcW w:w="578" w:type="dxa"/>
            <w:tcBorders>
              <w:top w:val="nil"/>
              <w:left w:val="single" w:sz="4" w:space="0" w:color="auto"/>
              <w:bottom w:val="single" w:sz="4" w:space="0" w:color="auto"/>
              <w:right w:val="single" w:sz="4" w:space="0" w:color="auto"/>
            </w:tcBorders>
            <w:shd w:val="clear" w:color="auto" w:fill="auto"/>
            <w:noWrap/>
            <w:vAlign w:val="center"/>
          </w:tcPr>
          <w:p w14:paraId="1769DD7A" w14:textId="77777777" w:rsidR="005B1EA5" w:rsidRPr="00D43AF8" w:rsidRDefault="005B1EA5" w:rsidP="009767CF">
            <w:pPr>
              <w:jc w:val="both"/>
              <w:rPr>
                <w:b/>
              </w:rPr>
            </w:pPr>
            <w:r w:rsidRPr="00D43AF8">
              <w:rPr>
                <w:b/>
              </w:rPr>
              <w:t>2.</w:t>
            </w:r>
          </w:p>
        </w:tc>
        <w:tc>
          <w:tcPr>
            <w:tcW w:w="3973" w:type="dxa"/>
            <w:tcBorders>
              <w:top w:val="nil"/>
              <w:left w:val="nil"/>
              <w:bottom w:val="single" w:sz="4" w:space="0" w:color="auto"/>
              <w:right w:val="single" w:sz="4" w:space="0" w:color="auto"/>
            </w:tcBorders>
            <w:shd w:val="clear" w:color="auto" w:fill="auto"/>
          </w:tcPr>
          <w:p w14:paraId="53624415" w14:textId="77777777" w:rsidR="005B1EA5" w:rsidRPr="00D43AF8" w:rsidRDefault="005B1EA5" w:rsidP="009767CF">
            <w:pPr>
              <w:rPr>
                <w:b/>
              </w:rPr>
            </w:pPr>
            <w:r w:rsidRPr="00D43AF8">
              <w:rPr>
                <w:b/>
              </w:rPr>
              <w:t xml:space="preserve">Дебиторская задолженность (до 12 месяцев) </w:t>
            </w:r>
          </w:p>
          <w:p w14:paraId="7BDAC902" w14:textId="77777777" w:rsidR="005B1EA5" w:rsidRPr="00D43AF8" w:rsidRDefault="005B1EA5" w:rsidP="009767CF">
            <w:r w:rsidRPr="00D43AF8">
              <w:rPr>
                <w:b/>
              </w:rPr>
              <w:t>в том числе</w:t>
            </w:r>
          </w:p>
        </w:tc>
        <w:tc>
          <w:tcPr>
            <w:tcW w:w="1276" w:type="dxa"/>
            <w:tcBorders>
              <w:top w:val="nil"/>
              <w:left w:val="nil"/>
              <w:bottom w:val="single" w:sz="4" w:space="0" w:color="auto"/>
              <w:right w:val="single" w:sz="4" w:space="0" w:color="auto"/>
            </w:tcBorders>
            <w:shd w:val="clear" w:color="auto" w:fill="auto"/>
          </w:tcPr>
          <w:p w14:paraId="135E3F20" w14:textId="77777777" w:rsidR="005B1EA5" w:rsidRPr="00D43AF8" w:rsidRDefault="005B1EA5" w:rsidP="009767CF">
            <w:pPr>
              <w:jc w:val="right"/>
            </w:pPr>
            <w:r w:rsidRPr="00D43AF8">
              <w:t>3 392 053</w:t>
            </w:r>
          </w:p>
        </w:tc>
        <w:tc>
          <w:tcPr>
            <w:tcW w:w="1276" w:type="dxa"/>
            <w:tcBorders>
              <w:top w:val="nil"/>
              <w:left w:val="nil"/>
              <w:bottom w:val="single" w:sz="4" w:space="0" w:color="auto"/>
              <w:right w:val="single" w:sz="4" w:space="0" w:color="auto"/>
            </w:tcBorders>
            <w:shd w:val="clear" w:color="auto" w:fill="auto"/>
          </w:tcPr>
          <w:p w14:paraId="21A86999" w14:textId="77777777" w:rsidR="005B1EA5" w:rsidRPr="00D43AF8" w:rsidRDefault="005B1EA5" w:rsidP="009767CF">
            <w:pPr>
              <w:jc w:val="right"/>
            </w:pPr>
            <w:r w:rsidRPr="00D43AF8">
              <w:t>4 052 071</w:t>
            </w:r>
          </w:p>
        </w:tc>
        <w:tc>
          <w:tcPr>
            <w:tcW w:w="1184" w:type="dxa"/>
            <w:tcBorders>
              <w:top w:val="nil"/>
              <w:left w:val="nil"/>
              <w:bottom w:val="single" w:sz="4" w:space="0" w:color="auto"/>
              <w:right w:val="single" w:sz="4" w:space="0" w:color="auto"/>
            </w:tcBorders>
            <w:shd w:val="clear" w:color="auto" w:fill="auto"/>
          </w:tcPr>
          <w:p w14:paraId="54E7C42F" w14:textId="77777777" w:rsidR="005B1EA5" w:rsidRPr="00D43AF8" w:rsidRDefault="005B1EA5" w:rsidP="009767CF">
            <w:pPr>
              <w:jc w:val="right"/>
            </w:pPr>
            <w:r w:rsidRPr="00D43AF8">
              <w:t>3 974 166</w:t>
            </w:r>
          </w:p>
        </w:tc>
        <w:tc>
          <w:tcPr>
            <w:tcW w:w="1088" w:type="dxa"/>
            <w:tcBorders>
              <w:top w:val="nil"/>
              <w:left w:val="nil"/>
              <w:bottom w:val="single" w:sz="4" w:space="0" w:color="auto"/>
              <w:right w:val="single" w:sz="4" w:space="0" w:color="auto"/>
            </w:tcBorders>
            <w:shd w:val="clear" w:color="auto" w:fill="auto"/>
          </w:tcPr>
          <w:p w14:paraId="5A5E225A" w14:textId="2DF88EB9" w:rsidR="005B1EA5" w:rsidRPr="00D43AF8" w:rsidRDefault="005B1EA5" w:rsidP="00CE31E2">
            <w:pPr>
              <w:jc w:val="right"/>
            </w:pPr>
            <w:r w:rsidRPr="00D43AF8">
              <w:t>98</w:t>
            </w:r>
            <w:r w:rsidR="00CE31E2" w:rsidRPr="00D43AF8">
              <w:t>.</w:t>
            </w:r>
            <w:r w:rsidRPr="00D43AF8">
              <w:t>1</w:t>
            </w:r>
          </w:p>
        </w:tc>
      </w:tr>
      <w:tr w:rsidR="00D43AF8" w:rsidRPr="00D43AF8" w14:paraId="2550FA44" w14:textId="77777777" w:rsidTr="009767CF">
        <w:trPr>
          <w:trHeight w:val="255"/>
        </w:trPr>
        <w:tc>
          <w:tcPr>
            <w:tcW w:w="578" w:type="dxa"/>
            <w:tcBorders>
              <w:top w:val="nil"/>
              <w:left w:val="single" w:sz="4" w:space="0" w:color="auto"/>
              <w:bottom w:val="single" w:sz="4" w:space="0" w:color="auto"/>
              <w:right w:val="single" w:sz="4" w:space="0" w:color="auto"/>
            </w:tcBorders>
            <w:shd w:val="clear" w:color="auto" w:fill="auto"/>
            <w:noWrap/>
            <w:vAlign w:val="center"/>
          </w:tcPr>
          <w:p w14:paraId="3158FCD3" w14:textId="77777777" w:rsidR="005B1EA5" w:rsidRPr="00D43AF8" w:rsidRDefault="005B1EA5" w:rsidP="009767CF">
            <w:pPr>
              <w:jc w:val="both"/>
            </w:pPr>
            <w:r w:rsidRPr="00D43AF8">
              <w:t>2.1</w:t>
            </w:r>
          </w:p>
        </w:tc>
        <w:tc>
          <w:tcPr>
            <w:tcW w:w="3973" w:type="dxa"/>
            <w:tcBorders>
              <w:top w:val="nil"/>
              <w:left w:val="nil"/>
              <w:bottom w:val="single" w:sz="4" w:space="0" w:color="auto"/>
              <w:right w:val="single" w:sz="4" w:space="0" w:color="auto"/>
            </w:tcBorders>
            <w:shd w:val="clear" w:color="auto" w:fill="auto"/>
          </w:tcPr>
          <w:p w14:paraId="3DE801B8" w14:textId="77777777" w:rsidR="005B1EA5" w:rsidRPr="00D43AF8" w:rsidRDefault="005B1EA5" w:rsidP="009767CF">
            <w:r w:rsidRPr="00D43AF8">
              <w:t>Покупатели и заказчики</w:t>
            </w:r>
          </w:p>
        </w:tc>
        <w:tc>
          <w:tcPr>
            <w:tcW w:w="1276" w:type="dxa"/>
            <w:tcBorders>
              <w:top w:val="nil"/>
              <w:left w:val="nil"/>
              <w:bottom w:val="single" w:sz="4" w:space="0" w:color="auto"/>
              <w:right w:val="single" w:sz="4" w:space="0" w:color="auto"/>
            </w:tcBorders>
            <w:shd w:val="clear" w:color="auto" w:fill="auto"/>
          </w:tcPr>
          <w:p w14:paraId="0896CC3C" w14:textId="77777777" w:rsidR="005B1EA5" w:rsidRPr="00D43AF8" w:rsidRDefault="005B1EA5" w:rsidP="009767CF">
            <w:pPr>
              <w:jc w:val="right"/>
            </w:pPr>
            <w:r w:rsidRPr="00D43AF8">
              <w:t>3 252 857</w:t>
            </w:r>
          </w:p>
        </w:tc>
        <w:tc>
          <w:tcPr>
            <w:tcW w:w="1276" w:type="dxa"/>
            <w:tcBorders>
              <w:top w:val="nil"/>
              <w:left w:val="nil"/>
              <w:bottom w:val="single" w:sz="4" w:space="0" w:color="auto"/>
              <w:right w:val="single" w:sz="4" w:space="0" w:color="auto"/>
            </w:tcBorders>
            <w:shd w:val="clear" w:color="auto" w:fill="auto"/>
          </w:tcPr>
          <w:p w14:paraId="1C25CBDA" w14:textId="77777777" w:rsidR="005B1EA5" w:rsidRPr="00D43AF8" w:rsidRDefault="005B1EA5" w:rsidP="009767CF">
            <w:pPr>
              <w:jc w:val="right"/>
            </w:pPr>
            <w:r w:rsidRPr="00D43AF8">
              <w:t>3 864 167</w:t>
            </w:r>
          </w:p>
        </w:tc>
        <w:tc>
          <w:tcPr>
            <w:tcW w:w="1184" w:type="dxa"/>
            <w:tcBorders>
              <w:top w:val="nil"/>
              <w:left w:val="nil"/>
              <w:bottom w:val="single" w:sz="4" w:space="0" w:color="auto"/>
              <w:right w:val="single" w:sz="4" w:space="0" w:color="auto"/>
            </w:tcBorders>
            <w:shd w:val="clear" w:color="auto" w:fill="auto"/>
          </w:tcPr>
          <w:p w14:paraId="710A2A8E" w14:textId="77777777" w:rsidR="005B1EA5" w:rsidRPr="00D43AF8" w:rsidRDefault="005B1EA5" w:rsidP="009767CF">
            <w:pPr>
              <w:jc w:val="right"/>
            </w:pPr>
            <w:r w:rsidRPr="00D43AF8">
              <w:t>3 820 554</w:t>
            </w:r>
          </w:p>
        </w:tc>
        <w:tc>
          <w:tcPr>
            <w:tcW w:w="1088" w:type="dxa"/>
            <w:tcBorders>
              <w:top w:val="nil"/>
              <w:left w:val="nil"/>
              <w:bottom w:val="single" w:sz="4" w:space="0" w:color="auto"/>
              <w:right w:val="single" w:sz="4" w:space="0" w:color="auto"/>
            </w:tcBorders>
            <w:shd w:val="clear" w:color="auto" w:fill="auto"/>
          </w:tcPr>
          <w:p w14:paraId="2E0F8AEA" w14:textId="08902F10" w:rsidR="005B1EA5" w:rsidRPr="00D43AF8" w:rsidRDefault="005B1EA5" w:rsidP="00CE31E2">
            <w:pPr>
              <w:jc w:val="right"/>
            </w:pPr>
            <w:r w:rsidRPr="00D43AF8">
              <w:t>98</w:t>
            </w:r>
            <w:r w:rsidR="00CE31E2" w:rsidRPr="00D43AF8">
              <w:t>.</w:t>
            </w:r>
            <w:r w:rsidRPr="00D43AF8">
              <w:t>9</w:t>
            </w:r>
          </w:p>
        </w:tc>
      </w:tr>
      <w:tr w:rsidR="00D43AF8" w:rsidRPr="00D43AF8" w14:paraId="5124172B" w14:textId="77777777" w:rsidTr="009767CF">
        <w:trPr>
          <w:trHeight w:val="255"/>
        </w:trPr>
        <w:tc>
          <w:tcPr>
            <w:tcW w:w="578" w:type="dxa"/>
            <w:tcBorders>
              <w:top w:val="nil"/>
              <w:left w:val="single" w:sz="4" w:space="0" w:color="auto"/>
              <w:bottom w:val="single" w:sz="4" w:space="0" w:color="auto"/>
              <w:right w:val="single" w:sz="4" w:space="0" w:color="auto"/>
            </w:tcBorders>
            <w:shd w:val="clear" w:color="auto" w:fill="auto"/>
            <w:noWrap/>
            <w:vAlign w:val="center"/>
          </w:tcPr>
          <w:p w14:paraId="2E9DD294" w14:textId="77777777" w:rsidR="005B1EA5" w:rsidRPr="00D43AF8" w:rsidRDefault="005B1EA5" w:rsidP="009767CF">
            <w:pPr>
              <w:jc w:val="both"/>
            </w:pPr>
            <w:r w:rsidRPr="00D43AF8">
              <w:t>2.2</w:t>
            </w:r>
          </w:p>
        </w:tc>
        <w:tc>
          <w:tcPr>
            <w:tcW w:w="3973" w:type="dxa"/>
            <w:tcBorders>
              <w:top w:val="nil"/>
              <w:left w:val="nil"/>
              <w:bottom w:val="single" w:sz="4" w:space="0" w:color="auto"/>
              <w:right w:val="single" w:sz="4" w:space="0" w:color="auto"/>
            </w:tcBorders>
            <w:shd w:val="clear" w:color="auto" w:fill="auto"/>
          </w:tcPr>
          <w:p w14:paraId="77A4435D" w14:textId="77777777" w:rsidR="005B1EA5" w:rsidRPr="00D43AF8" w:rsidRDefault="005B1EA5" w:rsidP="009767CF">
            <w:r w:rsidRPr="00D43AF8">
              <w:t>Векселя к получению</w:t>
            </w:r>
          </w:p>
        </w:tc>
        <w:tc>
          <w:tcPr>
            <w:tcW w:w="1276" w:type="dxa"/>
            <w:tcBorders>
              <w:top w:val="nil"/>
              <w:left w:val="nil"/>
              <w:bottom w:val="single" w:sz="4" w:space="0" w:color="auto"/>
              <w:right w:val="single" w:sz="4" w:space="0" w:color="auto"/>
            </w:tcBorders>
            <w:shd w:val="clear" w:color="auto" w:fill="auto"/>
            <w:vAlign w:val="center"/>
          </w:tcPr>
          <w:p w14:paraId="73B9518D" w14:textId="77777777" w:rsidR="005B1EA5" w:rsidRPr="00D43AF8" w:rsidRDefault="005B1EA5" w:rsidP="009767CF">
            <w:pPr>
              <w:jc w:val="right"/>
            </w:pPr>
            <w:r w:rsidRPr="00D43AF8">
              <w:t>-</w:t>
            </w:r>
          </w:p>
        </w:tc>
        <w:tc>
          <w:tcPr>
            <w:tcW w:w="1276" w:type="dxa"/>
            <w:tcBorders>
              <w:top w:val="nil"/>
              <w:left w:val="nil"/>
              <w:bottom w:val="single" w:sz="4" w:space="0" w:color="auto"/>
              <w:right w:val="single" w:sz="4" w:space="0" w:color="auto"/>
            </w:tcBorders>
            <w:shd w:val="clear" w:color="auto" w:fill="auto"/>
            <w:vAlign w:val="center"/>
          </w:tcPr>
          <w:p w14:paraId="277A7759" w14:textId="77777777" w:rsidR="005B1EA5" w:rsidRPr="00D43AF8" w:rsidRDefault="005B1EA5" w:rsidP="009767CF">
            <w:pPr>
              <w:jc w:val="right"/>
            </w:pPr>
            <w:r w:rsidRPr="00D43AF8">
              <w:t>-</w:t>
            </w:r>
          </w:p>
        </w:tc>
        <w:tc>
          <w:tcPr>
            <w:tcW w:w="1184" w:type="dxa"/>
            <w:tcBorders>
              <w:top w:val="nil"/>
              <w:left w:val="nil"/>
              <w:bottom w:val="single" w:sz="4" w:space="0" w:color="auto"/>
              <w:right w:val="single" w:sz="4" w:space="0" w:color="auto"/>
            </w:tcBorders>
            <w:shd w:val="clear" w:color="auto" w:fill="auto"/>
            <w:vAlign w:val="center"/>
          </w:tcPr>
          <w:p w14:paraId="2041652E" w14:textId="77777777" w:rsidR="005B1EA5" w:rsidRPr="00D43AF8" w:rsidRDefault="005B1EA5" w:rsidP="009767CF">
            <w:pPr>
              <w:jc w:val="right"/>
            </w:pPr>
            <w:r w:rsidRPr="00D43AF8">
              <w:t>-</w:t>
            </w:r>
          </w:p>
        </w:tc>
        <w:tc>
          <w:tcPr>
            <w:tcW w:w="1088" w:type="dxa"/>
            <w:tcBorders>
              <w:top w:val="nil"/>
              <w:left w:val="nil"/>
              <w:bottom w:val="single" w:sz="4" w:space="0" w:color="auto"/>
              <w:right w:val="single" w:sz="4" w:space="0" w:color="auto"/>
            </w:tcBorders>
            <w:shd w:val="clear" w:color="auto" w:fill="auto"/>
            <w:vAlign w:val="center"/>
          </w:tcPr>
          <w:p w14:paraId="07D35302" w14:textId="77777777" w:rsidR="005B1EA5" w:rsidRPr="00D43AF8" w:rsidRDefault="005B1EA5" w:rsidP="009767CF">
            <w:pPr>
              <w:jc w:val="right"/>
            </w:pPr>
          </w:p>
        </w:tc>
      </w:tr>
      <w:tr w:rsidR="00D43AF8" w:rsidRPr="00D43AF8" w14:paraId="5F86BA7F" w14:textId="77777777" w:rsidTr="009767CF">
        <w:trPr>
          <w:trHeight w:val="255"/>
        </w:trPr>
        <w:tc>
          <w:tcPr>
            <w:tcW w:w="578" w:type="dxa"/>
            <w:tcBorders>
              <w:top w:val="nil"/>
              <w:left w:val="single" w:sz="4" w:space="0" w:color="auto"/>
              <w:bottom w:val="single" w:sz="4" w:space="0" w:color="auto"/>
              <w:right w:val="single" w:sz="4" w:space="0" w:color="auto"/>
            </w:tcBorders>
            <w:shd w:val="clear" w:color="auto" w:fill="auto"/>
            <w:noWrap/>
            <w:vAlign w:val="center"/>
          </w:tcPr>
          <w:p w14:paraId="7099A33C" w14:textId="77777777" w:rsidR="005B1EA5" w:rsidRPr="00D43AF8" w:rsidRDefault="005B1EA5" w:rsidP="009767CF">
            <w:pPr>
              <w:jc w:val="both"/>
            </w:pPr>
            <w:r w:rsidRPr="00D43AF8">
              <w:t>2.3</w:t>
            </w:r>
          </w:p>
        </w:tc>
        <w:tc>
          <w:tcPr>
            <w:tcW w:w="3973" w:type="dxa"/>
            <w:tcBorders>
              <w:top w:val="nil"/>
              <w:left w:val="nil"/>
              <w:bottom w:val="single" w:sz="4" w:space="0" w:color="auto"/>
              <w:right w:val="single" w:sz="4" w:space="0" w:color="auto"/>
            </w:tcBorders>
            <w:shd w:val="clear" w:color="auto" w:fill="auto"/>
          </w:tcPr>
          <w:p w14:paraId="51183419" w14:textId="77777777" w:rsidR="005B1EA5" w:rsidRPr="00D43AF8" w:rsidRDefault="005B1EA5" w:rsidP="009767CF">
            <w:r w:rsidRPr="00D43AF8">
              <w:t>Задолженность дочерних обществ</w:t>
            </w:r>
          </w:p>
        </w:tc>
        <w:tc>
          <w:tcPr>
            <w:tcW w:w="1276" w:type="dxa"/>
            <w:tcBorders>
              <w:top w:val="nil"/>
              <w:left w:val="nil"/>
              <w:bottom w:val="single" w:sz="4" w:space="0" w:color="auto"/>
              <w:right w:val="single" w:sz="4" w:space="0" w:color="auto"/>
            </w:tcBorders>
            <w:shd w:val="clear" w:color="auto" w:fill="auto"/>
            <w:vAlign w:val="center"/>
          </w:tcPr>
          <w:p w14:paraId="2893944D" w14:textId="77777777" w:rsidR="005B1EA5" w:rsidRPr="00D43AF8" w:rsidRDefault="005B1EA5" w:rsidP="009767CF">
            <w:pPr>
              <w:jc w:val="right"/>
            </w:pPr>
            <w:r w:rsidRPr="00D43AF8">
              <w:t>-</w:t>
            </w:r>
          </w:p>
        </w:tc>
        <w:tc>
          <w:tcPr>
            <w:tcW w:w="1276" w:type="dxa"/>
            <w:tcBorders>
              <w:top w:val="nil"/>
              <w:left w:val="nil"/>
              <w:bottom w:val="single" w:sz="4" w:space="0" w:color="auto"/>
              <w:right w:val="single" w:sz="4" w:space="0" w:color="auto"/>
            </w:tcBorders>
            <w:shd w:val="clear" w:color="auto" w:fill="auto"/>
            <w:vAlign w:val="center"/>
          </w:tcPr>
          <w:p w14:paraId="40AD130F" w14:textId="77777777" w:rsidR="005B1EA5" w:rsidRPr="00D43AF8" w:rsidRDefault="005B1EA5" w:rsidP="009767CF">
            <w:pPr>
              <w:jc w:val="right"/>
            </w:pPr>
            <w:r w:rsidRPr="00D43AF8">
              <w:t>-</w:t>
            </w:r>
          </w:p>
        </w:tc>
        <w:tc>
          <w:tcPr>
            <w:tcW w:w="1184" w:type="dxa"/>
            <w:tcBorders>
              <w:top w:val="nil"/>
              <w:left w:val="nil"/>
              <w:bottom w:val="single" w:sz="4" w:space="0" w:color="auto"/>
              <w:right w:val="single" w:sz="4" w:space="0" w:color="auto"/>
            </w:tcBorders>
            <w:shd w:val="clear" w:color="auto" w:fill="auto"/>
            <w:vAlign w:val="center"/>
          </w:tcPr>
          <w:p w14:paraId="4AC0EC0F" w14:textId="77777777" w:rsidR="005B1EA5" w:rsidRPr="00D43AF8" w:rsidRDefault="005B1EA5" w:rsidP="009767CF">
            <w:pPr>
              <w:jc w:val="right"/>
            </w:pPr>
            <w:r w:rsidRPr="00D43AF8">
              <w:t>-</w:t>
            </w:r>
          </w:p>
        </w:tc>
        <w:tc>
          <w:tcPr>
            <w:tcW w:w="1088" w:type="dxa"/>
            <w:tcBorders>
              <w:top w:val="nil"/>
              <w:left w:val="nil"/>
              <w:bottom w:val="single" w:sz="4" w:space="0" w:color="auto"/>
              <w:right w:val="single" w:sz="4" w:space="0" w:color="auto"/>
            </w:tcBorders>
            <w:shd w:val="clear" w:color="auto" w:fill="auto"/>
            <w:vAlign w:val="center"/>
          </w:tcPr>
          <w:p w14:paraId="662CCB78" w14:textId="77777777" w:rsidR="005B1EA5" w:rsidRPr="00D43AF8" w:rsidRDefault="005B1EA5" w:rsidP="009767CF">
            <w:pPr>
              <w:jc w:val="right"/>
            </w:pPr>
          </w:p>
        </w:tc>
      </w:tr>
      <w:tr w:rsidR="00D43AF8" w:rsidRPr="00D43AF8" w14:paraId="17AA2A57" w14:textId="77777777" w:rsidTr="009767CF">
        <w:trPr>
          <w:trHeight w:val="510"/>
        </w:trPr>
        <w:tc>
          <w:tcPr>
            <w:tcW w:w="578" w:type="dxa"/>
            <w:tcBorders>
              <w:top w:val="nil"/>
              <w:left w:val="single" w:sz="4" w:space="0" w:color="auto"/>
              <w:bottom w:val="single" w:sz="4" w:space="0" w:color="auto"/>
              <w:right w:val="single" w:sz="4" w:space="0" w:color="auto"/>
            </w:tcBorders>
            <w:shd w:val="clear" w:color="auto" w:fill="auto"/>
            <w:noWrap/>
            <w:vAlign w:val="center"/>
          </w:tcPr>
          <w:p w14:paraId="4EAD764C" w14:textId="77777777" w:rsidR="005B1EA5" w:rsidRPr="00D43AF8" w:rsidRDefault="005B1EA5" w:rsidP="009767CF">
            <w:pPr>
              <w:jc w:val="both"/>
            </w:pPr>
            <w:r w:rsidRPr="00D43AF8">
              <w:t>2.4</w:t>
            </w:r>
          </w:p>
        </w:tc>
        <w:tc>
          <w:tcPr>
            <w:tcW w:w="3973" w:type="dxa"/>
            <w:tcBorders>
              <w:top w:val="nil"/>
              <w:left w:val="nil"/>
              <w:bottom w:val="single" w:sz="4" w:space="0" w:color="auto"/>
              <w:right w:val="single" w:sz="4" w:space="0" w:color="auto"/>
            </w:tcBorders>
            <w:shd w:val="clear" w:color="auto" w:fill="auto"/>
          </w:tcPr>
          <w:p w14:paraId="6FA02B7B" w14:textId="77777777" w:rsidR="005B1EA5" w:rsidRPr="00D43AF8" w:rsidRDefault="005B1EA5" w:rsidP="009767CF">
            <w:r w:rsidRPr="00D43AF8">
              <w:t>Задолженность участников по взносам в Уставный капитал</w:t>
            </w:r>
          </w:p>
        </w:tc>
        <w:tc>
          <w:tcPr>
            <w:tcW w:w="1276" w:type="dxa"/>
            <w:tcBorders>
              <w:top w:val="nil"/>
              <w:left w:val="nil"/>
              <w:bottom w:val="single" w:sz="4" w:space="0" w:color="auto"/>
              <w:right w:val="single" w:sz="4" w:space="0" w:color="auto"/>
            </w:tcBorders>
            <w:shd w:val="clear" w:color="auto" w:fill="auto"/>
            <w:vAlign w:val="center"/>
          </w:tcPr>
          <w:p w14:paraId="6EB100C5" w14:textId="77777777" w:rsidR="005B1EA5" w:rsidRPr="00D43AF8" w:rsidRDefault="005B1EA5" w:rsidP="009767CF">
            <w:pPr>
              <w:jc w:val="right"/>
            </w:pPr>
            <w:r w:rsidRPr="00D43AF8">
              <w:t>-</w:t>
            </w:r>
          </w:p>
        </w:tc>
        <w:tc>
          <w:tcPr>
            <w:tcW w:w="1276" w:type="dxa"/>
            <w:tcBorders>
              <w:top w:val="nil"/>
              <w:left w:val="nil"/>
              <w:bottom w:val="single" w:sz="4" w:space="0" w:color="auto"/>
              <w:right w:val="single" w:sz="4" w:space="0" w:color="auto"/>
            </w:tcBorders>
            <w:shd w:val="clear" w:color="auto" w:fill="auto"/>
            <w:vAlign w:val="center"/>
          </w:tcPr>
          <w:p w14:paraId="177785C6" w14:textId="77777777" w:rsidR="005B1EA5" w:rsidRPr="00D43AF8" w:rsidRDefault="005B1EA5" w:rsidP="009767CF">
            <w:pPr>
              <w:jc w:val="right"/>
            </w:pPr>
            <w:r w:rsidRPr="00D43AF8">
              <w:t>-</w:t>
            </w:r>
          </w:p>
        </w:tc>
        <w:tc>
          <w:tcPr>
            <w:tcW w:w="1184" w:type="dxa"/>
            <w:tcBorders>
              <w:top w:val="nil"/>
              <w:left w:val="nil"/>
              <w:bottom w:val="single" w:sz="4" w:space="0" w:color="auto"/>
              <w:right w:val="single" w:sz="4" w:space="0" w:color="auto"/>
            </w:tcBorders>
            <w:shd w:val="clear" w:color="auto" w:fill="auto"/>
            <w:vAlign w:val="center"/>
          </w:tcPr>
          <w:p w14:paraId="5F53A850" w14:textId="77777777" w:rsidR="005B1EA5" w:rsidRPr="00D43AF8" w:rsidRDefault="005B1EA5" w:rsidP="009767CF">
            <w:pPr>
              <w:jc w:val="right"/>
            </w:pPr>
            <w:r w:rsidRPr="00D43AF8">
              <w:t>-</w:t>
            </w:r>
          </w:p>
        </w:tc>
        <w:tc>
          <w:tcPr>
            <w:tcW w:w="1088" w:type="dxa"/>
            <w:tcBorders>
              <w:top w:val="nil"/>
              <w:left w:val="nil"/>
              <w:bottom w:val="single" w:sz="4" w:space="0" w:color="auto"/>
              <w:right w:val="single" w:sz="4" w:space="0" w:color="auto"/>
            </w:tcBorders>
            <w:shd w:val="clear" w:color="auto" w:fill="auto"/>
            <w:vAlign w:val="center"/>
          </w:tcPr>
          <w:p w14:paraId="276CE56C" w14:textId="77777777" w:rsidR="005B1EA5" w:rsidRPr="00D43AF8" w:rsidRDefault="005B1EA5" w:rsidP="009767CF">
            <w:pPr>
              <w:jc w:val="right"/>
            </w:pPr>
          </w:p>
        </w:tc>
      </w:tr>
      <w:tr w:rsidR="00D43AF8" w:rsidRPr="00D43AF8" w14:paraId="5B17CB7B" w14:textId="77777777" w:rsidTr="009767CF">
        <w:trPr>
          <w:trHeight w:val="255"/>
        </w:trPr>
        <w:tc>
          <w:tcPr>
            <w:tcW w:w="578" w:type="dxa"/>
            <w:tcBorders>
              <w:top w:val="nil"/>
              <w:left w:val="single" w:sz="4" w:space="0" w:color="auto"/>
              <w:bottom w:val="single" w:sz="4" w:space="0" w:color="auto"/>
              <w:right w:val="single" w:sz="4" w:space="0" w:color="auto"/>
            </w:tcBorders>
            <w:shd w:val="clear" w:color="auto" w:fill="auto"/>
            <w:noWrap/>
            <w:vAlign w:val="center"/>
          </w:tcPr>
          <w:p w14:paraId="762717BB" w14:textId="77777777" w:rsidR="005B1EA5" w:rsidRPr="00D43AF8" w:rsidRDefault="005B1EA5" w:rsidP="009767CF">
            <w:pPr>
              <w:jc w:val="both"/>
            </w:pPr>
            <w:r w:rsidRPr="00D43AF8">
              <w:t>2.5</w:t>
            </w:r>
          </w:p>
        </w:tc>
        <w:tc>
          <w:tcPr>
            <w:tcW w:w="3973" w:type="dxa"/>
            <w:tcBorders>
              <w:top w:val="nil"/>
              <w:left w:val="nil"/>
              <w:bottom w:val="single" w:sz="4" w:space="0" w:color="auto"/>
              <w:right w:val="single" w:sz="4" w:space="0" w:color="auto"/>
            </w:tcBorders>
            <w:shd w:val="clear" w:color="auto" w:fill="auto"/>
          </w:tcPr>
          <w:p w14:paraId="54C64FC0" w14:textId="77777777" w:rsidR="005B1EA5" w:rsidRPr="00D43AF8" w:rsidRDefault="005B1EA5" w:rsidP="009767CF">
            <w:r w:rsidRPr="00D43AF8">
              <w:t>Авансы выданные</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6EE6B77" w14:textId="77777777" w:rsidR="005B1EA5" w:rsidRPr="00D43AF8" w:rsidRDefault="005B1EA5" w:rsidP="009767CF">
            <w:pPr>
              <w:jc w:val="right"/>
            </w:pPr>
            <w:r w:rsidRPr="00D43AF8">
              <w:t>5 972</w:t>
            </w:r>
          </w:p>
        </w:tc>
        <w:tc>
          <w:tcPr>
            <w:tcW w:w="1276" w:type="dxa"/>
            <w:tcBorders>
              <w:top w:val="single" w:sz="4" w:space="0" w:color="auto"/>
              <w:left w:val="nil"/>
              <w:bottom w:val="single" w:sz="4" w:space="0" w:color="auto"/>
              <w:right w:val="single" w:sz="4" w:space="0" w:color="auto"/>
            </w:tcBorders>
            <w:shd w:val="clear" w:color="auto" w:fill="auto"/>
            <w:vAlign w:val="center"/>
          </w:tcPr>
          <w:p w14:paraId="139D9198" w14:textId="77777777" w:rsidR="005B1EA5" w:rsidRPr="00D43AF8" w:rsidRDefault="005B1EA5" w:rsidP="009767CF">
            <w:pPr>
              <w:jc w:val="right"/>
            </w:pPr>
            <w:r w:rsidRPr="00D43AF8">
              <w:t>2 539</w:t>
            </w:r>
          </w:p>
        </w:tc>
        <w:tc>
          <w:tcPr>
            <w:tcW w:w="1184" w:type="dxa"/>
            <w:tcBorders>
              <w:top w:val="single" w:sz="4" w:space="0" w:color="auto"/>
              <w:left w:val="nil"/>
              <w:bottom w:val="single" w:sz="4" w:space="0" w:color="auto"/>
              <w:right w:val="single" w:sz="4" w:space="0" w:color="auto"/>
            </w:tcBorders>
            <w:shd w:val="clear" w:color="auto" w:fill="auto"/>
            <w:vAlign w:val="center"/>
          </w:tcPr>
          <w:p w14:paraId="1EE73423" w14:textId="77777777" w:rsidR="005B1EA5" w:rsidRPr="00D43AF8" w:rsidRDefault="005B1EA5" w:rsidP="009767CF">
            <w:pPr>
              <w:jc w:val="right"/>
            </w:pPr>
            <w:r w:rsidRPr="00D43AF8">
              <w:t>11 902</w:t>
            </w:r>
          </w:p>
        </w:tc>
        <w:tc>
          <w:tcPr>
            <w:tcW w:w="1088" w:type="dxa"/>
            <w:tcBorders>
              <w:top w:val="single" w:sz="4" w:space="0" w:color="auto"/>
              <w:left w:val="nil"/>
              <w:bottom w:val="single" w:sz="4" w:space="0" w:color="auto"/>
              <w:right w:val="single" w:sz="4" w:space="0" w:color="auto"/>
            </w:tcBorders>
            <w:shd w:val="clear" w:color="auto" w:fill="auto"/>
            <w:vAlign w:val="bottom"/>
          </w:tcPr>
          <w:p w14:paraId="26C7D3DF" w14:textId="6A1245FA" w:rsidR="005B1EA5" w:rsidRPr="00D43AF8" w:rsidRDefault="005B1EA5" w:rsidP="00CE31E2">
            <w:pPr>
              <w:jc w:val="right"/>
            </w:pPr>
            <w:r w:rsidRPr="00D43AF8">
              <w:t>468</w:t>
            </w:r>
            <w:r w:rsidR="00CE31E2" w:rsidRPr="00D43AF8">
              <w:t>.</w:t>
            </w:r>
            <w:r w:rsidRPr="00D43AF8">
              <w:t>8</w:t>
            </w:r>
          </w:p>
        </w:tc>
      </w:tr>
      <w:tr w:rsidR="00D43AF8" w:rsidRPr="00D43AF8" w14:paraId="613AFD82" w14:textId="77777777" w:rsidTr="009767CF">
        <w:trPr>
          <w:trHeight w:val="255"/>
        </w:trPr>
        <w:tc>
          <w:tcPr>
            <w:tcW w:w="578" w:type="dxa"/>
            <w:tcBorders>
              <w:top w:val="nil"/>
              <w:left w:val="single" w:sz="4" w:space="0" w:color="auto"/>
              <w:bottom w:val="single" w:sz="4" w:space="0" w:color="auto"/>
              <w:right w:val="single" w:sz="4" w:space="0" w:color="auto"/>
            </w:tcBorders>
            <w:shd w:val="clear" w:color="auto" w:fill="auto"/>
            <w:noWrap/>
            <w:vAlign w:val="center"/>
          </w:tcPr>
          <w:p w14:paraId="3AE613BD" w14:textId="77777777" w:rsidR="005B1EA5" w:rsidRPr="00D43AF8" w:rsidRDefault="005B1EA5" w:rsidP="009767CF">
            <w:pPr>
              <w:jc w:val="both"/>
            </w:pPr>
            <w:r w:rsidRPr="00D43AF8">
              <w:t>2.6</w:t>
            </w:r>
          </w:p>
        </w:tc>
        <w:tc>
          <w:tcPr>
            <w:tcW w:w="3973" w:type="dxa"/>
            <w:tcBorders>
              <w:top w:val="nil"/>
              <w:left w:val="nil"/>
              <w:bottom w:val="single" w:sz="4" w:space="0" w:color="auto"/>
              <w:right w:val="single" w:sz="4" w:space="0" w:color="auto"/>
            </w:tcBorders>
            <w:shd w:val="clear" w:color="auto" w:fill="auto"/>
          </w:tcPr>
          <w:p w14:paraId="278FFC46" w14:textId="77777777" w:rsidR="005B1EA5" w:rsidRPr="00D43AF8" w:rsidRDefault="005B1EA5" w:rsidP="009767CF">
            <w:r w:rsidRPr="00D43AF8">
              <w:t>Прочие дебиторы</w:t>
            </w:r>
          </w:p>
        </w:tc>
        <w:tc>
          <w:tcPr>
            <w:tcW w:w="1276" w:type="dxa"/>
            <w:tcBorders>
              <w:top w:val="nil"/>
              <w:left w:val="single" w:sz="4" w:space="0" w:color="auto"/>
              <w:bottom w:val="single" w:sz="4" w:space="0" w:color="auto"/>
              <w:right w:val="single" w:sz="4" w:space="0" w:color="auto"/>
            </w:tcBorders>
            <w:shd w:val="clear" w:color="auto" w:fill="auto"/>
            <w:vAlign w:val="center"/>
          </w:tcPr>
          <w:p w14:paraId="59CDCF43" w14:textId="77777777" w:rsidR="005B1EA5" w:rsidRPr="00D43AF8" w:rsidRDefault="005B1EA5" w:rsidP="009767CF">
            <w:pPr>
              <w:jc w:val="right"/>
            </w:pPr>
            <w:r w:rsidRPr="00D43AF8">
              <w:t>133 224</w:t>
            </w:r>
          </w:p>
        </w:tc>
        <w:tc>
          <w:tcPr>
            <w:tcW w:w="1276" w:type="dxa"/>
            <w:tcBorders>
              <w:top w:val="nil"/>
              <w:left w:val="nil"/>
              <w:bottom w:val="single" w:sz="4" w:space="0" w:color="auto"/>
              <w:right w:val="single" w:sz="4" w:space="0" w:color="auto"/>
            </w:tcBorders>
            <w:shd w:val="clear" w:color="auto" w:fill="auto"/>
            <w:vAlign w:val="center"/>
          </w:tcPr>
          <w:p w14:paraId="47952245" w14:textId="77777777" w:rsidR="005B1EA5" w:rsidRPr="00D43AF8" w:rsidRDefault="005B1EA5" w:rsidP="009767CF">
            <w:pPr>
              <w:jc w:val="right"/>
            </w:pPr>
            <w:r w:rsidRPr="00D43AF8">
              <w:t>185 365</w:t>
            </w:r>
          </w:p>
        </w:tc>
        <w:tc>
          <w:tcPr>
            <w:tcW w:w="1184" w:type="dxa"/>
            <w:tcBorders>
              <w:top w:val="nil"/>
              <w:left w:val="nil"/>
              <w:bottom w:val="single" w:sz="4" w:space="0" w:color="auto"/>
              <w:right w:val="single" w:sz="4" w:space="0" w:color="auto"/>
            </w:tcBorders>
            <w:shd w:val="clear" w:color="auto" w:fill="auto"/>
            <w:vAlign w:val="center"/>
          </w:tcPr>
          <w:p w14:paraId="3F507E3E" w14:textId="77777777" w:rsidR="005B1EA5" w:rsidRPr="00D43AF8" w:rsidRDefault="005B1EA5" w:rsidP="009767CF">
            <w:pPr>
              <w:jc w:val="right"/>
            </w:pPr>
            <w:r w:rsidRPr="00D43AF8">
              <w:t>141 710</w:t>
            </w:r>
          </w:p>
        </w:tc>
        <w:tc>
          <w:tcPr>
            <w:tcW w:w="1088" w:type="dxa"/>
            <w:tcBorders>
              <w:top w:val="nil"/>
              <w:left w:val="nil"/>
              <w:bottom w:val="single" w:sz="4" w:space="0" w:color="auto"/>
              <w:right w:val="single" w:sz="4" w:space="0" w:color="auto"/>
            </w:tcBorders>
            <w:shd w:val="clear" w:color="auto" w:fill="auto"/>
            <w:vAlign w:val="bottom"/>
          </w:tcPr>
          <w:p w14:paraId="0E07EDD0" w14:textId="359076D1" w:rsidR="005B1EA5" w:rsidRPr="00D43AF8" w:rsidRDefault="005B1EA5" w:rsidP="00CE31E2">
            <w:pPr>
              <w:jc w:val="right"/>
            </w:pPr>
            <w:r w:rsidRPr="00D43AF8">
              <w:t>76</w:t>
            </w:r>
            <w:r w:rsidR="00CE31E2" w:rsidRPr="00D43AF8">
              <w:t>.</w:t>
            </w:r>
            <w:r w:rsidRPr="00D43AF8">
              <w:t>5</w:t>
            </w:r>
          </w:p>
        </w:tc>
      </w:tr>
    </w:tbl>
    <w:p w14:paraId="2F1C3FDD" w14:textId="77777777" w:rsidR="005B1EA5" w:rsidRPr="00D43AF8" w:rsidRDefault="005B1EA5" w:rsidP="005B1EA5">
      <w:pPr>
        <w:tabs>
          <w:tab w:val="left" w:pos="709"/>
        </w:tabs>
        <w:spacing w:before="240"/>
        <w:jc w:val="both"/>
      </w:pPr>
      <w:r w:rsidRPr="00D43AF8">
        <w:t>По состоянию на 31.12.2018 года дебиторская задолженность (свыше 12 месяцев) у Общества отсутствует, дебиторская задолженность до 12 месяцев составляет 3 974 166 тыс. руб.</w:t>
      </w:r>
    </w:p>
    <w:p w14:paraId="69CAE0BE" w14:textId="56FF09E1" w:rsidR="005B1EA5" w:rsidRPr="00D43AF8" w:rsidRDefault="005B1EA5" w:rsidP="00A27DA4">
      <w:pPr>
        <w:tabs>
          <w:tab w:val="left" w:pos="709"/>
        </w:tabs>
        <w:jc w:val="both"/>
      </w:pPr>
      <w:r w:rsidRPr="00D43AF8">
        <w:lastRenderedPageBreak/>
        <w:t>По сравнению с 2017 годом краткосрочная задолженность в целом уменьшилась на 1,9% (или на 77 905 тыс. руб.), в основном за счет снижения статьи «Покупатели и заказчики» на – 43 613тыс. руб. или на -1,1%.</w:t>
      </w:r>
    </w:p>
    <w:p w14:paraId="301E3641" w14:textId="18E9CCDF" w:rsidR="008B25A9" w:rsidRPr="00D43AF8" w:rsidRDefault="00CE31E2" w:rsidP="00CE31E2">
      <w:pPr>
        <w:pStyle w:val="aff3"/>
        <w:numPr>
          <w:ilvl w:val="1"/>
          <w:numId w:val="40"/>
        </w:numPr>
        <w:tabs>
          <w:tab w:val="left" w:pos="709"/>
        </w:tabs>
        <w:spacing w:before="240"/>
        <w:jc w:val="both"/>
        <w:rPr>
          <w:rFonts w:ascii="Times New Roman" w:hAnsi="Times New Roman"/>
          <w:b/>
          <w:sz w:val="24"/>
          <w:szCs w:val="24"/>
        </w:rPr>
      </w:pPr>
      <w:r w:rsidRPr="00D43AF8">
        <w:rPr>
          <w:rFonts w:ascii="Times New Roman" w:hAnsi="Times New Roman"/>
          <w:b/>
          <w:sz w:val="24"/>
          <w:szCs w:val="24"/>
        </w:rPr>
        <w:t xml:space="preserve"> </w:t>
      </w:r>
      <w:r w:rsidR="008B25A9" w:rsidRPr="00D43AF8">
        <w:rPr>
          <w:rFonts w:ascii="Times New Roman" w:hAnsi="Times New Roman"/>
          <w:b/>
          <w:sz w:val="24"/>
          <w:szCs w:val="24"/>
        </w:rPr>
        <w:t>Анализ кредиторской задолженности и краткосрочных займов и кредитов.</w:t>
      </w:r>
    </w:p>
    <w:p w14:paraId="12143036" w14:textId="5C653368" w:rsidR="008B25A9" w:rsidRPr="00A27DA4" w:rsidRDefault="00785D23" w:rsidP="00B941C1">
      <w:pPr>
        <w:jc w:val="right"/>
        <w:rPr>
          <w:b/>
          <w:bCs/>
          <w:i/>
          <w:iCs/>
          <w:sz w:val="20"/>
          <w:szCs w:val="20"/>
        </w:rPr>
      </w:pPr>
      <w:r w:rsidRPr="00A27DA4">
        <w:rPr>
          <w:b/>
          <w:i/>
          <w:sz w:val="20"/>
          <w:szCs w:val="20"/>
        </w:rPr>
        <w:t xml:space="preserve">Таблица </w:t>
      </w:r>
      <w:r w:rsidR="00927C6B" w:rsidRPr="00A27DA4">
        <w:rPr>
          <w:b/>
          <w:i/>
          <w:sz w:val="20"/>
          <w:szCs w:val="20"/>
        </w:rPr>
        <w:t>5.5.1</w:t>
      </w:r>
      <w:r w:rsidR="00CE31E2" w:rsidRPr="00A27DA4">
        <w:rPr>
          <w:b/>
          <w:i/>
          <w:sz w:val="20"/>
          <w:szCs w:val="20"/>
        </w:rPr>
        <w:t>.</w:t>
      </w:r>
    </w:p>
    <w:tbl>
      <w:tblPr>
        <w:tblW w:w="9371" w:type="dxa"/>
        <w:tblInd w:w="93" w:type="dxa"/>
        <w:tblLayout w:type="fixed"/>
        <w:tblLook w:val="0000" w:firstRow="0" w:lastRow="0" w:firstColumn="0" w:lastColumn="0" w:noHBand="0" w:noVBand="0"/>
      </w:tblPr>
      <w:tblGrid>
        <w:gridCol w:w="582"/>
        <w:gridCol w:w="3969"/>
        <w:gridCol w:w="1418"/>
        <w:gridCol w:w="1276"/>
        <w:gridCol w:w="1201"/>
        <w:gridCol w:w="925"/>
      </w:tblGrid>
      <w:tr w:rsidR="00A27DA4" w:rsidRPr="00D43AF8" w14:paraId="095D1731" w14:textId="77777777" w:rsidTr="00A27DA4">
        <w:trPr>
          <w:trHeight w:val="372"/>
          <w:tblHeader/>
        </w:trPr>
        <w:tc>
          <w:tcPr>
            <w:tcW w:w="582"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6E78C130" w14:textId="77777777" w:rsidR="005B1EA5" w:rsidRPr="00D43AF8" w:rsidRDefault="005B1EA5" w:rsidP="00A27DA4">
            <w:pPr>
              <w:pStyle w:val="BodyTextIndent1"/>
              <w:spacing w:after="0"/>
              <w:ind w:left="0"/>
              <w:rPr>
                <w:b/>
                <w:bCs/>
              </w:rPr>
            </w:pPr>
            <w:r w:rsidRPr="00D43AF8">
              <w:rPr>
                <w:b/>
                <w:bCs/>
              </w:rPr>
              <w:t>№ п/п</w:t>
            </w:r>
          </w:p>
        </w:tc>
        <w:tc>
          <w:tcPr>
            <w:tcW w:w="3969"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29983E28" w14:textId="77777777" w:rsidR="005B1EA5" w:rsidRPr="00D43AF8" w:rsidRDefault="005B1EA5" w:rsidP="009767CF">
            <w:pPr>
              <w:pStyle w:val="BodyTextIndent1"/>
              <w:spacing w:after="0"/>
              <w:ind w:left="0"/>
              <w:jc w:val="center"/>
              <w:rPr>
                <w:b/>
                <w:bCs/>
              </w:rPr>
            </w:pPr>
            <w:r w:rsidRPr="00D43AF8">
              <w:rPr>
                <w:b/>
                <w:bCs/>
              </w:rPr>
              <w:t>Наименование показателя</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509557C7" w14:textId="77777777" w:rsidR="005B1EA5" w:rsidRPr="00D43AF8" w:rsidRDefault="005B1EA5" w:rsidP="009767CF">
            <w:pPr>
              <w:pStyle w:val="BodyTextIndent1"/>
              <w:spacing w:after="0"/>
              <w:ind w:left="0"/>
              <w:jc w:val="center"/>
              <w:rPr>
                <w:b/>
                <w:bCs/>
              </w:rPr>
            </w:pPr>
            <w:r w:rsidRPr="00D43AF8">
              <w:rPr>
                <w:b/>
                <w:bCs/>
              </w:rPr>
              <w:t xml:space="preserve"> 2016г. Факт</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0C553F91" w14:textId="77777777" w:rsidR="005B1EA5" w:rsidRPr="00D43AF8" w:rsidRDefault="005B1EA5" w:rsidP="009767CF">
            <w:pPr>
              <w:pStyle w:val="BodyTextIndent1"/>
              <w:spacing w:after="0"/>
              <w:ind w:left="0"/>
              <w:jc w:val="center"/>
              <w:rPr>
                <w:b/>
                <w:bCs/>
              </w:rPr>
            </w:pPr>
            <w:r w:rsidRPr="00D43AF8">
              <w:rPr>
                <w:b/>
                <w:bCs/>
              </w:rPr>
              <w:t xml:space="preserve"> 2017г. Факт</w:t>
            </w:r>
          </w:p>
        </w:tc>
        <w:tc>
          <w:tcPr>
            <w:tcW w:w="1201"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3D746216" w14:textId="77777777" w:rsidR="005B1EA5" w:rsidRPr="00D43AF8" w:rsidRDefault="005B1EA5" w:rsidP="009767CF">
            <w:pPr>
              <w:pStyle w:val="BodyTextIndent1"/>
              <w:spacing w:after="0"/>
              <w:ind w:left="0"/>
              <w:jc w:val="center"/>
              <w:rPr>
                <w:b/>
                <w:bCs/>
              </w:rPr>
            </w:pPr>
            <w:r w:rsidRPr="00D43AF8">
              <w:rPr>
                <w:b/>
                <w:bCs/>
              </w:rPr>
              <w:t xml:space="preserve"> 2018г. Факт</w:t>
            </w:r>
          </w:p>
        </w:tc>
        <w:tc>
          <w:tcPr>
            <w:tcW w:w="925" w:type="dxa"/>
            <w:vMerge w:val="restart"/>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34E3B99D" w14:textId="77777777" w:rsidR="005B1EA5" w:rsidRPr="00D43AF8" w:rsidRDefault="005B1EA5" w:rsidP="009767CF">
            <w:pPr>
              <w:pStyle w:val="BodyTextIndent1"/>
              <w:spacing w:after="0"/>
              <w:ind w:left="0"/>
              <w:jc w:val="center"/>
              <w:rPr>
                <w:b/>
                <w:bCs/>
              </w:rPr>
            </w:pPr>
            <w:r w:rsidRPr="00D43AF8">
              <w:rPr>
                <w:b/>
                <w:bCs/>
              </w:rPr>
              <w:t>Темп роста</w:t>
            </w:r>
          </w:p>
          <w:p w14:paraId="1F548ACA" w14:textId="77777777" w:rsidR="005B1EA5" w:rsidRPr="00D43AF8" w:rsidRDefault="005B1EA5" w:rsidP="009767CF">
            <w:pPr>
              <w:pStyle w:val="BodyTextIndent1"/>
              <w:spacing w:after="0"/>
              <w:ind w:left="0"/>
              <w:jc w:val="center"/>
              <w:rPr>
                <w:b/>
                <w:bCs/>
              </w:rPr>
            </w:pPr>
            <w:r w:rsidRPr="00D43AF8">
              <w:rPr>
                <w:b/>
                <w:bCs/>
              </w:rPr>
              <w:t>(5/4) %</w:t>
            </w:r>
          </w:p>
        </w:tc>
      </w:tr>
      <w:tr w:rsidR="00A27DA4" w:rsidRPr="00D43AF8" w14:paraId="25DD2C39" w14:textId="77777777" w:rsidTr="00A27DA4">
        <w:trPr>
          <w:trHeight w:val="395"/>
          <w:tblHeader/>
        </w:trPr>
        <w:tc>
          <w:tcPr>
            <w:tcW w:w="582"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534F61EE" w14:textId="77777777" w:rsidR="005B1EA5" w:rsidRPr="00D43AF8" w:rsidRDefault="005B1EA5" w:rsidP="009767CF">
            <w:pPr>
              <w:jc w:val="both"/>
            </w:pPr>
          </w:p>
        </w:tc>
        <w:tc>
          <w:tcPr>
            <w:tcW w:w="3969"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276CCAF8" w14:textId="77777777" w:rsidR="005B1EA5" w:rsidRPr="00D43AF8" w:rsidRDefault="005B1EA5" w:rsidP="009767CF">
            <w:pPr>
              <w:jc w:val="both"/>
            </w:pPr>
          </w:p>
        </w:tc>
        <w:tc>
          <w:tcPr>
            <w:tcW w:w="1418"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13B347F7" w14:textId="77777777" w:rsidR="005B1EA5" w:rsidRPr="00D43AF8" w:rsidRDefault="005B1EA5" w:rsidP="009767CF">
            <w:pPr>
              <w:jc w:val="both"/>
            </w:pPr>
          </w:p>
        </w:tc>
        <w:tc>
          <w:tcPr>
            <w:tcW w:w="1276"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5FDC873A" w14:textId="77777777" w:rsidR="005B1EA5" w:rsidRPr="00D43AF8" w:rsidRDefault="005B1EA5" w:rsidP="009767CF">
            <w:pPr>
              <w:jc w:val="both"/>
            </w:pPr>
          </w:p>
        </w:tc>
        <w:tc>
          <w:tcPr>
            <w:tcW w:w="1201"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2A3C9443" w14:textId="77777777" w:rsidR="005B1EA5" w:rsidRPr="00D43AF8" w:rsidRDefault="005B1EA5" w:rsidP="009767CF">
            <w:pPr>
              <w:jc w:val="both"/>
            </w:pPr>
          </w:p>
        </w:tc>
        <w:tc>
          <w:tcPr>
            <w:tcW w:w="925" w:type="dxa"/>
            <w:vMerge/>
            <w:tcBorders>
              <w:top w:val="single" w:sz="4" w:space="0" w:color="auto"/>
              <w:left w:val="single" w:sz="4" w:space="0" w:color="auto"/>
              <w:bottom w:val="single" w:sz="4" w:space="0" w:color="auto"/>
              <w:right w:val="single" w:sz="4" w:space="0" w:color="auto"/>
            </w:tcBorders>
            <w:shd w:val="clear" w:color="auto" w:fill="FABF8F" w:themeFill="accent6" w:themeFillTint="99"/>
            <w:vAlign w:val="center"/>
          </w:tcPr>
          <w:p w14:paraId="7110A029" w14:textId="77777777" w:rsidR="005B1EA5" w:rsidRPr="00D43AF8" w:rsidRDefault="005B1EA5" w:rsidP="009767CF">
            <w:pPr>
              <w:jc w:val="both"/>
            </w:pPr>
          </w:p>
        </w:tc>
      </w:tr>
      <w:tr w:rsidR="005B1EA5" w:rsidRPr="00D43AF8" w14:paraId="70F67458" w14:textId="77777777" w:rsidTr="009767CF">
        <w:trPr>
          <w:trHeight w:val="255"/>
        </w:trPr>
        <w:tc>
          <w:tcPr>
            <w:tcW w:w="582" w:type="dxa"/>
            <w:tcBorders>
              <w:top w:val="nil"/>
              <w:left w:val="single" w:sz="4" w:space="0" w:color="auto"/>
              <w:bottom w:val="single" w:sz="4" w:space="0" w:color="auto"/>
              <w:right w:val="single" w:sz="4" w:space="0" w:color="auto"/>
            </w:tcBorders>
            <w:shd w:val="clear" w:color="auto" w:fill="auto"/>
            <w:noWrap/>
            <w:vAlign w:val="center"/>
          </w:tcPr>
          <w:p w14:paraId="30F64CC4" w14:textId="77777777" w:rsidR="005B1EA5" w:rsidRPr="00D43AF8" w:rsidRDefault="005B1EA5" w:rsidP="009767CF">
            <w:pPr>
              <w:jc w:val="both"/>
            </w:pPr>
            <w:r w:rsidRPr="00D43AF8">
              <w:t>1.</w:t>
            </w:r>
          </w:p>
        </w:tc>
        <w:tc>
          <w:tcPr>
            <w:tcW w:w="3969" w:type="dxa"/>
            <w:tcBorders>
              <w:top w:val="nil"/>
              <w:left w:val="nil"/>
              <w:bottom w:val="single" w:sz="4" w:space="0" w:color="auto"/>
              <w:right w:val="single" w:sz="4" w:space="0" w:color="auto"/>
            </w:tcBorders>
            <w:shd w:val="clear" w:color="auto" w:fill="auto"/>
          </w:tcPr>
          <w:p w14:paraId="73EBCEAC" w14:textId="77777777" w:rsidR="005B1EA5" w:rsidRPr="00D43AF8" w:rsidRDefault="005B1EA5" w:rsidP="009767CF">
            <w:r w:rsidRPr="00D43AF8">
              <w:t>Займы и кредиты</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86483A9" w14:textId="77777777" w:rsidR="005B1EA5" w:rsidRPr="00D43AF8" w:rsidRDefault="005B1EA5" w:rsidP="009767CF">
            <w:pPr>
              <w:jc w:val="right"/>
            </w:pPr>
            <w:r w:rsidRPr="00D43AF8">
              <w:t>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31BC8E2" w14:textId="77777777" w:rsidR="005B1EA5" w:rsidRPr="00D43AF8" w:rsidRDefault="005B1EA5" w:rsidP="009767CF">
            <w:pPr>
              <w:jc w:val="right"/>
            </w:pPr>
            <w:r w:rsidRPr="00D43AF8">
              <w:t>267 755</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F63B73" w14:textId="77777777" w:rsidR="005B1EA5" w:rsidRPr="00D43AF8" w:rsidRDefault="005B1EA5" w:rsidP="009767CF">
            <w:pPr>
              <w:jc w:val="right"/>
            </w:pPr>
            <w:r w:rsidRPr="00D43AF8">
              <w:t>268 930</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539136" w14:textId="7CC2AB4F" w:rsidR="005B1EA5" w:rsidRPr="00D43AF8" w:rsidRDefault="005B1EA5" w:rsidP="00CE31E2">
            <w:pPr>
              <w:jc w:val="right"/>
            </w:pPr>
            <w:r w:rsidRPr="00D43AF8">
              <w:t>100</w:t>
            </w:r>
            <w:r w:rsidR="00CE31E2" w:rsidRPr="00D43AF8">
              <w:t>.</w:t>
            </w:r>
            <w:r w:rsidRPr="00D43AF8">
              <w:t>4</w:t>
            </w:r>
          </w:p>
        </w:tc>
      </w:tr>
      <w:tr w:rsidR="005B1EA5" w:rsidRPr="00D43AF8" w14:paraId="6827A938" w14:textId="77777777" w:rsidTr="009767CF">
        <w:trPr>
          <w:trHeight w:val="255"/>
        </w:trPr>
        <w:tc>
          <w:tcPr>
            <w:tcW w:w="582" w:type="dxa"/>
            <w:tcBorders>
              <w:top w:val="nil"/>
              <w:left w:val="single" w:sz="4" w:space="0" w:color="auto"/>
              <w:bottom w:val="single" w:sz="4" w:space="0" w:color="auto"/>
              <w:right w:val="single" w:sz="4" w:space="0" w:color="auto"/>
            </w:tcBorders>
            <w:shd w:val="clear" w:color="auto" w:fill="auto"/>
            <w:noWrap/>
            <w:vAlign w:val="center"/>
          </w:tcPr>
          <w:p w14:paraId="39DA48DC" w14:textId="77777777" w:rsidR="005B1EA5" w:rsidRPr="00D43AF8" w:rsidRDefault="005B1EA5" w:rsidP="009767CF">
            <w:pPr>
              <w:jc w:val="both"/>
            </w:pPr>
            <w:r w:rsidRPr="00D43AF8">
              <w:t>2.</w:t>
            </w:r>
          </w:p>
        </w:tc>
        <w:tc>
          <w:tcPr>
            <w:tcW w:w="3969" w:type="dxa"/>
            <w:tcBorders>
              <w:top w:val="nil"/>
              <w:left w:val="nil"/>
              <w:bottom w:val="single" w:sz="4" w:space="0" w:color="auto"/>
              <w:right w:val="single" w:sz="4" w:space="0" w:color="auto"/>
            </w:tcBorders>
            <w:shd w:val="clear" w:color="auto" w:fill="auto"/>
          </w:tcPr>
          <w:p w14:paraId="0629E130" w14:textId="77777777" w:rsidR="005B1EA5" w:rsidRPr="00D43AF8" w:rsidRDefault="005B1EA5" w:rsidP="009767CF">
            <w:r w:rsidRPr="00D43AF8">
              <w:t>Кредиторская задолженность</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FB0A9EF" w14:textId="77777777" w:rsidR="005B1EA5" w:rsidRPr="00D43AF8" w:rsidRDefault="005B1EA5" w:rsidP="009767CF">
            <w:pPr>
              <w:jc w:val="right"/>
            </w:pPr>
            <w:r w:rsidRPr="00D43AF8">
              <w:t>3 624 771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773F1D8" w14:textId="77777777" w:rsidR="005B1EA5" w:rsidRPr="00D43AF8" w:rsidRDefault="005B1EA5" w:rsidP="009767CF">
            <w:pPr>
              <w:jc w:val="right"/>
            </w:pPr>
            <w:r w:rsidRPr="00D43AF8">
              <w:t>3 163 603</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11B1E8" w14:textId="77777777" w:rsidR="005B1EA5" w:rsidRPr="00D43AF8" w:rsidRDefault="005B1EA5" w:rsidP="009767CF">
            <w:pPr>
              <w:jc w:val="right"/>
            </w:pPr>
            <w:r w:rsidRPr="00D43AF8">
              <w:t>3 077 469</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E2BADD" w14:textId="661EA482" w:rsidR="005B1EA5" w:rsidRPr="00D43AF8" w:rsidRDefault="005B1EA5" w:rsidP="00CE31E2">
            <w:pPr>
              <w:jc w:val="right"/>
            </w:pPr>
            <w:r w:rsidRPr="00D43AF8">
              <w:t>97</w:t>
            </w:r>
            <w:r w:rsidR="00CE31E2" w:rsidRPr="00D43AF8">
              <w:t>.</w:t>
            </w:r>
            <w:r w:rsidRPr="00D43AF8">
              <w:t>3</w:t>
            </w:r>
          </w:p>
        </w:tc>
      </w:tr>
      <w:tr w:rsidR="005B1EA5" w:rsidRPr="00D43AF8" w14:paraId="6D61356D" w14:textId="77777777" w:rsidTr="009767CF">
        <w:trPr>
          <w:trHeight w:val="255"/>
        </w:trPr>
        <w:tc>
          <w:tcPr>
            <w:tcW w:w="582" w:type="dxa"/>
            <w:tcBorders>
              <w:top w:val="nil"/>
              <w:left w:val="single" w:sz="4" w:space="0" w:color="auto"/>
              <w:bottom w:val="single" w:sz="4" w:space="0" w:color="auto"/>
              <w:right w:val="single" w:sz="4" w:space="0" w:color="auto"/>
            </w:tcBorders>
            <w:shd w:val="clear" w:color="auto" w:fill="auto"/>
            <w:noWrap/>
            <w:vAlign w:val="center"/>
          </w:tcPr>
          <w:p w14:paraId="5493A9C7" w14:textId="77777777" w:rsidR="005B1EA5" w:rsidRPr="00D43AF8" w:rsidRDefault="005B1EA5" w:rsidP="009767CF">
            <w:pPr>
              <w:jc w:val="both"/>
            </w:pPr>
            <w:r w:rsidRPr="00D43AF8">
              <w:t>2.1.</w:t>
            </w:r>
          </w:p>
        </w:tc>
        <w:tc>
          <w:tcPr>
            <w:tcW w:w="3969" w:type="dxa"/>
            <w:tcBorders>
              <w:top w:val="nil"/>
              <w:left w:val="nil"/>
              <w:bottom w:val="single" w:sz="4" w:space="0" w:color="auto"/>
              <w:right w:val="single" w:sz="4" w:space="0" w:color="auto"/>
            </w:tcBorders>
            <w:shd w:val="clear" w:color="auto" w:fill="auto"/>
          </w:tcPr>
          <w:p w14:paraId="3FE5085E" w14:textId="77777777" w:rsidR="005B1EA5" w:rsidRPr="00D43AF8" w:rsidRDefault="005B1EA5" w:rsidP="009767CF">
            <w:r w:rsidRPr="00D43AF8">
              <w:t>поставщики и подрядчики</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07EC627" w14:textId="77777777" w:rsidR="005B1EA5" w:rsidRPr="00D43AF8" w:rsidRDefault="005B1EA5" w:rsidP="009767CF">
            <w:pPr>
              <w:jc w:val="right"/>
            </w:pPr>
            <w:r w:rsidRPr="00D43AF8">
              <w:t>2 994 529</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A84B55D" w14:textId="77777777" w:rsidR="005B1EA5" w:rsidRPr="00D43AF8" w:rsidRDefault="005B1EA5" w:rsidP="009767CF">
            <w:pPr>
              <w:jc w:val="right"/>
            </w:pPr>
            <w:r w:rsidRPr="00D43AF8">
              <w:t>2 499 394</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2E798A" w14:textId="77777777" w:rsidR="005B1EA5" w:rsidRPr="00D43AF8" w:rsidRDefault="005B1EA5" w:rsidP="009767CF">
            <w:pPr>
              <w:jc w:val="right"/>
            </w:pPr>
            <w:r w:rsidRPr="00D43AF8">
              <w:t>2 204 287</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F98B48" w14:textId="6BF95E0F" w:rsidR="005B1EA5" w:rsidRPr="00D43AF8" w:rsidRDefault="005B1EA5" w:rsidP="00CE31E2">
            <w:pPr>
              <w:jc w:val="right"/>
            </w:pPr>
            <w:r w:rsidRPr="00D43AF8">
              <w:t>88</w:t>
            </w:r>
            <w:r w:rsidR="00CE31E2" w:rsidRPr="00D43AF8">
              <w:t>.</w:t>
            </w:r>
            <w:r w:rsidRPr="00D43AF8">
              <w:t>2</w:t>
            </w:r>
          </w:p>
        </w:tc>
      </w:tr>
      <w:tr w:rsidR="005B1EA5" w:rsidRPr="00D43AF8" w14:paraId="4ADD88D0" w14:textId="77777777" w:rsidTr="009767CF">
        <w:trPr>
          <w:trHeight w:val="255"/>
        </w:trPr>
        <w:tc>
          <w:tcPr>
            <w:tcW w:w="582" w:type="dxa"/>
            <w:tcBorders>
              <w:top w:val="nil"/>
              <w:left w:val="single" w:sz="4" w:space="0" w:color="auto"/>
              <w:bottom w:val="single" w:sz="4" w:space="0" w:color="auto"/>
              <w:right w:val="single" w:sz="4" w:space="0" w:color="auto"/>
            </w:tcBorders>
            <w:shd w:val="clear" w:color="auto" w:fill="auto"/>
            <w:noWrap/>
            <w:vAlign w:val="center"/>
          </w:tcPr>
          <w:p w14:paraId="454B827F" w14:textId="77777777" w:rsidR="005B1EA5" w:rsidRPr="00D43AF8" w:rsidRDefault="005B1EA5" w:rsidP="009767CF">
            <w:pPr>
              <w:jc w:val="both"/>
            </w:pPr>
            <w:r w:rsidRPr="00D43AF8">
              <w:t>2.2.</w:t>
            </w:r>
          </w:p>
        </w:tc>
        <w:tc>
          <w:tcPr>
            <w:tcW w:w="3969" w:type="dxa"/>
            <w:tcBorders>
              <w:top w:val="nil"/>
              <w:left w:val="nil"/>
              <w:bottom w:val="single" w:sz="4" w:space="0" w:color="auto"/>
              <w:right w:val="single" w:sz="4" w:space="0" w:color="auto"/>
            </w:tcBorders>
            <w:shd w:val="clear" w:color="auto" w:fill="auto"/>
          </w:tcPr>
          <w:p w14:paraId="7CDA0B30" w14:textId="77777777" w:rsidR="005B1EA5" w:rsidRPr="00D43AF8" w:rsidRDefault="005B1EA5" w:rsidP="009767CF">
            <w:r w:rsidRPr="00D43AF8">
              <w:t>векселя к уплате</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3EC3476" w14:textId="77777777" w:rsidR="005B1EA5" w:rsidRPr="00D43AF8" w:rsidRDefault="005B1EA5" w:rsidP="009767CF">
            <w:pPr>
              <w:jc w:val="right"/>
            </w:pPr>
            <w:r w:rsidRPr="00D43AF8">
              <w:t>-</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7A56ECE" w14:textId="77777777" w:rsidR="005B1EA5" w:rsidRPr="00D43AF8" w:rsidRDefault="005B1EA5" w:rsidP="009767CF">
            <w:pPr>
              <w:jc w:val="right"/>
            </w:pPr>
            <w:r w:rsidRPr="00D43AF8">
              <w:t>-</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98A9CF" w14:textId="77777777" w:rsidR="005B1EA5" w:rsidRPr="00D43AF8" w:rsidRDefault="005B1EA5" w:rsidP="009767CF">
            <w:pPr>
              <w:jc w:val="right"/>
            </w:pPr>
            <w:r w:rsidRPr="00D43AF8">
              <w:t>-</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B71CED" w14:textId="77777777" w:rsidR="005B1EA5" w:rsidRPr="00D43AF8" w:rsidRDefault="005B1EA5" w:rsidP="009767CF">
            <w:pPr>
              <w:jc w:val="right"/>
            </w:pPr>
          </w:p>
        </w:tc>
      </w:tr>
      <w:tr w:rsidR="005B1EA5" w:rsidRPr="00D43AF8" w14:paraId="5DC26C3F" w14:textId="77777777" w:rsidTr="009767CF">
        <w:trPr>
          <w:trHeight w:val="423"/>
        </w:trPr>
        <w:tc>
          <w:tcPr>
            <w:tcW w:w="582" w:type="dxa"/>
            <w:tcBorders>
              <w:top w:val="nil"/>
              <w:left w:val="single" w:sz="4" w:space="0" w:color="auto"/>
              <w:bottom w:val="single" w:sz="4" w:space="0" w:color="auto"/>
              <w:right w:val="single" w:sz="4" w:space="0" w:color="auto"/>
            </w:tcBorders>
            <w:shd w:val="clear" w:color="auto" w:fill="auto"/>
            <w:noWrap/>
            <w:vAlign w:val="center"/>
          </w:tcPr>
          <w:p w14:paraId="2FD66FCD" w14:textId="77777777" w:rsidR="005B1EA5" w:rsidRPr="00D43AF8" w:rsidRDefault="005B1EA5" w:rsidP="009767CF">
            <w:pPr>
              <w:jc w:val="both"/>
            </w:pPr>
            <w:r w:rsidRPr="00D43AF8">
              <w:t>2.3.</w:t>
            </w:r>
          </w:p>
        </w:tc>
        <w:tc>
          <w:tcPr>
            <w:tcW w:w="3969" w:type="dxa"/>
            <w:tcBorders>
              <w:top w:val="nil"/>
              <w:left w:val="nil"/>
              <w:bottom w:val="single" w:sz="4" w:space="0" w:color="auto"/>
              <w:right w:val="single" w:sz="4" w:space="0" w:color="auto"/>
            </w:tcBorders>
            <w:shd w:val="clear" w:color="auto" w:fill="auto"/>
            <w:vAlign w:val="center"/>
          </w:tcPr>
          <w:p w14:paraId="508BD5F3" w14:textId="77777777" w:rsidR="005B1EA5" w:rsidRPr="00D43AF8" w:rsidRDefault="005B1EA5" w:rsidP="009767CF">
            <w:pPr>
              <w:jc w:val="center"/>
            </w:pPr>
            <w:r w:rsidRPr="00D43AF8">
              <w:t>Задолженность перед дочерними обществами</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F9BBA40" w14:textId="77777777" w:rsidR="005B1EA5" w:rsidRPr="00D43AF8" w:rsidRDefault="005B1EA5" w:rsidP="009767CF">
            <w:pPr>
              <w:jc w:val="right"/>
            </w:pPr>
            <w:r w:rsidRPr="00D43AF8">
              <w:t>-</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444DD1A" w14:textId="77777777" w:rsidR="005B1EA5" w:rsidRPr="00D43AF8" w:rsidRDefault="005B1EA5" w:rsidP="009767CF">
            <w:pPr>
              <w:jc w:val="right"/>
            </w:pPr>
            <w:r w:rsidRPr="00D43AF8">
              <w:t>-</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E2FC98" w14:textId="77777777" w:rsidR="005B1EA5" w:rsidRPr="00D43AF8" w:rsidRDefault="005B1EA5" w:rsidP="009767CF">
            <w:pPr>
              <w:jc w:val="right"/>
            </w:pPr>
            <w:r w:rsidRPr="00D43AF8">
              <w:t>-</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013E5E" w14:textId="77777777" w:rsidR="005B1EA5" w:rsidRPr="00D43AF8" w:rsidRDefault="005B1EA5" w:rsidP="009767CF">
            <w:pPr>
              <w:jc w:val="right"/>
            </w:pPr>
          </w:p>
        </w:tc>
      </w:tr>
      <w:tr w:rsidR="005B1EA5" w:rsidRPr="00D43AF8" w14:paraId="533D121B" w14:textId="77777777" w:rsidTr="009767CF">
        <w:trPr>
          <w:trHeight w:val="510"/>
        </w:trPr>
        <w:tc>
          <w:tcPr>
            <w:tcW w:w="582" w:type="dxa"/>
            <w:tcBorders>
              <w:top w:val="nil"/>
              <w:left w:val="single" w:sz="4" w:space="0" w:color="auto"/>
              <w:bottom w:val="single" w:sz="4" w:space="0" w:color="auto"/>
              <w:right w:val="single" w:sz="4" w:space="0" w:color="auto"/>
            </w:tcBorders>
            <w:shd w:val="clear" w:color="auto" w:fill="auto"/>
            <w:noWrap/>
            <w:vAlign w:val="center"/>
          </w:tcPr>
          <w:p w14:paraId="06BF8D66" w14:textId="77777777" w:rsidR="005B1EA5" w:rsidRPr="00D43AF8" w:rsidRDefault="005B1EA5" w:rsidP="009767CF">
            <w:pPr>
              <w:jc w:val="both"/>
            </w:pPr>
            <w:r w:rsidRPr="00D43AF8">
              <w:t>2.4.</w:t>
            </w:r>
          </w:p>
        </w:tc>
        <w:tc>
          <w:tcPr>
            <w:tcW w:w="3969" w:type="dxa"/>
            <w:tcBorders>
              <w:top w:val="nil"/>
              <w:left w:val="nil"/>
              <w:bottom w:val="single" w:sz="4" w:space="0" w:color="auto"/>
              <w:right w:val="single" w:sz="4" w:space="0" w:color="auto"/>
            </w:tcBorders>
            <w:shd w:val="clear" w:color="auto" w:fill="auto"/>
          </w:tcPr>
          <w:p w14:paraId="7DA033BB" w14:textId="77777777" w:rsidR="005B1EA5" w:rsidRPr="00D43AF8" w:rsidRDefault="005B1EA5" w:rsidP="009767CF">
            <w:r w:rsidRPr="00D43AF8">
              <w:t>Задолженность по оплате труда перед персоналом</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5ED7730" w14:textId="77777777" w:rsidR="005B1EA5" w:rsidRPr="00D43AF8" w:rsidRDefault="005B1EA5" w:rsidP="009767CF">
            <w:pPr>
              <w:jc w:val="right"/>
            </w:pPr>
          </w:p>
          <w:p w14:paraId="02020F6F" w14:textId="77777777" w:rsidR="005B1EA5" w:rsidRPr="00D43AF8" w:rsidRDefault="005B1EA5" w:rsidP="009767CF">
            <w:pPr>
              <w:jc w:val="right"/>
            </w:pPr>
            <w:r w:rsidRPr="00D43AF8">
              <w:t>38 492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416C222" w14:textId="77777777" w:rsidR="005B1EA5" w:rsidRPr="00D43AF8" w:rsidRDefault="005B1EA5" w:rsidP="009767CF">
            <w:pPr>
              <w:jc w:val="right"/>
            </w:pPr>
          </w:p>
          <w:p w14:paraId="18225DA9" w14:textId="77777777" w:rsidR="005B1EA5" w:rsidRPr="00D43AF8" w:rsidRDefault="005B1EA5" w:rsidP="009767CF">
            <w:pPr>
              <w:jc w:val="right"/>
            </w:pPr>
            <w:r w:rsidRPr="00D43AF8">
              <w:t>38 036</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6FD590" w14:textId="77777777" w:rsidR="005B1EA5" w:rsidRPr="00D43AF8" w:rsidRDefault="005B1EA5" w:rsidP="009767CF">
            <w:pPr>
              <w:jc w:val="right"/>
            </w:pPr>
          </w:p>
          <w:p w14:paraId="5260E5DB" w14:textId="77777777" w:rsidR="005B1EA5" w:rsidRPr="00D43AF8" w:rsidRDefault="005B1EA5" w:rsidP="009767CF">
            <w:pPr>
              <w:jc w:val="right"/>
            </w:pPr>
            <w:r w:rsidRPr="00D43AF8">
              <w:t>35 826</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5ED5CD" w14:textId="364EA896" w:rsidR="005B1EA5" w:rsidRPr="00D43AF8" w:rsidRDefault="005B1EA5" w:rsidP="00CE31E2">
            <w:pPr>
              <w:jc w:val="right"/>
            </w:pPr>
            <w:r w:rsidRPr="00D43AF8">
              <w:t>94</w:t>
            </w:r>
            <w:r w:rsidR="00CE31E2" w:rsidRPr="00D43AF8">
              <w:t>.</w:t>
            </w:r>
            <w:r w:rsidRPr="00D43AF8">
              <w:t>2</w:t>
            </w:r>
          </w:p>
        </w:tc>
      </w:tr>
      <w:tr w:rsidR="005B1EA5" w:rsidRPr="00D43AF8" w14:paraId="728DABE9" w14:textId="77777777" w:rsidTr="009767CF">
        <w:trPr>
          <w:trHeight w:val="510"/>
        </w:trPr>
        <w:tc>
          <w:tcPr>
            <w:tcW w:w="582" w:type="dxa"/>
            <w:tcBorders>
              <w:top w:val="nil"/>
              <w:left w:val="single" w:sz="4" w:space="0" w:color="auto"/>
              <w:bottom w:val="single" w:sz="4" w:space="0" w:color="auto"/>
              <w:right w:val="single" w:sz="4" w:space="0" w:color="auto"/>
            </w:tcBorders>
            <w:shd w:val="clear" w:color="auto" w:fill="auto"/>
            <w:noWrap/>
            <w:vAlign w:val="center"/>
          </w:tcPr>
          <w:p w14:paraId="68EC8094" w14:textId="77777777" w:rsidR="005B1EA5" w:rsidRPr="00D43AF8" w:rsidRDefault="005B1EA5" w:rsidP="009767CF">
            <w:pPr>
              <w:jc w:val="both"/>
            </w:pPr>
            <w:r w:rsidRPr="00D43AF8">
              <w:t>2.5.</w:t>
            </w:r>
          </w:p>
        </w:tc>
        <w:tc>
          <w:tcPr>
            <w:tcW w:w="3969" w:type="dxa"/>
            <w:tcBorders>
              <w:top w:val="nil"/>
              <w:left w:val="nil"/>
              <w:bottom w:val="single" w:sz="4" w:space="0" w:color="auto"/>
              <w:right w:val="single" w:sz="4" w:space="0" w:color="auto"/>
            </w:tcBorders>
            <w:shd w:val="clear" w:color="auto" w:fill="auto"/>
          </w:tcPr>
          <w:p w14:paraId="540DA7BF" w14:textId="77777777" w:rsidR="005B1EA5" w:rsidRPr="00D43AF8" w:rsidRDefault="005B1EA5" w:rsidP="009767CF">
            <w:r w:rsidRPr="00D43AF8">
              <w:t>Задолженность перед гос. внебюджетными фондами</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AE93F80" w14:textId="77777777" w:rsidR="005B1EA5" w:rsidRPr="00D43AF8" w:rsidRDefault="005B1EA5" w:rsidP="009767CF">
            <w:pPr>
              <w:jc w:val="right"/>
            </w:pPr>
          </w:p>
          <w:p w14:paraId="5135E7AB" w14:textId="77777777" w:rsidR="005B1EA5" w:rsidRPr="00D43AF8" w:rsidRDefault="005B1EA5" w:rsidP="009767CF">
            <w:pPr>
              <w:jc w:val="right"/>
            </w:pPr>
            <w:r w:rsidRPr="00D43AF8">
              <w:t>9 920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C05609E" w14:textId="77777777" w:rsidR="005B1EA5" w:rsidRPr="00D43AF8" w:rsidRDefault="005B1EA5" w:rsidP="009767CF">
            <w:pPr>
              <w:jc w:val="right"/>
            </w:pPr>
          </w:p>
          <w:p w14:paraId="15584A8B" w14:textId="77777777" w:rsidR="005B1EA5" w:rsidRPr="00D43AF8" w:rsidRDefault="005B1EA5" w:rsidP="009767CF">
            <w:pPr>
              <w:jc w:val="right"/>
            </w:pPr>
            <w:r w:rsidRPr="00D43AF8">
              <w:t>10 577</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30725C" w14:textId="77777777" w:rsidR="005B1EA5" w:rsidRPr="00D43AF8" w:rsidRDefault="005B1EA5" w:rsidP="009767CF">
            <w:pPr>
              <w:jc w:val="right"/>
            </w:pPr>
          </w:p>
          <w:p w14:paraId="18A038A6" w14:textId="77777777" w:rsidR="005B1EA5" w:rsidRPr="00D43AF8" w:rsidRDefault="005B1EA5" w:rsidP="009767CF">
            <w:pPr>
              <w:jc w:val="right"/>
            </w:pPr>
            <w:r w:rsidRPr="00D43AF8">
              <w:t>17 501</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A9EA48" w14:textId="40E3B510" w:rsidR="005B1EA5" w:rsidRPr="00D43AF8" w:rsidRDefault="005B1EA5" w:rsidP="00CE31E2">
            <w:pPr>
              <w:jc w:val="right"/>
            </w:pPr>
            <w:r w:rsidRPr="00D43AF8">
              <w:t>165</w:t>
            </w:r>
            <w:r w:rsidR="00CE31E2" w:rsidRPr="00D43AF8">
              <w:t>.</w:t>
            </w:r>
            <w:r w:rsidRPr="00D43AF8">
              <w:t>5</w:t>
            </w:r>
          </w:p>
        </w:tc>
      </w:tr>
      <w:tr w:rsidR="005B1EA5" w:rsidRPr="00D43AF8" w14:paraId="56EACAB5" w14:textId="77777777" w:rsidTr="009767CF">
        <w:trPr>
          <w:trHeight w:val="255"/>
        </w:trPr>
        <w:tc>
          <w:tcPr>
            <w:tcW w:w="582" w:type="dxa"/>
            <w:tcBorders>
              <w:top w:val="nil"/>
              <w:left w:val="single" w:sz="4" w:space="0" w:color="auto"/>
              <w:bottom w:val="single" w:sz="4" w:space="0" w:color="auto"/>
              <w:right w:val="single" w:sz="4" w:space="0" w:color="auto"/>
            </w:tcBorders>
            <w:shd w:val="clear" w:color="auto" w:fill="auto"/>
            <w:noWrap/>
            <w:vAlign w:val="center"/>
          </w:tcPr>
          <w:p w14:paraId="40090F18" w14:textId="77777777" w:rsidR="005B1EA5" w:rsidRPr="00D43AF8" w:rsidRDefault="005B1EA5" w:rsidP="009767CF">
            <w:pPr>
              <w:jc w:val="both"/>
            </w:pPr>
            <w:r w:rsidRPr="00D43AF8">
              <w:t>2.6.</w:t>
            </w:r>
          </w:p>
        </w:tc>
        <w:tc>
          <w:tcPr>
            <w:tcW w:w="3969" w:type="dxa"/>
            <w:tcBorders>
              <w:top w:val="nil"/>
              <w:left w:val="nil"/>
              <w:bottom w:val="single" w:sz="4" w:space="0" w:color="auto"/>
              <w:right w:val="single" w:sz="4" w:space="0" w:color="auto"/>
            </w:tcBorders>
            <w:shd w:val="clear" w:color="auto" w:fill="auto"/>
          </w:tcPr>
          <w:p w14:paraId="3694D287" w14:textId="77777777" w:rsidR="005B1EA5" w:rsidRPr="00D43AF8" w:rsidRDefault="005B1EA5" w:rsidP="009767CF">
            <w:r w:rsidRPr="00D43AF8">
              <w:t>По налогам и сборам</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65D5179" w14:textId="77777777" w:rsidR="005B1EA5" w:rsidRPr="00D43AF8" w:rsidRDefault="005B1EA5" w:rsidP="009767CF">
            <w:pPr>
              <w:jc w:val="right"/>
            </w:pPr>
          </w:p>
          <w:p w14:paraId="450B4CEC" w14:textId="77777777" w:rsidR="005B1EA5" w:rsidRPr="00D43AF8" w:rsidRDefault="005B1EA5" w:rsidP="009767CF">
            <w:pPr>
              <w:jc w:val="right"/>
            </w:pPr>
            <w:r w:rsidRPr="00D43AF8">
              <w:t>152 473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D92DBE4" w14:textId="77777777" w:rsidR="005B1EA5" w:rsidRPr="00D43AF8" w:rsidRDefault="005B1EA5" w:rsidP="009767CF">
            <w:pPr>
              <w:jc w:val="right"/>
            </w:pPr>
          </w:p>
          <w:p w14:paraId="660A91B8" w14:textId="77777777" w:rsidR="005B1EA5" w:rsidRPr="00D43AF8" w:rsidRDefault="005B1EA5" w:rsidP="009767CF">
            <w:pPr>
              <w:jc w:val="right"/>
            </w:pPr>
            <w:r w:rsidRPr="00D43AF8">
              <w:t>141 786</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851C28" w14:textId="77777777" w:rsidR="005B1EA5" w:rsidRPr="00D43AF8" w:rsidRDefault="005B1EA5" w:rsidP="009767CF">
            <w:pPr>
              <w:jc w:val="right"/>
            </w:pPr>
          </w:p>
          <w:p w14:paraId="1395FBFB" w14:textId="77777777" w:rsidR="005B1EA5" w:rsidRPr="00D43AF8" w:rsidRDefault="005B1EA5" w:rsidP="009767CF">
            <w:pPr>
              <w:jc w:val="right"/>
            </w:pPr>
            <w:r w:rsidRPr="00D43AF8">
              <w:t>200 213</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F090AA" w14:textId="4D824EB2" w:rsidR="005B1EA5" w:rsidRPr="00D43AF8" w:rsidRDefault="005B1EA5" w:rsidP="00CE31E2">
            <w:pPr>
              <w:jc w:val="right"/>
            </w:pPr>
            <w:r w:rsidRPr="00D43AF8">
              <w:t>141</w:t>
            </w:r>
            <w:r w:rsidR="00CE31E2" w:rsidRPr="00D43AF8">
              <w:t>.</w:t>
            </w:r>
            <w:r w:rsidRPr="00D43AF8">
              <w:t>2</w:t>
            </w:r>
          </w:p>
        </w:tc>
      </w:tr>
      <w:tr w:rsidR="005B1EA5" w:rsidRPr="00D43AF8" w14:paraId="3ED85350" w14:textId="77777777" w:rsidTr="009767CF">
        <w:trPr>
          <w:trHeight w:val="255"/>
        </w:trPr>
        <w:tc>
          <w:tcPr>
            <w:tcW w:w="582" w:type="dxa"/>
            <w:tcBorders>
              <w:top w:val="nil"/>
              <w:left w:val="single" w:sz="4" w:space="0" w:color="auto"/>
              <w:bottom w:val="single" w:sz="4" w:space="0" w:color="auto"/>
              <w:right w:val="single" w:sz="4" w:space="0" w:color="auto"/>
            </w:tcBorders>
            <w:shd w:val="clear" w:color="auto" w:fill="auto"/>
            <w:noWrap/>
            <w:vAlign w:val="center"/>
          </w:tcPr>
          <w:p w14:paraId="086F72D3" w14:textId="77777777" w:rsidR="005B1EA5" w:rsidRPr="00D43AF8" w:rsidRDefault="005B1EA5" w:rsidP="009767CF">
            <w:pPr>
              <w:jc w:val="both"/>
            </w:pPr>
            <w:r w:rsidRPr="00D43AF8">
              <w:t>2.7.</w:t>
            </w:r>
          </w:p>
        </w:tc>
        <w:tc>
          <w:tcPr>
            <w:tcW w:w="3969" w:type="dxa"/>
            <w:tcBorders>
              <w:top w:val="nil"/>
              <w:left w:val="nil"/>
              <w:bottom w:val="single" w:sz="4" w:space="0" w:color="auto"/>
              <w:right w:val="single" w:sz="4" w:space="0" w:color="auto"/>
            </w:tcBorders>
            <w:shd w:val="clear" w:color="auto" w:fill="auto"/>
          </w:tcPr>
          <w:p w14:paraId="3694BFCD" w14:textId="77777777" w:rsidR="005B1EA5" w:rsidRPr="00D43AF8" w:rsidRDefault="005B1EA5" w:rsidP="009767CF">
            <w:r w:rsidRPr="00D43AF8">
              <w:t>Авансы полученные</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38EE954" w14:textId="77777777" w:rsidR="005B1EA5" w:rsidRPr="00D43AF8" w:rsidRDefault="005B1EA5" w:rsidP="009767CF">
            <w:pPr>
              <w:jc w:val="right"/>
            </w:pPr>
          </w:p>
          <w:p w14:paraId="1C99E46E" w14:textId="77777777" w:rsidR="005B1EA5" w:rsidRPr="00D43AF8" w:rsidRDefault="005B1EA5" w:rsidP="009767CF">
            <w:pPr>
              <w:jc w:val="right"/>
            </w:pPr>
            <w:r w:rsidRPr="00D43AF8">
              <w:t>384 909</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6DD0A2E" w14:textId="77777777" w:rsidR="005B1EA5" w:rsidRPr="00D43AF8" w:rsidRDefault="005B1EA5" w:rsidP="009767CF">
            <w:pPr>
              <w:jc w:val="right"/>
            </w:pPr>
          </w:p>
          <w:p w14:paraId="78DC65B8" w14:textId="77777777" w:rsidR="005B1EA5" w:rsidRPr="00D43AF8" w:rsidRDefault="005B1EA5" w:rsidP="009767CF">
            <w:pPr>
              <w:jc w:val="right"/>
            </w:pPr>
            <w:r w:rsidRPr="00D43AF8">
              <w:t>419 037</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3729F9" w14:textId="77777777" w:rsidR="005B1EA5" w:rsidRPr="00D43AF8" w:rsidRDefault="005B1EA5" w:rsidP="009767CF">
            <w:pPr>
              <w:jc w:val="right"/>
            </w:pPr>
          </w:p>
          <w:p w14:paraId="7151FF1C" w14:textId="77777777" w:rsidR="005B1EA5" w:rsidRPr="00D43AF8" w:rsidRDefault="005B1EA5" w:rsidP="009767CF">
            <w:pPr>
              <w:jc w:val="right"/>
            </w:pPr>
            <w:r w:rsidRPr="00D43AF8">
              <w:t>571 813</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B4C437" w14:textId="1887040E" w:rsidR="005B1EA5" w:rsidRPr="00D43AF8" w:rsidRDefault="005B1EA5" w:rsidP="00CE31E2">
            <w:pPr>
              <w:jc w:val="right"/>
            </w:pPr>
            <w:r w:rsidRPr="00D43AF8">
              <w:t>136</w:t>
            </w:r>
            <w:r w:rsidR="00CE31E2" w:rsidRPr="00D43AF8">
              <w:t>.</w:t>
            </w:r>
            <w:r w:rsidRPr="00D43AF8">
              <w:t>5</w:t>
            </w:r>
          </w:p>
        </w:tc>
      </w:tr>
      <w:tr w:rsidR="005B1EA5" w:rsidRPr="00D43AF8" w14:paraId="1948801A" w14:textId="77777777" w:rsidTr="009767CF">
        <w:trPr>
          <w:trHeight w:val="255"/>
        </w:trPr>
        <w:tc>
          <w:tcPr>
            <w:tcW w:w="582" w:type="dxa"/>
            <w:tcBorders>
              <w:top w:val="nil"/>
              <w:left w:val="single" w:sz="4" w:space="0" w:color="auto"/>
              <w:bottom w:val="single" w:sz="4" w:space="0" w:color="auto"/>
              <w:right w:val="single" w:sz="4" w:space="0" w:color="auto"/>
            </w:tcBorders>
            <w:shd w:val="clear" w:color="auto" w:fill="auto"/>
            <w:noWrap/>
            <w:vAlign w:val="center"/>
          </w:tcPr>
          <w:p w14:paraId="0C00FC1B" w14:textId="77777777" w:rsidR="005B1EA5" w:rsidRPr="00D43AF8" w:rsidRDefault="005B1EA5" w:rsidP="009767CF">
            <w:pPr>
              <w:jc w:val="both"/>
            </w:pPr>
            <w:r w:rsidRPr="00D43AF8">
              <w:t>2.8.</w:t>
            </w:r>
          </w:p>
        </w:tc>
        <w:tc>
          <w:tcPr>
            <w:tcW w:w="3969" w:type="dxa"/>
            <w:tcBorders>
              <w:top w:val="nil"/>
              <w:left w:val="nil"/>
              <w:bottom w:val="single" w:sz="4" w:space="0" w:color="auto"/>
              <w:right w:val="single" w:sz="4" w:space="0" w:color="auto"/>
            </w:tcBorders>
            <w:shd w:val="clear" w:color="auto" w:fill="auto"/>
          </w:tcPr>
          <w:p w14:paraId="1CD45BB2" w14:textId="77777777" w:rsidR="005B1EA5" w:rsidRPr="00D43AF8" w:rsidRDefault="005B1EA5" w:rsidP="009767CF">
            <w:r w:rsidRPr="00D43AF8">
              <w:t>Прочие кредиторы</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9CE84DF" w14:textId="77777777" w:rsidR="005B1EA5" w:rsidRPr="00D43AF8" w:rsidRDefault="005B1EA5" w:rsidP="009767CF">
            <w:pPr>
              <w:jc w:val="right"/>
            </w:pPr>
            <w:r w:rsidRPr="00D43AF8">
              <w:t>35 509</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2CC243F" w14:textId="77777777" w:rsidR="005B1EA5" w:rsidRPr="00D43AF8" w:rsidRDefault="005B1EA5" w:rsidP="009767CF">
            <w:pPr>
              <w:jc w:val="right"/>
            </w:pPr>
            <w:r w:rsidRPr="00D43AF8">
              <w:t>42 133</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97586F" w14:textId="77777777" w:rsidR="005B1EA5" w:rsidRPr="00D43AF8" w:rsidRDefault="005B1EA5" w:rsidP="009767CF">
            <w:pPr>
              <w:jc w:val="right"/>
            </w:pPr>
            <w:r w:rsidRPr="00D43AF8">
              <w:t>30 505</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28621C" w14:textId="0D8168D5" w:rsidR="005B1EA5" w:rsidRPr="00D43AF8" w:rsidRDefault="005B1EA5" w:rsidP="00CE31E2">
            <w:pPr>
              <w:jc w:val="right"/>
            </w:pPr>
            <w:r w:rsidRPr="00D43AF8">
              <w:t>72</w:t>
            </w:r>
            <w:r w:rsidR="00CE31E2" w:rsidRPr="00D43AF8">
              <w:t>.</w:t>
            </w:r>
            <w:r w:rsidRPr="00D43AF8">
              <w:t>4</w:t>
            </w:r>
          </w:p>
        </w:tc>
      </w:tr>
      <w:tr w:rsidR="005B1EA5" w:rsidRPr="00D43AF8" w14:paraId="6C512DD4" w14:textId="77777777" w:rsidTr="009767CF">
        <w:trPr>
          <w:trHeight w:val="510"/>
        </w:trPr>
        <w:tc>
          <w:tcPr>
            <w:tcW w:w="582" w:type="dxa"/>
            <w:tcBorders>
              <w:top w:val="nil"/>
              <w:left w:val="single" w:sz="4" w:space="0" w:color="auto"/>
              <w:bottom w:val="single" w:sz="4" w:space="0" w:color="auto"/>
              <w:right w:val="single" w:sz="4" w:space="0" w:color="auto"/>
            </w:tcBorders>
            <w:shd w:val="clear" w:color="auto" w:fill="auto"/>
            <w:noWrap/>
            <w:vAlign w:val="center"/>
          </w:tcPr>
          <w:p w14:paraId="0D671434" w14:textId="3E06FA66" w:rsidR="005B1EA5" w:rsidRPr="00D43AF8" w:rsidRDefault="00BB23C2" w:rsidP="00BB23C2">
            <w:pPr>
              <w:jc w:val="both"/>
            </w:pPr>
            <w:r>
              <w:t>2.9.</w:t>
            </w:r>
          </w:p>
        </w:tc>
        <w:tc>
          <w:tcPr>
            <w:tcW w:w="3969" w:type="dxa"/>
            <w:tcBorders>
              <w:top w:val="nil"/>
              <w:left w:val="nil"/>
              <w:bottom w:val="single" w:sz="4" w:space="0" w:color="auto"/>
              <w:right w:val="single" w:sz="4" w:space="0" w:color="auto"/>
            </w:tcBorders>
            <w:shd w:val="clear" w:color="auto" w:fill="auto"/>
          </w:tcPr>
          <w:p w14:paraId="467ECF8E" w14:textId="77777777" w:rsidR="005B1EA5" w:rsidRPr="00D43AF8" w:rsidRDefault="005B1EA5" w:rsidP="009767CF">
            <w:r w:rsidRPr="00D43AF8">
              <w:t>Задолженность участникам (учредителям) по выплате доходов</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9ED4B10" w14:textId="77777777" w:rsidR="005B1EA5" w:rsidRPr="00D43AF8" w:rsidRDefault="005B1EA5" w:rsidP="009767CF">
            <w:pPr>
              <w:jc w:val="right"/>
            </w:pPr>
          </w:p>
          <w:p w14:paraId="6F655B6F" w14:textId="77777777" w:rsidR="005B1EA5" w:rsidRPr="00D43AF8" w:rsidRDefault="005B1EA5" w:rsidP="009767CF">
            <w:pPr>
              <w:jc w:val="right"/>
            </w:pPr>
            <w:r w:rsidRPr="00D43AF8">
              <w:t>8 939</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E719B20" w14:textId="77777777" w:rsidR="005B1EA5" w:rsidRPr="00D43AF8" w:rsidRDefault="005B1EA5" w:rsidP="009767CF">
            <w:pPr>
              <w:jc w:val="right"/>
            </w:pPr>
          </w:p>
          <w:p w14:paraId="0758E063" w14:textId="77777777" w:rsidR="005B1EA5" w:rsidRPr="00D43AF8" w:rsidRDefault="005B1EA5" w:rsidP="009767CF">
            <w:pPr>
              <w:jc w:val="right"/>
            </w:pPr>
            <w:r w:rsidRPr="00D43AF8">
              <w:t>12 640</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A4ED8F" w14:textId="77777777" w:rsidR="005B1EA5" w:rsidRPr="00D43AF8" w:rsidRDefault="005B1EA5" w:rsidP="009767CF">
            <w:pPr>
              <w:jc w:val="right"/>
            </w:pPr>
          </w:p>
          <w:p w14:paraId="0D3A7E9D" w14:textId="77777777" w:rsidR="005B1EA5" w:rsidRPr="00D43AF8" w:rsidRDefault="005B1EA5" w:rsidP="009767CF">
            <w:pPr>
              <w:jc w:val="right"/>
            </w:pPr>
            <w:r w:rsidRPr="00D43AF8">
              <w:t>17 324</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1803A9" w14:textId="583F19F3" w:rsidR="005B1EA5" w:rsidRPr="00D43AF8" w:rsidRDefault="005B1EA5" w:rsidP="00CE31E2">
            <w:pPr>
              <w:jc w:val="right"/>
            </w:pPr>
            <w:r w:rsidRPr="00D43AF8">
              <w:t>137</w:t>
            </w:r>
            <w:r w:rsidR="00CE31E2" w:rsidRPr="00D43AF8">
              <w:t>.</w:t>
            </w:r>
            <w:r w:rsidRPr="00D43AF8">
              <w:t>1</w:t>
            </w:r>
          </w:p>
        </w:tc>
      </w:tr>
      <w:tr w:rsidR="005B1EA5" w:rsidRPr="00D43AF8" w14:paraId="62013C6A" w14:textId="77777777" w:rsidTr="009767CF">
        <w:trPr>
          <w:trHeight w:val="255"/>
        </w:trPr>
        <w:tc>
          <w:tcPr>
            <w:tcW w:w="582" w:type="dxa"/>
            <w:tcBorders>
              <w:top w:val="nil"/>
              <w:left w:val="single" w:sz="4" w:space="0" w:color="auto"/>
              <w:bottom w:val="single" w:sz="4" w:space="0" w:color="auto"/>
              <w:right w:val="single" w:sz="4" w:space="0" w:color="auto"/>
            </w:tcBorders>
            <w:shd w:val="clear" w:color="auto" w:fill="auto"/>
            <w:noWrap/>
            <w:vAlign w:val="center"/>
          </w:tcPr>
          <w:p w14:paraId="01580A24" w14:textId="003535BD" w:rsidR="005B1EA5" w:rsidRPr="00D43AF8" w:rsidRDefault="00BB23C2" w:rsidP="00BB23C2">
            <w:pPr>
              <w:jc w:val="both"/>
            </w:pPr>
            <w:r>
              <w:t>3</w:t>
            </w:r>
            <w:r w:rsidR="005B1EA5" w:rsidRPr="00D43AF8">
              <w:t>.</w:t>
            </w:r>
          </w:p>
        </w:tc>
        <w:tc>
          <w:tcPr>
            <w:tcW w:w="3969" w:type="dxa"/>
            <w:tcBorders>
              <w:top w:val="nil"/>
              <w:left w:val="nil"/>
              <w:bottom w:val="single" w:sz="4" w:space="0" w:color="auto"/>
              <w:right w:val="single" w:sz="4" w:space="0" w:color="auto"/>
            </w:tcBorders>
            <w:shd w:val="clear" w:color="auto" w:fill="auto"/>
          </w:tcPr>
          <w:p w14:paraId="2989BEC0" w14:textId="77777777" w:rsidR="005B1EA5" w:rsidRPr="00D43AF8" w:rsidRDefault="005B1EA5" w:rsidP="009767CF">
            <w:r w:rsidRPr="00D43AF8">
              <w:t>Доходы будущих периодов</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467A405" w14:textId="77777777" w:rsidR="005B1EA5" w:rsidRPr="00D43AF8" w:rsidRDefault="005B1EA5" w:rsidP="009767CF">
            <w:pPr>
              <w:jc w:val="right"/>
            </w:pPr>
            <w:r w:rsidRPr="00D43AF8">
              <w:t>-</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70C11BF" w14:textId="77777777" w:rsidR="005B1EA5" w:rsidRPr="00D43AF8" w:rsidRDefault="005B1EA5" w:rsidP="009767CF">
            <w:pPr>
              <w:jc w:val="right"/>
            </w:pPr>
            <w:r w:rsidRPr="00D43AF8">
              <w:t>-</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1197E0" w14:textId="77777777" w:rsidR="005B1EA5" w:rsidRPr="00D43AF8" w:rsidRDefault="005B1EA5" w:rsidP="009767CF">
            <w:pPr>
              <w:jc w:val="right"/>
            </w:pPr>
            <w:r w:rsidRPr="00D43AF8">
              <w:t>-</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FC5978" w14:textId="77777777" w:rsidR="005B1EA5" w:rsidRPr="00D43AF8" w:rsidRDefault="005B1EA5" w:rsidP="009767CF">
            <w:pPr>
              <w:jc w:val="right"/>
            </w:pPr>
            <w:r w:rsidRPr="00D43AF8">
              <w:t>-</w:t>
            </w:r>
          </w:p>
        </w:tc>
      </w:tr>
      <w:tr w:rsidR="005B1EA5" w:rsidRPr="00D43AF8" w14:paraId="1867C737" w14:textId="77777777" w:rsidTr="009767CF">
        <w:trPr>
          <w:trHeight w:val="255"/>
        </w:trPr>
        <w:tc>
          <w:tcPr>
            <w:tcW w:w="582" w:type="dxa"/>
            <w:tcBorders>
              <w:top w:val="nil"/>
              <w:left w:val="single" w:sz="4" w:space="0" w:color="auto"/>
              <w:bottom w:val="single" w:sz="4" w:space="0" w:color="auto"/>
              <w:right w:val="single" w:sz="4" w:space="0" w:color="auto"/>
            </w:tcBorders>
            <w:shd w:val="clear" w:color="auto" w:fill="auto"/>
            <w:noWrap/>
            <w:vAlign w:val="center"/>
          </w:tcPr>
          <w:p w14:paraId="64779708" w14:textId="0EBBE4C2" w:rsidR="005B1EA5" w:rsidRPr="00D43AF8" w:rsidRDefault="00BB23C2" w:rsidP="00BB23C2">
            <w:pPr>
              <w:jc w:val="both"/>
            </w:pPr>
            <w:r>
              <w:t>4</w:t>
            </w:r>
            <w:r w:rsidR="005B1EA5" w:rsidRPr="00D43AF8">
              <w:t>.</w:t>
            </w:r>
          </w:p>
        </w:tc>
        <w:tc>
          <w:tcPr>
            <w:tcW w:w="3969" w:type="dxa"/>
            <w:tcBorders>
              <w:top w:val="nil"/>
              <w:left w:val="nil"/>
              <w:bottom w:val="single" w:sz="4" w:space="0" w:color="auto"/>
              <w:right w:val="single" w:sz="4" w:space="0" w:color="auto"/>
            </w:tcBorders>
            <w:shd w:val="clear" w:color="auto" w:fill="auto"/>
          </w:tcPr>
          <w:p w14:paraId="5AE9F6A8" w14:textId="77777777" w:rsidR="005B1EA5" w:rsidRPr="00D43AF8" w:rsidRDefault="005B1EA5" w:rsidP="009767CF">
            <w:r w:rsidRPr="00D43AF8">
              <w:t>Резервы предстоящих расходов</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5CA86252" w14:textId="77777777" w:rsidR="005B1EA5" w:rsidRPr="00D43AF8" w:rsidRDefault="005B1EA5" w:rsidP="009767CF">
            <w:pPr>
              <w:jc w:val="right"/>
            </w:pPr>
            <w:r w:rsidRPr="00D43AF8">
              <w:t>159 162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2D0D515" w14:textId="77777777" w:rsidR="005B1EA5" w:rsidRPr="00D43AF8" w:rsidRDefault="005B1EA5" w:rsidP="009767CF">
            <w:pPr>
              <w:jc w:val="right"/>
            </w:pPr>
            <w:r w:rsidRPr="00D43AF8">
              <w:t>147 405</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8B52AE" w14:textId="77777777" w:rsidR="005B1EA5" w:rsidRPr="00D43AF8" w:rsidRDefault="005B1EA5" w:rsidP="009767CF">
            <w:pPr>
              <w:jc w:val="right"/>
            </w:pPr>
            <w:r w:rsidRPr="00D43AF8">
              <w:t>152 046</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EFC50F" w14:textId="55CEBA60" w:rsidR="005B1EA5" w:rsidRPr="00D43AF8" w:rsidRDefault="005B1EA5" w:rsidP="00CE31E2">
            <w:pPr>
              <w:jc w:val="right"/>
            </w:pPr>
            <w:r w:rsidRPr="00D43AF8">
              <w:t>103</w:t>
            </w:r>
            <w:r w:rsidR="00CE31E2" w:rsidRPr="00D43AF8">
              <w:t>.</w:t>
            </w:r>
            <w:r w:rsidRPr="00D43AF8">
              <w:t>2</w:t>
            </w:r>
          </w:p>
        </w:tc>
      </w:tr>
      <w:tr w:rsidR="005B1EA5" w:rsidRPr="00D43AF8" w14:paraId="6328958F" w14:textId="77777777" w:rsidTr="009767CF">
        <w:trPr>
          <w:trHeight w:val="255"/>
        </w:trPr>
        <w:tc>
          <w:tcPr>
            <w:tcW w:w="582" w:type="dxa"/>
            <w:tcBorders>
              <w:top w:val="nil"/>
              <w:left w:val="single" w:sz="4" w:space="0" w:color="auto"/>
              <w:bottom w:val="single" w:sz="4" w:space="0" w:color="auto"/>
              <w:right w:val="single" w:sz="4" w:space="0" w:color="auto"/>
            </w:tcBorders>
            <w:shd w:val="clear" w:color="auto" w:fill="auto"/>
            <w:noWrap/>
            <w:vAlign w:val="center"/>
          </w:tcPr>
          <w:p w14:paraId="605238A2" w14:textId="14B3F9F9" w:rsidR="005B1EA5" w:rsidRPr="00D43AF8" w:rsidRDefault="00BB23C2" w:rsidP="00BB23C2">
            <w:pPr>
              <w:jc w:val="both"/>
            </w:pPr>
            <w:r>
              <w:t>5</w:t>
            </w:r>
            <w:r w:rsidR="005B1EA5" w:rsidRPr="00D43AF8">
              <w:t>.</w:t>
            </w:r>
          </w:p>
        </w:tc>
        <w:tc>
          <w:tcPr>
            <w:tcW w:w="3969" w:type="dxa"/>
            <w:tcBorders>
              <w:top w:val="nil"/>
              <w:left w:val="nil"/>
              <w:bottom w:val="single" w:sz="4" w:space="0" w:color="auto"/>
              <w:right w:val="single" w:sz="4" w:space="0" w:color="auto"/>
            </w:tcBorders>
            <w:shd w:val="clear" w:color="auto" w:fill="auto"/>
          </w:tcPr>
          <w:p w14:paraId="4D538CC5" w14:textId="77777777" w:rsidR="005B1EA5" w:rsidRPr="00D43AF8" w:rsidRDefault="005B1EA5" w:rsidP="009767CF">
            <w:r w:rsidRPr="00D43AF8">
              <w:t>Прочие краткосрочные обязательства</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94C4D51" w14:textId="77777777" w:rsidR="005B1EA5" w:rsidRPr="00D43AF8" w:rsidRDefault="005B1EA5" w:rsidP="009767CF">
            <w:pPr>
              <w:jc w:val="right"/>
            </w:pPr>
          </w:p>
          <w:p w14:paraId="1F3ED78C" w14:textId="77777777" w:rsidR="005B1EA5" w:rsidRPr="00D43AF8" w:rsidRDefault="005B1EA5" w:rsidP="009767CF">
            <w:pPr>
              <w:jc w:val="right"/>
            </w:pPr>
            <w:r w:rsidRPr="00D43AF8">
              <w:t>35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8DFD566" w14:textId="77777777" w:rsidR="005B1EA5" w:rsidRPr="00D43AF8" w:rsidRDefault="005B1EA5" w:rsidP="009767CF">
            <w:pPr>
              <w:jc w:val="right"/>
            </w:pPr>
          </w:p>
          <w:p w14:paraId="4E0A8518" w14:textId="77777777" w:rsidR="005B1EA5" w:rsidRPr="00D43AF8" w:rsidRDefault="005B1EA5" w:rsidP="009767CF">
            <w:pPr>
              <w:jc w:val="right"/>
            </w:pPr>
            <w:r w:rsidRPr="00D43AF8">
              <w:t>18</w:t>
            </w:r>
          </w:p>
        </w:tc>
        <w:tc>
          <w:tcPr>
            <w:tcW w:w="120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0B7CC" w14:textId="77777777" w:rsidR="005B1EA5" w:rsidRPr="00D43AF8" w:rsidRDefault="005B1EA5" w:rsidP="009767CF">
            <w:pPr>
              <w:jc w:val="right"/>
            </w:pPr>
          </w:p>
          <w:p w14:paraId="24B7CAED" w14:textId="77777777" w:rsidR="005B1EA5" w:rsidRPr="00D43AF8" w:rsidRDefault="005B1EA5" w:rsidP="009767CF">
            <w:pPr>
              <w:jc w:val="right"/>
            </w:pPr>
            <w:r w:rsidRPr="00D43AF8">
              <w:t>15</w:t>
            </w:r>
          </w:p>
        </w:tc>
        <w:tc>
          <w:tcPr>
            <w:tcW w:w="92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F0BA51" w14:textId="44380CE9" w:rsidR="005B1EA5" w:rsidRPr="00D43AF8" w:rsidRDefault="005B1EA5" w:rsidP="00CE31E2">
            <w:pPr>
              <w:jc w:val="right"/>
            </w:pPr>
            <w:r w:rsidRPr="00D43AF8">
              <w:t>83</w:t>
            </w:r>
            <w:r w:rsidR="00CE31E2" w:rsidRPr="00D43AF8">
              <w:t>.</w:t>
            </w:r>
            <w:r w:rsidRPr="00D43AF8">
              <w:t>3</w:t>
            </w:r>
          </w:p>
        </w:tc>
      </w:tr>
    </w:tbl>
    <w:p w14:paraId="26FE6A83" w14:textId="77777777" w:rsidR="005B1EA5" w:rsidRPr="00D43AF8" w:rsidRDefault="005B1EA5" w:rsidP="005B1EA5">
      <w:pPr>
        <w:tabs>
          <w:tab w:val="left" w:pos="709"/>
        </w:tabs>
        <w:spacing w:before="240"/>
        <w:jc w:val="both"/>
      </w:pPr>
      <w:r w:rsidRPr="00D43AF8">
        <w:t xml:space="preserve">По состоянию на 31.12.2018 г. краткосрочные обязательства составили 3 498 460 тыс. руб., что на – 80 321 тыс. руб. (или на 2.3%) меньше, чем аналогичный показатель на 31.12.2017 года. </w:t>
      </w:r>
    </w:p>
    <w:p w14:paraId="0948FC15" w14:textId="37C68BC7" w:rsidR="005B1EA5" w:rsidRPr="00D43AF8" w:rsidRDefault="005B1EA5" w:rsidP="008E25FC">
      <w:pPr>
        <w:tabs>
          <w:tab w:val="left" w:pos="709"/>
        </w:tabs>
        <w:jc w:val="both"/>
      </w:pPr>
      <w:r w:rsidRPr="00D43AF8">
        <w:t>Снижение обязательств обусловлено снижением по статье «Кредиторская задолженность» на   -86 134 тыс. руб. (или на -2,7%).</w:t>
      </w:r>
    </w:p>
    <w:p w14:paraId="2DAD20C6" w14:textId="6124E502" w:rsidR="00BD282B" w:rsidRPr="00D43AF8" w:rsidRDefault="008E25FC" w:rsidP="008E25FC">
      <w:pPr>
        <w:pStyle w:val="aff3"/>
        <w:numPr>
          <w:ilvl w:val="1"/>
          <w:numId w:val="41"/>
        </w:numPr>
        <w:tabs>
          <w:tab w:val="left" w:pos="709"/>
        </w:tabs>
        <w:spacing w:before="240"/>
        <w:jc w:val="both"/>
        <w:rPr>
          <w:rFonts w:ascii="Times New Roman" w:hAnsi="Times New Roman"/>
          <w:b/>
          <w:sz w:val="24"/>
          <w:szCs w:val="24"/>
        </w:rPr>
      </w:pPr>
      <w:r w:rsidRPr="00D43AF8">
        <w:rPr>
          <w:rFonts w:ascii="Times New Roman" w:hAnsi="Times New Roman"/>
          <w:b/>
          <w:sz w:val="24"/>
          <w:szCs w:val="24"/>
        </w:rPr>
        <w:t xml:space="preserve"> </w:t>
      </w:r>
      <w:r w:rsidR="00BD282B" w:rsidRPr="00D43AF8">
        <w:rPr>
          <w:rFonts w:ascii="Times New Roman" w:hAnsi="Times New Roman"/>
          <w:b/>
          <w:sz w:val="24"/>
          <w:szCs w:val="24"/>
        </w:rPr>
        <w:t xml:space="preserve">Распределение прибыли и дивидендная политика </w:t>
      </w:r>
    </w:p>
    <w:p w14:paraId="65CF1189" w14:textId="77777777" w:rsidR="00927C6B" w:rsidRPr="00D43AF8" w:rsidRDefault="00927C6B" w:rsidP="00927C6B">
      <w:pPr>
        <w:spacing w:before="120"/>
        <w:rPr>
          <w:b/>
        </w:rPr>
      </w:pPr>
      <w:r w:rsidRPr="00D43AF8">
        <w:rPr>
          <w:b/>
        </w:rPr>
        <w:t>Принципы дивидендной политики.</w:t>
      </w:r>
    </w:p>
    <w:p w14:paraId="53E0AB28" w14:textId="77777777" w:rsidR="00927C6B" w:rsidRPr="00D43AF8" w:rsidRDefault="00927C6B" w:rsidP="00927C6B">
      <w:pPr>
        <w:jc w:val="both"/>
      </w:pPr>
      <w:r w:rsidRPr="00D43AF8">
        <w:t>Дивидендная политика Общества</w:t>
      </w:r>
      <w:r w:rsidRPr="00D43AF8">
        <w:rPr>
          <w:spacing w:val="1"/>
        </w:rPr>
        <w:t xml:space="preserve"> </w:t>
      </w:r>
      <w:r w:rsidRPr="00D43AF8">
        <w:t>– это комплекс действий по определению количественных параметров распределения чистой прибыли Общества между выплатой дивидендов акционерам и оставлением ее в распоряжении Общества (путем направления в резервный фонд, на погашение убытков прошлых лет, на накопление и другие цели), а также система отношений и принципов по определению порядка и сроков выплаты дивидендов, а также по установлению ответственности Общества за неисполнение обязанности по выплате дивидендов.</w:t>
      </w:r>
    </w:p>
    <w:p w14:paraId="6D12F711" w14:textId="77777777" w:rsidR="00927C6B" w:rsidRPr="00D43AF8" w:rsidRDefault="00927C6B" w:rsidP="00927C6B">
      <w:pPr>
        <w:jc w:val="both"/>
        <w:rPr>
          <w:b/>
        </w:rPr>
      </w:pPr>
    </w:p>
    <w:p w14:paraId="0B9D49B4" w14:textId="77777777" w:rsidR="00927C6B" w:rsidRPr="00D43AF8" w:rsidRDefault="00927C6B" w:rsidP="00927C6B">
      <w:pPr>
        <w:jc w:val="both"/>
        <w:rPr>
          <w:b/>
        </w:rPr>
      </w:pPr>
      <w:r w:rsidRPr="00D43AF8">
        <w:rPr>
          <w:b/>
        </w:rPr>
        <w:t>Таблица 5.6.1. Размер выплаченных ПАО «Красноярскэнергосбыт» дивидендов, тыс. руб. (общая сумма в год).</w:t>
      </w:r>
    </w:p>
    <w:tbl>
      <w:tblPr>
        <w:tblW w:w="920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1"/>
        <w:gridCol w:w="1819"/>
        <w:gridCol w:w="2468"/>
        <w:gridCol w:w="1919"/>
      </w:tblGrid>
      <w:tr w:rsidR="00FC3050" w:rsidRPr="00D43AF8" w14:paraId="778D180B" w14:textId="77777777" w:rsidTr="00A86EDD">
        <w:trPr>
          <w:trHeight w:val="251"/>
        </w:trPr>
        <w:tc>
          <w:tcPr>
            <w:tcW w:w="3001" w:type="dxa"/>
            <w:shd w:val="clear" w:color="auto" w:fill="F4B083"/>
          </w:tcPr>
          <w:p w14:paraId="2C21420D" w14:textId="77777777" w:rsidR="00FC3050" w:rsidRPr="00D43AF8" w:rsidRDefault="00FC3050" w:rsidP="00FC3050">
            <w:r w:rsidRPr="00D43AF8">
              <w:t>Дивиденды</w:t>
            </w:r>
          </w:p>
        </w:tc>
        <w:tc>
          <w:tcPr>
            <w:tcW w:w="1819" w:type="dxa"/>
            <w:shd w:val="clear" w:color="auto" w:fill="F4B083"/>
          </w:tcPr>
          <w:p w14:paraId="2D48BDCF" w14:textId="77777777" w:rsidR="00FC3050" w:rsidRPr="00D43AF8" w:rsidRDefault="00FC3050" w:rsidP="00FC3050">
            <w:pPr>
              <w:jc w:val="center"/>
            </w:pPr>
            <w:r w:rsidRPr="00D43AF8">
              <w:t>2016 г.</w:t>
            </w:r>
          </w:p>
          <w:p w14:paraId="13C0F291" w14:textId="5AA67B26" w:rsidR="00FC3050" w:rsidRPr="00D43AF8" w:rsidRDefault="00FC3050" w:rsidP="00FC3050">
            <w:pPr>
              <w:jc w:val="center"/>
            </w:pPr>
            <w:r w:rsidRPr="00D43AF8">
              <w:lastRenderedPageBreak/>
              <w:t>(дивиденды по итогам 2015г.)</w:t>
            </w:r>
          </w:p>
        </w:tc>
        <w:tc>
          <w:tcPr>
            <w:tcW w:w="2468" w:type="dxa"/>
            <w:shd w:val="clear" w:color="auto" w:fill="F4B083"/>
          </w:tcPr>
          <w:p w14:paraId="0F2B9989" w14:textId="77777777" w:rsidR="00FC3050" w:rsidRPr="00D43AF8" w:rsidRDefault="00FC3050" w:rsidP="00FC3050">
            <w:pPr>
              <w:jc w:val="center"/>
            </w:pPr>
            <w:r w:rsidRPr="00D43AF8">
              <w:lastRenderedPageBreak/>
              <w:t>2017 г.</w:t>
            </w:r>
          </w:p>
          <w:p w14:paraId="14F40EA5" w14:textId="16ADD0EC" w:rsidR="00FC3050" w:rsidRPr="00D43AF8" w:rsidRDefault="00FC3050" w:rsidP="00FC3050">
            <w:pPr>
              <w:jc w:val="center"/>
            </w:pPr>
            <w:r w:rsidRPr="00D43AF8">
              <w:lastRenderedPageBreak/>
              <w:t>(дивиденды по итогам 2016г.)</w:t>
            </w:r>
          </w:p>
        </w:tc>
        <w:tc>
          <w:tcPr>
            <w:tcW w:w="1919" w:type="dxa"/>
            <w:shd w:val="clear" w:color="auto" w:fill="F4B083"/>
          </w:tcPr>
          <w:p w14:paraId="71E29B64" w14:textId="60CB24B3" w:rsidR="00FC3050" w:rsidRPr="00D43AF8" w:rsidRDefault="00FC3050" w:rsidP="00FC3050">
            <w:pPr>
              <w:jc w:val="center"/>
            </w:pPr>
            <w:r w:rsidRPr="00D43AF8">
              <w:lastRenderedPageBreak/>
              <w:t>2018 г.</w:t>
            </w:r>
          </w:p>
          <w:p w14:paraId="1D704829" w14:textId="319A51AA" w:rsidR="00FC3050" w:rsidRPr="00D43AF8" w:rsidRDefault="00FC3050" w:rsidP="00FC3050">
            <w:pPr>
              <w:jc w:val="center"/>
            </w:pPr>
            <w:r w:rsidRPr="00D43AF8">
              <w:lastRenderedPageBreak/>
              <w:t>(дивиденды по итогам 2017г.)</w:t>
            </w:r>
          </w:p>
        </w:tc>
      </w:tr>
      <w:tr w:rsidR="00FC3050" w:rsidRPr="00D43AF8" w14:paraId="49D6B1AF" w14:textId="77777777" w:rsidTr="00927C6B">
        <w:trPr>
          <w:trHeight w:val="251"/>
        </w:trPr>
        <w:tc>
          <w:tcPr>
            <w:tcW w:w="3001" w:type="dxa"/>
          </w:tcPr>
          <w:p w14:paraId="7AE06550" w14:textId="77777777" w:rsidR="00FC3050" w:rsidRPr="00D43AF8" w:rsidRDefault="00FC3050" w:rsidP="00FC3050">
            <w:r w:rsidRPr="00D43AF8">
              <w:lastRenderedPageBreak/>
              <w:t>Всего, в том числе:</w:t>
            </w:r>
          </w:p>
        </w:tc>
        <w:tc>
          <w:tcPr>
            <w:tcW w:w="1819" w:type="dxa"/>
          </w:tcPr>
          <w:p w14:paraId="0D9BB011" w14:textId="71864A5A" w:rsidR="00FC3050" w:rsidRPr="00D43AF8" w:rsidRDefault="00FC3050" w:rsidP="00FC3050">
            <w:pPr>
              <w:jc w:val="center"/>
            </w:pPr>
            <w:r w:rsidRPr="00D43AF8">
              <w:t>586 556 </w:t>
            </w:r>
          </w:p>
        </w:tc>
        <w:tc>
          <w:tcPr>
            <w:tcW w:w="2468" w:type="dxa"/>
          </w:tcPr>
          <w:p w14:paraId="28BE3559" w14:textId="5E0C3D87" w:rsidR="00FC3050" w:rsidRPr="00D43AF8" w:rsidRDefault="00FC3050" w:rsidP="00FC3050">
            <w:pPr>
              <w:jc w:val="center"/>
            </w:pPr>
            <w:r w:rsidRPr="00D43AF8">
              <w:t>339 318</w:t>
            </w:r>
          </w:p>
        </w:tc>
        <w:tc>
          <w:tcPr>
            <w:tcW w:w="1919" w:type="dxa"/>
          </w:tcPr>
          <w:p w14:paraId="24116183" w14:textId="6A0115F6" w:rsidR="00FC3050" w:rsidRPr="00D43AF8" w:rsidRDefault="00FC3050" w:rsidP="00FC3050">
            <w:pPr>
              <w:jc w:val="center"/>
            </w:pPr>
            <w:r w:rsidRPr="00D43AF8">
              <w:t>388 038</w:t>
            </w:r>
          </w:p>
        </w:tc>
      </w:tr>
      <w:tr w:rsidR="00FC3050" w:rsidRPr="00D43AF8" w14:paraId="3D65F543" w14:textId="77777777" w:rsidTr="00927C6B">
        <w:trPr>
          <w:trHeight w:val="251"/>
        </w:trPr>
        <w:tc>
          <w:tcPr>
            <w:tcW w:w="3001" w:type="dxa"/>
          </w:tcPr>
          <w:p w14:paraId="4C6B7146" w14:textId="77777777" w:rsidR="00FC3050" w:rsidRPr="00D43AF8" w:rsidRDefault="00FC3050" w:rsidP="00FC3050">
            <w:r w:rsidRPr="00D43AF8">
              <w:t>на обыкновенные акции</w:t>
            </w:r>
          </w:p>
        </w:tc>
        <w:tc>
          <w:tcPr>
            <w:tcW w:w="1819" w:type="dxa"/>
          </w:tcPr>
          <w:p w14:paraId="50E55715" w14:textId="42BBB9AE" w:rsidR="00FC3050" w:rsidRPr="00D43AF8" w:rsidRDefault="00FC3050" w:rsidP="00FC3050">
            <w:pPr>
              <w:jc w:val="center"/>
            </w:pPr>
            <w:r w:rsidRPr="00D43AF8">
              <w:t>456 988</w:t>
            </w:r>
          </w:p>
        </w:tc>
        <w:tc>
          <w:tcPr>
            <w:tcW w:w="2468" w:type="dxa"/>
          </w:tcPr>
          <w:p w14:paraId="094A9381" w14:textId="41DBCF98" w:rsidR="00FC3050" w:rsidRPr="00D43AF8" w:rsidRDefault="00FC3050" w:rsidP="00FC3050">
            <w:pPr>
              <w:jc w:val="center"/>
            </w:pPr>
            <w:r w:rsidRPr="00D43AF8">
              <w:t xml:space="preserve">264 227 </w:t>
            </w:r>
          </w:p>
        </w:tc>
        <w:tc>
          <w:tcPr>
            <w:tcW w:w="1919" w:type="dxa"/>
          </w:tcPr>
          <w:p w14:paraId="0D096B4C" w14:textId="1382AE92" w:rsidR="00FC3050" w:rsidRPr="00D43AF8" w:rsidRDefault="00FC3050" w:rsidP="00FC3050">
            <w:pPr>
              <w:jc w:val="center"/>
            </w:pPr>
            <w:r w:rsidRPr="00D43AF8">
              <w:t xml:space="preserve">302 322 </w:t>
            </w:r>
          </w:p>
        </w:tc>
      </w:tr>
      <w:tr w:rsidR="00FC3050" w:rsidRPr="00D43AF8" w14:paraId="52080F66" w14:textId="77777777" w:rsidTr="00927C6B">
        <w:trPr>
          <w:trHeight w:val="251"/>
        </w:trPr>
        <w:tc>
          <w:tcPr>
            <w:tcW w:w="3001" w:type="dxa"/>
          </w:tcPr>
          <w:p w14:paraId="0B7EDD17" w14:textId="77777777" w:rsidR="00FC3050" w:rsidRPr="00D43AF8" w:rsidRDefault="00FC3050" w:rsidP="00FC3050">
            <w:r w:rsidRPr="00D43AF8">
              <w:t>на привилегированные акции</w:t>
            </w:r>
          </w:p>
        </w:tc>
        <w:tc>
          <w:tcPr>
            <w:tcW w:w="1819" w:type="dxa"/>
          </w:tcPr>
          <w:p w14:paraId="1CF4755A" w14:textId="30E462E3" w:rsidR="00FC3050" w:rsidRPr="00D43AF8" w:rsidRDefault="00FC3050" w:rsidP="00FC3050">
            <w:pPr>
              <w:jc w:val="center"/>
            </w:pPr>
            <w:r w:rsidRPr="00D43AF8">
              <w:t>129 568</w:t>
            </w:r>
          </w:p>
        </w:tc>
        <w:tc>
          <w:tcPr>
            <w:tcW w:w="2468" w:type="dxa"/>
          </w:tcPr>
          <w:p w14:paraId="6946C7CC" w14:textId="0CD5447D" w:rsidR="00FC3050" w:rsidRPr="00D43AF8" w:rsidRDefault="00FC3050" w:rsidP="00FC3050">
            <w:pPr>
              <w:jc w:val="center"/>
            </w:pPr>
            <w:r w:rsidRPr="00D43AF8">
              <w:t>75 091</w:t>
            </w:r>
          </w:p>
        </w:tc>
        <w:tc>
          <w:tcPr>
            <w:tcW w:w="1919" w:type="dxa"/>
          </w:tcPr>
          <w:p w14:paraId="5B6BCF99" w14:textId="378AD22F" w:rsidR="00FC3050" w:rsidRPr="00D43AF8" w:rsidRDefault="00FC3050" w:rsidP="00FC3050">
            <w:pPr>
              <w:jc w:val="center"/>
            </w:pPr>
            <w:r w:rsidRPr="00D43AF8">
              <w:t>85 716</w:t>
            </w:r>
          </w:p>
        </w:tc>
      </w:tr>
    </w:tbl>
    <w:p w14:paraId="223AC354" w14:textId="77777777" w:rsidR="00FC3050" w:rsidRPr="00D43AF8" w:rsidRDefault="00FC3050" w:rsidP="00927C6B">
      <w:pPr>
        <w:pStyle w:val="aff"/>
        <w:jc w:val="both"/>
        <w:rPr>
          <w:sz w:val="24"/>
          <w:szCs w:val="24"/>
        </w:rPr>
      </w:pPr>
    </w:p>
    <w:p w14:paraId="3204C431" w14:textId="322FB7B5" w:rsidR="00927C6B" w:rsidRPr="00D43AF8" w:rsidRDefault="00927C6B" w:rsidP="00927C6B">
      <w:pPr>
        <w:pStyle w:val="aff"/>
        <w:jc w:val="both"/>
        <w:rPr>
          <w:sz w:val="24"/>
          <w:szCs w:val="24"/>
        </w:rPr>
      </w:pPr>
      <w:r w:rsidRPr="00D43AF8">
        <w:rPr>
          <w:sz w:val="24"/>
          <w:szCs w:val="24"/>
        </w:rPr>
        <w:t>Годовым общим собранием акционеров, состоявшемся 03.06.2016 года, принято решение о выплате дивидендов по акциям ПАО «Красноярскэнергосбыт» по результатам работы за 2015 год.</w:t>
      </w:r>
    </w:p>
    <w:p w14:paraId="7BE748CA" w14:textId="4F4A992F" w:rsidR="00927C6B" w:rsidRPr="00D43AF8" w:rsidRDefault="00927C6B" w:rsidP="00927C6B">
      <w:pPr>
        <w:pStyle w:val="aff"/>
        <w:jc w:val="both"/>
        <w:rPr>
          <w:sz w:val="24"/>
          <w:szCs w:val="24"/>
        </w:rPr>
      </w:pPr>
      <w:r w:rsidRPr="00D43AF8">
        <w:rPr>
          <w:sz w:val="24"/>
          <w:szCs w:val="24"/>
        </w:rPr>
        <w:t>Годовым общим собранием акционеров, состоявшемся 02.06.2017 года, принято решение о выплате дивидендов по акциям ПАО «Красноярскэнергосбыт» по результатам работы за 2016 год.</w:t>
      </w:r>
    </w:p>
    <w:p w14:paraId="13712A67" w14:textId="6555A8D4" w:rsidR="00FC3050" w:rsidRPr="00D43AF8" w:rsidRDefault="00FC3050" w:rsidP="00FC3050">
      <w:pPr>
        <w:pStyle w:val="aff"/>
        <w:jc w:val="both"/>
        <w:rPr>
          <w:sz w:val="24"/>
          <w:szCs w:val="24"/>
        </w:rPr>
      </w:pPr>
      <w:r w:rsidRPr="00D43AF8">
        <w:rPr>
          <w:sz w:val="24"/>
          <w:szCs w:val="24"/>
        </w:rPr>
        <w:t>Годовым общим собранием акционеров, состоявшемся 22.06.2018 года, принято решение о выплате дивидендов по акциям ПАО «Красноярскэнергосбыт» по результатам работы за 2017 год.</w:t>
      </w:r>
    </w:p>
    <w:p w14:paraId="43644016" w14:textId="77777777" w:rsidR="00FC3050" w:rsidRPr="00D43AF8" w:rsidRDefault="00FC3050" w:rsidP="00FC3050">
      <w:pPr>
        <w:pStyle w:val="aff"/>
        <w:jc w:val="both"/>
        <w:rPr>
          <w:sz w:val="24"/>
          <w:szCs w:val="24"/>
        </w:rPr>
      </w:pPr>
    </w:p>
    <w:p w14:paraId="72E0680A" w14:textId="0EDD1B7B" w:rsidR="00927C6B" w:rsidRPr="00D43AF8" w:rsidRDefault="005E5E65" w:rsidP="00927C6B">
      <w:pPr>
        <w:jc w:val="both"/>
        <w:rPr>
          <w:b/>
        </w:rPr>
      </w:pPr>
      <w:r w:rsidRPr="00D43AF8">
        <w:rPr>
          <w:b/>
        </w:rPr>
        <w:t>Таблица 5</w:t>
      </w:r>
      <w:r w:rsidR="00927C6B" w:rsidRPr="00D43AF8">
        <w:rPr>
          <w:b/>
        </w:rPr>
        <w:t>.6.2. Размер выплаченных ПАО «Красноярскэнергосбыт» дивидендов</w:t>
      </w:r>
      <w:r w:rsidR="00744768" w:rsidRPr="00D43AF8">
        <w:rPr>
          <w:b/>
        </w:rPr>
        <w:t xml:space="preserve"> </w:t>
      </w:r>
      <w:r w:rsidR="006A3FDB" w:rsidRPr="00D43AF8">
        <w:rPr>
          <w:b/>
        </w:rPr>
        <w:t>в отчетном периоде</w:t>
      </w:r>
      <w:r w:rsidR="00927C6B" w:rsidRPr="00D43AF8">
        <w:rPr>
          <w:b/>
        </w:rPr>
        <w:t>.</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536"/>
      </w:tblGrid>
      <w:tr w:rsidR="00DD3E12" w:rsidRPr="00D43AF8" w14:paraId="3F08AA49" w14:textId="77777777" w:rsidTr="00A86EDD">
        <w:trPr>
          <w:trHeight w:val="251"/>
        </w:trPr>
        <w:tc>
          <w:tcPr>
            <w:tcW w:w="4820" w:type="dxa"/>
            <w:tcBorders>
              <w:top w:val="single" w:sz="4" w:space="0" w:color="auto"/>
              <w:left w:val="single" w:sz="4" w:space="0" w:color="auto"/>
              <w:bottom w:val="single" w:sz="4" w:space="0" w:color="auto"/>
              <w:right w:val="single" w:sz="4" w:space="0" w:color="auto"/>
            </w:tcBorders>
            <w:shd w:val="clear" w:color="auto" w:fill="F4B083"/>
          </w:tcPr>
          <w:p w14:paraId="26042ED0" w14:textId="77777777" w:rsidR="00927C6B" w:rsidRPr="00D43AF8" w:rsidRDefault="00927C6B" w:rsidP="00BE0F02">
            <w:r w:rsidRPr="00D43AF8">
              <w:t>Отчетный период, за который выплачивались дивиденды по акциям</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098499B0" w14:textId="0375A2EF" w:rsidR="00927C6B" w:rsidRPr="00D43AF8" w:rsidRDefault="004E18A5" w:rsidP="00FC3050">
            <w:pPr>
              <w:jc w:val="center"/>
            </w:pPr>
            <w:r w:rsidRPr="00D43AF8">
              <w:t>201</w:t>
            </w:r>
            <w:r w:rsidR="00FC3050" w:rsidRPr="00D43AF8">
              <w:t>7</w:t>
            </w:r>
            <w:r w:rsidR="00927C6B" w:rsidRPr="00D43AF8">
              <w:t xml:space="preserve"> год</w:t>
            </w:r>
          </w:p>
        </w:tc>
      </w:tr>
      <w:tr w:rsidR="007D44B8" w:rsidRPr="00D43AF8" w14:paraId="6EBD2ABD" w14:textId="77777777" w:rsidTr="00A86EDD">
        <w:trPr>
          <w:trHeight w:val="251"/>
        </w:trPr>
        <w:tc>
          <w:tcPr>
            <w:tcW w:w="4820" w:type="dxa"/>
            <w:tcBorders>
              <w:top w:val="single" w:sz="4" w:space="0" w:color="auto"/>
              <w:left w:val="single" w:sz="4" w:space="0" w:color="auto"/>
              <w:bottom w:val="single" w:sz="4" w:space="0" w:color="auto"/>
              <w:right w:val="single" w:sz="4" w:space="0" w:color="auto"/>
            </w:tcBorders>
            <w:shd w:val="clear" w:color="auto" w:fill="F4B083"/>
          </w:tcPr>
          <w:p w14:paraId="4A7998F2" w14:textId="77777777" w:rsidR="00927C6B" w:rsidRPr="00D43AF8" w:rsidRDefault="00927C6B" w:rsidP="00BE0F02">
            <w:r w:rsidRPr="00D43AF8">
              <w:t>Общий размер объявленных дивидендов (Сумма начисленных дивидендов):</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35ED615E" w14:textId="0828DDB6" w:rsidR="00927C6B" w:rsidRPr="00D43AF8" w:rsidRDefault="00DD3E12" w:rsidP="004E18A5">
            <w:pPr>
              <w:jc w:val="center"/>
            </w:pPr>
            <w:r w:rsidRPr="00D43AF8">
              <w:rPr>
                <w:bCs/>
              </w:rPr>
              <w:t>388 037 987,16</w:t>
            </w:r>
            <w:r w:rsidRPr="00D43AF8">
              <w:rPr>
                <w:b/>
                <w:bCs/>
              </w:rPr>
              <w:t xml:space="preserve"> </w:t>
            </w:r>
            <w:r w:rsidR="00927C6B" w:rsidRPr="00D43AF8">
              <w:t>руб.</w:t>
            </w:r>
          </w:p>
        </w:tc>
      </w:tr>
      <w:tr w:rsidR="00DD3E12" w:rsidRPr="00D43AF8" w14:paraId="589A5E75" w14:textId="77777777" w:rsidTr="00A86EDD">
        <w:trPr>
          <w:trHeight w:val="251"/>
        </w:trPr>
        <w:tc>
          <w:tcPr>
            <w:tcW w:w="4820" w:type="dxa"/>
            <w:tcBorders>
              <w:top w:val="single" w:sz="4" w:space="0" w:color="auto"/>
              <w:left w:val="single" w:sz="4" w:space="0" w:color="auto"/>
              <w:bottom w:val="single" w:sz="4" w:space="0" w:color="auto"/>
              <w:right w:val="single" w:sz="4" w:space="0" w:color="auto"/>
            </w:tcBorders>
            <w:shd w:val="clear" w:color="auto" w:fill="F4B083"/>
          </w:tcPr>
          <w:p w14:paraId="6A1D7B76" w14:textId="77777777" w:rsidR="00927C6B" w:rsidRPr="00D43AF8" w:rsidRDefault="00927C6B" w:rsidP="00BE0F02">
            <w:r w:rsidRPr="00D43AF8">
              <w:t>Сумма к выплате по доходной ведомости, руб.</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08163FCD" w14:textId="17D3EAB0" w:rsidR="00927C6B" w:rsidRPr="00D43AF8" w:rsidRDefault="004E18A5" w:rsidP="00DD3E12">
            <w:pPr>
              <w:jc w:val="center"/>
            </w:pPr>
            <w:r w:rsidRPr="00D43AF8">
              <w:rPr>
                <w:bCs/>
              </w:rPr>
              <w:t>3</w:t>
            </w:r>
            <w:r w:rsidR="00DD3E12" w:rsidRPr="00D43AF8">
              <w:rPr>
                <w:bCs/>
              </w:rPr>
              <w:t>88 037 987,16</w:t>
            </w:r>
            <w:r w:rsidR="00927C6B" w:rsidRPr="00D43AF8">
              <w:t xml:space="preserve"> руб.</w:t>
            </w:r>
          </w:p>
        </w:tc>
      </w:tr>
      <w:tr w:rsidR="007D44B8" w:rsidRPr="00D43AF8" w14:paraId="3FDC7852" w14:textId="77777777" w:rsidTr="00A86EDD">
        <w:trPr>
          <w:trHeight w:val="251"/>
        </w:trPr>
        <w:tc>
          <w:tcPr>
            <w:tcW w:w="4820" w:type="dxa"/>
            <w:tcBorders>
              <w:top w:val="single" w:sz="4" w:space="0" w:color="auto"/>
              <w:left w:val="single" w:sz="4" w:space="0" w:color="auto"/>
              <w:bottom w:val="single" w:sz="4" w:space="0" w:color="auto"/>
              <w:right w:val="single" w:sz="4" w:space="0" w:color="auto"/>
            </w:tcBorders>
            <w:shd w:val="clear" w:color="auto" w:fill="F4B083"/>
          </w:tcPr>
          <w:p w14:paraId="3526972E" w14:textId="77777777" w:rsidR="00927C6B" w:rsidRPr="00D43AF8" w:rsidRDefault="00927C6B" w:rsidP="00BE0F02">
            <w:r w:rsidRPr="00D43AF8">
              <w:t>Размер объявленных дивидендов в расчете на одну акцию</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24829009" w14:textId="5FA81C3D" w:rsidR="00927C6B" w:rsidRPr="00D43AF8" w:rsidRDefault="00DD3E12" w:rsidP="004E18A5">
            <w:pPr>
              <w:jc w:val="center"/>
            </w:pPr>
            <w:r w:rsidRPr="00D43AF8">
              <w:rPr>
                <w:spacing w:val="-2"/>
              </w:rPr>
              <w:t>0,5072173755</w:t>
            </w:r>
            <w:r w:rsidRPr="00D43AF8">
              <w:rPr>
                <w:i/>
                <w:spacing w:val="-2"/>
              </w:rPr>
              <w:t xml:space="preserve"> </w:t>
            </w:r>
            <w:r w:rsidR="00927C6B" w:rsidRPr="00D43AF8">
              <w:t>руб.</w:t>
            </w:r>
          </w:p>
        </w:tc>
      </w:tr>
      <w:tr w:rsidR="00DD3E12" w:rsidRPr="00D43AF8" w14:paraId="61108DF2" w14:textId="77777777" w:rsidTr="00A86EDD">
        <w:trPr>
          <w:trHeight w:val="251"/>
        </w:trPr>
        <w:tc>
          <w:tcPr>
            <w:tcW w:w="4820" w:type="dxa"/>
            <w:tcBorders>
              <w:top w:val="single" w:sz="4" w:space="0" w:color="auto"/>
              <w:left w:val="single" w:sz="4" w:space="0" w:color="auto"/>
              <w:bottom w:val="single" w:sz="4" w:space="0" w:color="auto"/>
              <w:right w:val="single" w:sz="4" w:space="0" w:color="auto"/>
            </w:tcBorders>
            <w:shd w:val="clear" w:color="auto" w:fill="F4B083"/>
          </w:tcPr>
          <w:p w14:paraId="0800AD78" w14:textId="77777777" w:rsidR="00927C6B" w:rsidRPr="00D43AF8" w:rsidRDefault="00927C6B" w:rsidP="00BE0F02">
            <w:r w:rsidRPr="00D43AF8">
              <w:t>Срок, отведенный для выплаты объявленных дивидендов</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1D0B999B" w14:textId="7F8F2498" w:rsidR="00927C6B" w:rsidRPr="00D43AF8" w:rsidRDefault="00DD3E12" w:rsidP="00DD3E12">
            <w:pPr>
              <w:ind w:right="57"/>
              <w:jc w:val="center"/>
            </w:pPr>
            <w:r w:rsidRPr="00D43AF8">
              <w:t xml:space="preserve">Номинальному держателю и являющемуся профессиональным участником рынка ценных бумаг доверительному управляющему, которые зарегистрированы в реестре акционеров до 17 июля 2018г. Другим зарегистрированным в реестре акционеров лицам до 07 </w:t>
            </w:r>
            <w:r w:rsidR="000978DF" w:rsidRPr="00D43AF8">
              <w:t>августа 2018</w:t>
            </w:r>
            <w:r w:rsidRPr="00D43AF8">
              <w:t>г.</w:t>
            </w:r>
          </w:p>
        </w:tc>
      </w:tr>
      <w:tr w:rsidR="00DD3E12" w:rsidRPr="00D43AF8" w14:paraId="44C27FBD" w14:textId="77777777" w:rsidTr="00DD3E12">
        <w:trPr>
          <w:trHeight w:val="380"/>
        </w:trPr>
        <w:tc>
          <w:tcPr>
            <w:tcW w:w="4820" w:type="dxa"/>
            <w:tcBorders>
              <w:top w:val="single" w:sz="4" w:space="0" w:color="auto"/>
              <w:left w:val="single" w:sz="4" w:space="0" w:color="auto"/>
              <w:bottom w:val="single" w:sz="4" w:space="0" w:color="auto"/>
              <w:right w:val="single" w:sz="4" w:space="0" w:color="auto"/>
            </w:tcBorders>
            <w:shd w:val="clear" w:color="auto" w:fill="F4B083"/>
          </w:tcPr>
          <w:p w14:paraId="5322776C" w14:textId="77777777" w:rsidR="00927C6B" w:rsidRPr="00D43AF8" w:rsidRDefault="00927C6B" w:rsidP="00DD3E12">
            <w:r w:rsidRPr="00D43AF8">
              <w:t>Общий размер выплаченных дивидендов</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6C4C4366" w14:textId="2DD1D9E9" w:rsidR="00927C6B" w:rsidRPr="00D43AF8" w:rsidRDefault="00DD3E12" w:rsidP="00DD3E12">
            <w:pPr>
              <w:jc w:val="center"/>
            </w:pPr>
            <w:r w:rsidRPr="00D43AF8">
              <w:t>387 934 775,01</w:t>
            </w:r>
            <w:r w:rsidR="00927C6B" w:rsidRPr="00D43AF8">
              <w:t xml:space="preserve"> руб.</w:t>
            </w:r>
          </w:p>
        </w:tc>
      </w:tr>
      <w:tr w:rsidR="007D44B8" w:rsidRPr="00D43AF8" w14:paraId="407A5EC8" w14:textId="77777777" w:rsidTr="00A86EDD">
        <w:trPr>
          <w:trHeight w:val="251"/>
        </w:trPr>
        <w:tc>
          <w:tcPr>
            <w:tcW w:w="4820" w:type="dxa"/>
            <w:tcBorders>
              <w:top w:val="single" w:sz="4" w:space="0" w:color="auto"/>
              <w:left w:val="single" w:sz="4" w:space="0" w:color="auto"/>
              <w:bottom w:val="single" w:sz="4" w:space="0" w:color="auto"/>
              <w:right w:val="single" w:sz="4" w:space="0" w:color="auto"/>
            </w:tcBorders>
            <w:shd w:val="clear" w:color="auto" w:fill="F4B083"/>
          </w:tcPr>
          <w:p w14:paraId="74AB4DD9" w14:textId="77777777" w:rsidR="00927C6B" w:rsidRPr="00D43AF8" w:rsidRDefault="00927C6B" w:rsidP="00BE0F02">
            <w:r w:rsidRPr="00D43AF8">
              <w:t>Причины невыплаты или выплаты объявленных дивидендов не в полном объеме</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6AD67604" w14:textId="77777777" w:rsidR="00927C6B" w:rsidRPr="00D43AF8" w:rsidRDefault="00927C6B" w:rsidP="00BE0F02">
            <w:pPr>
              <w:jc w:val="center"/>
            </w:pPr>
            <w:r w:rsidRPr="00D43AF8">
              <w:t>Неверные, неполные либо устаревшие данные о банковских реквизитах и почтовых адресах акционеров</w:t>
            </w:r>
          </w:p>
        </w:tc>
      </w:tr>
    </w:tbl>
    <w:p w14:paraId="3192E4B7" w14:textId="77777777" w:rsidR="004E18A5" w:rsidRPr="00D43AF8" w:rsidRDefault="004E18A5" w:rsidP="003315C3">
      <w:pPr>
        <w:rPr>
          <w:rFonts w:eastAsia="Calibri"/>
          <w:b/>
        </w:rPr>
      </w:pPr>
    </w:p>
    <w:p w14:paraId="6B5D13F3" w14:textId="77777777" w:rsidR="004E18A5" w:rsidRPr="00D43AF8" w:rsidRDefault="004E18A5" w:rsidP="003315C3">
      <w:pPr>
        <w:rPr>
          <w:rFonts w:eastAsia="Calibri"/>
          <w:b/>
        </w:rPr>
      </w:pPr>
    </w:p>
    <w:p w14:paraId="6CD33874" w14:textId="77777777" w:rsidR="005E5E65" w:rsidRPr="00D43AF8" w:rsidRDefault="005E5E65" w:rsidP="005E5E65">
      <w:pPr>
        <w:jc w:val="both"/>
        <w:rPr>
          <w:b/>
        </w:rPr>
      </w:pPr>
      <w:r w:rsidRPr="00D43AF8">
        <w:rPr>
          <w:b/>
        </w:rPr>
        <w:t>Раздел 6. Инвестиции</w:t>
      </w:r>
    </w:p>
    <w:p w14:paraId="7E29989F" w14:textId="77777777" w:rsidR="004E18A5" w:rsidRPr="00D43AF8" w:rsidRDefault="004E18A5" w:rsidP="003315C3">
      <w:pPr>
        <w:rPr>
          <w:rFonts w:eastAsia="Calibri"/>
          <w:b/>
        </w:rPr>
      </w:pPr>
    </w:p>
    <w:p w14:paraId="1CD10DEA" w14:textId="77777777" w:rsidR="003315C3" w:rsidRPr="00D43AF8" w:rsidRDefault="003315C3" w:rsidP="003315C3">
      <w:pPr>
        <w:rPr>
          <w:rFonts w:eastAsia="Calibri"/>
          <w:b/>
        </w:rPr>
      </w:pPr>
      <w:r w:rsidRPr="00D43AF8">
        <w:rPr>
          <w:rFonts w:eastAsia="Calibri"/>
          <w:b/>
        </w:rPr>
        <w:t xml:space="preserve">6.1.  </w:t>
      </w:r>
      <w:r w:rsidR="009F12AC" w:rsidRPr="00D43AF8">
        <w:rPr>
          <w:rFonts w:eastAsia="Calibri"/>
          <w:b/>
        </w:rPr>
        <w:t xml:space="preserve"> </w:t>
      </w:r>
      <w:r w:rsidRPr="00D43AF8">
        <w:rPr>
          <w:rFonts w:eastAsia="Calibri"/>
          <w:b/>
        </w:rPr>
        <w:t>Инвестиционная деятельность</w:t>
      </w:r>
    </w:p>
    <w:p w14:paraId="6E21E9B4" w14:textId="77777777" w:rsidR="00754F06" w:rsidRPr="00D43AF8" w:rsidRDefault="00754F06" w:rsidP="00A27DA4">
      <w:pPr>
        <w:jc w:val="both"/>
      </w:pPr>
      <w:r w:rsidRPr="00D43AF8">
        <w:t xml:space="preserve">Главной целью инвестиционной деятельности ПАО «Красноярскэнергосбыт» является обеспечение воспроизводства основных фондов, их расширение и модернизация. </w:t>
      </w:r>
    </w:p>
    <w:p w14:paraId="260F91EF" w14:textId="77777777" w:rsidR="00754F06" w:rsidRPr="00D43AF8" w:rsidRDefault="00754F06" w:rsidP="00A27DA4">
      <w:pPr>
        <w:jc w:val="both"/>
      </w:pPr>
      <w:r w:rsidRPr="00D43AF8">
        <w:t xml:space="preserve">Освоено капитальных вложений за 12 месяцев 2018 года на сумму 89 831,4 тыс. руб. Финансирование инвестиционной программы ПАО «Красноярскэнергосбыт» осуществлялось за счет собственных источников – амортизация, возмещаемый НДС, прочие собственные источники. Общий объем финансирования за 12 месяцев 2018 года </w:t>
      </w:r>
      <w:r w:rsidRPr="00D43AF8">
        <w:lastRenderedPageBreak/>
        <w:t xml:space="preserve">составил 94 521 тыс. руб. (амортизация – 80 194,9 тыс. руб., возмещаемый НДС – 14 292,9 тыс. руб., прочие собственные источники – 33,2 тыс. руб.). </w:t>
      </w:r>
    </w:p>
    <w:p w14:paraId="3E5E34E6" w14:textId="5F727529" w:rsidR="00754F06" w:rsidRPr="00D43AF8" w:rsidRDefault="00754F06" w:rsidP="00A27DA4">
      <w:pPr>
        <w:jc w:val="both"/>
      </w:pPr>
      <w:r w:rsidRPr="00D43AF8">
        <w:t>Данные по освоению капитальных вложений за последние три года представлены в таблице № 6.1.1</w:t>
      </w:r>
      <w:r w:rsidR="008E25FC" w:rsidRPr="00D43AF8">
        <w:t>.</w:t>
      </w:r>
      <w:r w:rsidRPr="00D43AF8">
        <w:t xml:space="preserve"> и на рисунке 6.1.1.</w:t>
      </w:r>
    </w:p>
    <w:p w14:paraId="3F202270" w14:textId="45059444" w:rsidR="00754F06" w:rsidRPr="00D43AF8" w:rsidRDefault="00754F06" w:rsidP="00754F06">
      <w:r w:rsidRPr="00D43AF8">
        <w:rPr>
          <w:b/>
        </w:rPr>
        <w:t>Таблица № 6.1.1</w:t>
      </w:r>
      <w:r w:rsidR="008E25FC" w:rsidRPr="00D43AF8">
        <w:rPr>
          <w:b/>
        </w:rPr>
        <w:t>.</w:t>
      </w:r>
      <w:r w:rsidRPr="00D43AF8">
        <w:rPr>
          <w:b/>
        </w:rPr>
        <w:t xml:space="preserve"> Динамика капитальных вложений за 2016-2018гг</w:t>
      </w:r>
      <w:r w:rsidRPr="00D43AF8">
        <w:rPr>
          <w:b/>
          <w:i/>
        </w:rPr>
        <w:t xml:space="preserve">. </w:t>
      </w:r>
    </w:p>
    <w:tbl>
      <w:tblPr>
        <w:tblW w:w="5000" w:type="pct"/>
        <w:tblLook w:val="04A0" w:firstRow="1" w:lastRow="0" w:firstColumn="1" w:lastColumn="0" w:noHBand="0" w:noVBand="1"/>
      </w:tblPr>
      <w:tblGrid>
        <w:gridCol w:w="464"/>
        <w:gridCol w:w="3542"/>
        <w:gridCol w:w="1146"/>
        <w:gridCol w:w="756"/>
        <w:gridCol w:w="1146"/>
        <w:gridCol w:w="756"/>
        <w:gridCol w:w="1146"/>
        <w:gridCol w:w="756"/>
      </w:tblGrid>
      <w:tr w:rsidR="00754F06" w:rsidRPr="00D43AF8" w14:paraId="7E43651D" w14:textId="77777777" w:rsidTr="008A6415">
        <w:trPr>
          <w:trHeight w:val="300"/>
          <w:tblHeader/>
        </w:trPr>
        <w:tc>
          <w:tcPr>
            <w:tcW w:w="300" w:type="pct"/>
            <w:vMerge w:val="restart"/>
            <w:tcBorders>
              <w:top w:val="single" w:sz="8" w:space="0" w:color="auto"/>
              <w:left w:val="single" w:sz="8" w:space="0" w:color="auto"/>
              <w:bottom w:val="nil"/>
              <w:right w:val="single" w:sz="4" w:space="0" w:color="auto"/>
            </w:tcBorders>
            <w:shd w:val="clear" w:color="000000" w:fill="003366"/>
            <w:vAlign w:val="center"/>
            <w:hideMark/>
          </w:tcPr>
          <w:p w14:paraId="4ED5F615" w14:textId="77777777" w:rsidR="00754F06" w:rsidRPr="00D43AF8" w:rsidRDefault="00754F06" w:rsidP="008A6415">
            <w:pPr>
              <w:jc w:val="center"/>
              <w:rPr>
                <w:b/>
                <w:bCs/>
              </w:rPr>
            </w:pPr>
            <w:r w:rsidRPr="00D43AF8">
              <w:rPr>
                <w:b/>
                <w:bCs/>
              </w:rPr>
              <w:t>№</w:t>
            </w:r>
          </w:p>
        </w:tc>
        <w:tc>
          <w:tcPr>
            <w:tcW w:w="1885" w:type="pct"/>
            <w:vMerge w:val="restart"/>
            <w:tcBorders>
              <w:top w:val="single" w:sz="8" w:space="0" w:color="auto"/>
              <w:left w:val="single" w:sz="4" w:space="0" w:color="auto"/>
              <w:bottom w:val="nil"/>
              <w:right w:val="single" w:sz="4" w:space="0" w:color="auto"/>
            </w:tcBorders>
            <w:shd w:val="clear" w:color="000000" w:fill="003366"/>
            <w:vAlign w:val="center"/>
            <w:hideMark/>
          </w:tcPr>
          <w:p w14:paraId="014E63D7" w14:textId="77777777" w:rsidR="00754F06" w:rsidRPr="00D43AF8" w:rsidRDefault="00754F06" w:rsidP="008A6415">
            <w:pPr>
              <w:jc w:val="center"/>
              <w:rPr>
                <w:b/>
                <w:bCs/>
              </w:rPr>
            </w:pPr>
            <w:r w:rsidRPr="00D43AF8">
              <w:rPr>
                <w:b/>
                <w:bCs/>
              </w:rPr>
              <w:t>Показатели</w:t>
            </w:r>
          </w:p>
        </w:tc>
        <w:tc>
          <w:tcPr>
            <w:tcW w:w="563" w:type="pct"/>
            <w:tcBorders>
              <w:top w:val="single" w:sz="8" w:space="0" w:color="auto"/>
              <w:left w:val="nil"/>
              <w:bottom w:val="single" w:sz="8" w:space="0" w:color="auto"/>
              <w:right w:val="nil"/>
            </w:tcBorders>
            <w:shd w:val="clear" w:color="000000" w:fill="003366"/>
            <w:vAlign w:val="center"/>
            <w:hideMark/>
          </w:tcPr>
          <w:p w14:paraId="3758EB46" w14:textId="77777777" w:rsidR="00754F06" w:rsidRPr="00D43AF8" w:rsidRDefault="00754F06" w:rsidP="008A6415">
            <w:pPr>
              <w:jc w:val="center"/>
              <w:rPr>
                <w:b/>
                <w:bCs/>
              </w:rPr>
            </w:pPr>
            <w:r w:rsidRPr="00D43AF8">
              <w:rPr>
                <w:b/>
                <w:bCs/>
              </w:rPr>
              <w:t>2016</w:t>
            </w:r>
          </w:p>
        </w:tc>
        <w:tc>
          <w:tcPr>
            <w:tcW w:w="375" w:type="pct"/>
            <w:tcBorders>
              <w:top w:val="single" w:sz="8" w:space="0" w:color="auto"/>
              <w:left w:val="nil"/>
              <w:bottom w:val="single" w:sz="8" w:space="0" w:color="auto"/>
              <w:right w:val="single" w:sz="4" w:space="0" w:color="auto"/>
            </w:tcBorders>
            <w:shd w:val="clear" w:color="000000" w:fill="003366"/>
            <w:vAlign w:val="center"/>
            <w:hideMark/>
          </w:tcPr>
          <w:p w14:paraId="6946B0CC" w14:textId="77777777" w:rsidR="00754F06" w:rsidRPr="00D43AF8" w:rsidRDefault="00754F06" w:rsidP="008A6415">
            <w:pPr>
              <w:jc w:val="center"/>
              <w:rPr>
                <w:b/>
                <w:bCs/>
              </w:rPr>
            </w:pPr>
            <w:r w:rsidRPr="00D43AF8">
              <w:rPr>
                <w:b/>
                <w:bCs/>
              </w:rPr>
              <w:t> </w:t>
            </w:r>
          </w:p>
        </w:tc>
        <w:tc>
          <w:tcPr>
            <w:tcW w:w="563" w:type="pct"/>
            <w:tcBorders>
              <w:top w:val="single" w:sz="8" w:space="0" w:color="auto"/>
              <w:left w:val="nil"/>
              <w:bottom w:val="single" w:sz="8" w:space="0" w:color="auto"/>
              <w:right w:val="nil"/>
            </w:tcBorders>
            <w:shd w:val="clear" w:color="000000" w:fill="003366"/>
            <w:vAlign w:val="center"/>
            <w:hideMark/>
          </w:tcPr>
          <w:p w14:paraId="57F97BA4" w14:textId="77777777" w:rsidR="00754F06" w:rsidRPr="00D43AF8" w:rsidRDefault="00754F06" w:rsidP="008A6415">
            <w:pPr>
              <w:jc w:val="center"/>
              <w:rPr>
                <w:b/>
                <w:bCs/>
              </w:rPr>
            </w:pPr>
            <w:r w:rsidRPr="00D43AF8">
              <w:rPr>
                <w:b/>
                <w:bCs/>
              </w:rPr>
              <w:t>2017</w:t>
            </w:r>
          </w:p>
        </w:tc>
        <w:tc>
          <w:tcPr>
            <w:tcW w:w="375" w:type="pct"/>
            <w:tcBorders>
              <w:top w:val="single" w:sz="8" w:space="0" w:color="auto"/>
              <w:left w:val="nil"/>
              <w:bottom w:val="single" w:sz="8" w:space="0" w:color="auto"/>
              <w:right w:val="single" w:sz="4" w:space="0" w:color="auto"/>
            </w:tcBorders>
            <w:shd w:val="clear" w:color="000000" w:fill="003366"/>
            <w:vAlign w:val="center"/>
            <w:hideMark/>
          </w:tcPr>
          <w:p w14:paraId="1909343F" w14:textId="77777777" w:rsidR="00754F06" w:rsidRPr="00D43AF8" w:rsidRDefault="00754F06" w:rsidP="008A6415">
            <w:pPr>
              <w:jc w:val="center"/>
              <w:rPr>
                <w:b/>
                <w:bCs/>
              </w:rPr>
            </w:pPr>
            <w:r w:rsidRPr="00D43AF8">
              <w:rPr>
                <w:b/>
                <w:bCs/>
              </w:rPr>
              <w:t> </w:t>
            </w:r>
          </w:p>
        </w:tc>
        <w:tc>
          <w:tcPr>
            <w:tcW w:w="938" w:type="pct"/>
            <w:gridSpan w:val="2"/>
            <w:tcBorders>
              <w:top w:val="single" w:sz="8" w:space="0" w:color="auto"/>
              <w:left w:val="nil"/>
              <w:bottom w:val="single" w:sz="8" w:space="0" w:color="auto"/>
              <w:right w:val="nil"/>
            </w:tcBorders>
            <w:shd w:val="clear" w:color="000000" w:fill="003366"/>
            <w:vAlign w:val="center"/>
            <w:hideMark/>
          </w:tcPr>
          <w:p w14:paraId="11261D6C" w14:textId="77777777" w:rsidR="00754F06" w:rsidRPr="00D43AF8" w:rsidRDefault="00754F06" w:rsidP="008A6415">
            <w:pPr>
              <w:jc w:val="center"/>
              <w:rPr>
                <w:b/>
                <w:bCs/>
              </w:rPr>
            </w:pPr>
            <w:r w:rsidRPr="00D43AF8">
              <w:rPr>
                <w:b/>
                <w:bCs/>
              </w:rPr>
              <w:t>2018</w:t>
            </w:r>
          </w:p>
        </w:tc>
      </w:tr>
      <w:tr w:rsidR="00754F06" w:rsidRPr="00D43AF8" w14:paraId="09F5CCB6" w14:textId="77777777" w:rsidTr="008A6415">
        <w:trPr>
          <w:trHeight w:val="285"/>
          <w:tblHeader/>
        </w:trPr>
        <w:tc>
          <w:tcPr>
            <w:tcW w:w="300" w:type="pct"/>
            <w:vMerge/>
            <w:tcBorders>
              <w:top w:val="single" w:sz="8" w:space="0" w:color="auto"/>
              <w:left w:val="single" w:sz="8" w:space="0" w:color="auto"/>
              <w:bottom w:val="nil"/>
              <w:right w:val="single" w:sz="4" w:space="0" w:color="auto"/>
            </w:tcBorders>
            <w:vAlign w:val="center"/>
            <w:hideMark/>
          </w:tcPr>
          <w:p w14:paraId="7A8B022B" w14:textId="77777777" w:rsidR="00754F06" w:rsidRPr="00D43AF8" w:rsidRDefault="00754F06" w:rsidP="008A6415">
            <w:pPr>
              <w:rPr>
                <w:b/>
                <w:bCs/>
              </w:rPr>
            </w:pPr>
          </w:p>
        </w:tc>
        <w:tc>
          <w:tcPr>
            <w:tcW w:w="1885" w:type="pct"/>
            <w:vMerge/>
            <w:tcBorders>
              <w:top w:val="single" w:sz="8" w:space="0" w:color="auto"/>
              <w:left w:val="single" w:sz="4" w:space="0" w:color="auto"/>
              <w:bottom w:val="nil"/>
              <w:right w:val="single" w:sz="4" w:space="0" w:color="auto"/>
            </w:tcBorders>
            <w:vAlign w:val="center"/>
            <w:hideMark/>
          </w:tcPr>
          <w:p w14:paraId="41DF168B" w14:textId="77777777" w:rsidR="00754F06" w:rsidRPr="00D43AF8" w:rsidRDefault="00754F06" w:rsidP="008A6415">
            <w:pPr>
              <w:rPr>
                <w:b/>
                <w:bCs/>
              </w:rPr>
            </w:pPr>
          </w:p>
        </w:tc>
        <w:tc>
          <w:tcPr>
            <w:tcW w:w="563" w:type="pct"/>
            <w:tcBorders>
              <w:top w:val="nil"/>
              <w:left w:val="nil"/>
              <w:bottom w:val="nil"/>
              <w:right w:val="nil"/>
            </w:tcBorders>
            <w:shd w:val="clear" w:color="000000" w:fill="003366"/>
            <w:vAlign w:val="center"/>
            <w:hideMark/>
          </w:tcPr>
          <w:p w14:paraId="2670B421" w14:textId="77777777" w:rsidR="00754F06" w:rsidRPr="00D43AF8" w:rsidRDefault="00754F06" w:rsidP="008A6415">
            <w:pPr>
              <w:jc w:val="center"/>
              <w:rPr>
                <w:b/>
                <w:bCs/>
              </w:rPr>
            </w:pPr>
            <w:r w:rsidRPr="00D43AF8">
              <w:rPr>
                <w:b/>
                <w:bCs/>
              </w:rPr>
              <w:t>млн.руб.</w:t>
            </w:r>
          </w:p>
        </w:tc>
        <w:tc>
          <w:tcPr>
            <w:tcW w:w="375" w:type="pct"/>
            <w:tcBorders>
              <w:top w:val="nil"/>
              <w:left w:val="nil"/>
              <w:bottom w:val="nil"/>
              <w:right w:val="single" w:sz="4" w:space="0" w:color="auto"/>
            </w:tcBorders>
            <w:shd w:val="clear" w:color="000000" w:fill="003366"/>
            <w:vAlign w:val="center"/>
            <w:hideMark/>
          </w:tcPr>
          <w:p w14:paraId="4CBB2377" w14:textId="77777777" w:rsidR="00754F06" w:rsidRPr="00D43AF8" w:rsidRDefault="00754F06" w:rsidP="008A6415">
            <w:pPr>
              <w:jc w:val="center"/>
              <w:rPr>
                <w:b/>
                <w:bCs/>
              </w:rPr>
            </w:pPr>
            <w:r w:rsidRPr="00D43AF8">
              <w:rPr>
                <w:b/>
                <w:bCs/>
              </w:rPr>
              <w:t>%</w:t>
            </w:r>
          </w:p>
        </w:tc>
        <w:tc>
          <w:tcPr>
            <w:tcW w:w="563" w:type="pct"/>
            <w:tcBorders>
              <w:top w:val="nil"/>
              <w:left w:val="nil"/>
              <w:bottom w:val="nil"/>
              <w:right w:val="nil"/>
            </w:tcBorders>
            <w:shd w:val="clear" w:color="000000" w:fill="003366"/>
            <w:vAlign w:val="center"/>
            <w:hideMark/>
          </w:tcPr>
          <w:p w14:paraId="424C5F07" w14:textId="77777777" w:rsidR="00754F06" w:rsidRPr="00D43AF8" w:rsidRDefault="00754F06" w:rsidP="008A6415">
            <w:pPr>
              <w:jc w:val="center"/>
              <w:rPr>
                <w:b/>
                <w:bCs/>
              </w:rPr>
            </w:pPr>
            <w:r w:rsidRPr="00D43AF8">
              <w:rPr>
                <w:b/>
                <w:bCs/>
              </w:rPr>
              <w:t>млн.руб.</w:t>
            </w:r>
          </w:p>
        </w:tc>
        <w:tc>
          <w:tcPr>
            <w:tcW w:w="375" w:type="pct"/>
            <w:tcBorders>
              <w:top w:val="nil"/>
              <w:left w:val="nil"/>
              <w:bottom w:val="nil"/>
              <w:right w:val="single" w:sz="4" w:space="0" w:color="auto"/>
            </w:tcBorders>
            <w:shd w:val="clear" w:color="000000" w:fill="003366"/>
            <w:vAlign w:val="center"/>
            <w:hideMark/>
          </w:tcPr>
          <w:p w14:paraId="06E65E5F" w14:textId="77777777" w:rsidR="00754F06" w:rsidRPr="00D43AF8" w:rsidRDefault="00754F06" w:rsidP="008A6415">
            <w:pPr>
              <w:jc w:val="center"/>
              <w:rPr>
                <w:b/>
                <w:bCs/>
              </w:rPr>
            </w:pPr>
            <w:r w:rsidRPr="00D43AF8">
              <w:rPr>
                <w:b/>
                <w:bCs/>
              </w:rPr>
              <w:t>%*</w:t>
            </w:r>
          </w:p>
        </w:tc>
        <w:tc>
          <w:tcPr>
            <w:tcW w:w="563" w:type="pct"/>
            <w:tcBorders>
              <w:top w:val="nil"/>
              <w:left w:val="nil"/>
              <w:bottom w:val="nil"/>
              <w:right w:val="nil"/>
            </w:tcBorders>
            <w:shd w:val="clear" w:color="000000" w:fill="003366"/>
            <w:vAlign w:val="center"/>
            <w:hideMark/>
          </w:tcPr>
          <w:p w14:paraId="4EBF1949" w14:textId="77777777" w:rsidR="00754F06" w:rsidRPr="00D43AF8" w:rsidRDefault="00754F06" w:rsidP="008A6415">
            <w:pPr>
              <w:jc w:val="center"/>
              <w:rPr>
                <w:b/>
                <w:bCs/>
              </w:rPr>
            </w:pPr>
            <w:r w:rsidRPr="00D43AF8">
              <w:rPr>
                <w:b/>
                <w:bCs/>
              </w:rPr>
              <w:t>млн.руб.</w:t>
            </w:r>
          </w:p>
        </w:tc>
        <w:tc>
          <w:tcPr>
            <w:tcW w:w="375" w:type="pct"/>
            <w:tcBorders>
              <w:top w:val="nil"/>
              <w:left w:val="nil"/>
              <w:bottom w:val="nil"/>
              <w:right w:val="single" w:sz="4" w:space="0" w:color="auto"/>
            </w:tcBorders>
            <w:shd w:val="clear" w:color="000000" w:fill="003366"/>
            <w:vAlign w:val="center"/>
            <w:hideMark/>
          </w:tcPr>
          <w:p w14:paraId="1439D6E5" w14:textId="77777777" w:rsidR="00754F06" w:rsidRPr="00D43AF8" w:rsidRDefault="00754F06" w:rsidP="008A6415">
            <w:pPr>
              <w:jc w:val="center"/>
              <w:rPr>
                <w:b/>
                <w:bCs/>
              </w:rPr>
            </w:pPr>
            <w:r w:rsidRPr="00D43AF8">
              <w:rPr>
                <w:b/>
                <w:bCs/>
              </w:rPr>
              <w:t>%*</w:t>
            </w:r>
          </w:p>
        </w:tc>
      </w:tr>
      <w:tr w:rsidR="00754F06" w:rsidRPr="00D43AF8" w14:paraId="2C59F1E1" w14:textId="77777777" w:rsidTr="008A6415">
        <w:trPr>
          <w:trHeight w:val="285"/>
        </w:trPr>
        <w:tc>
          <w:tcPr>
            <w:tcW w:w="300" w:type="pct"/>
            <w:tcBorders>
              <w:top w:val="nil"/>
              <w:left w:val="single" w:sz="8" w:space="0" w:color="auto"/>
              <w:bottom w:val="single" w:sz="4" w:space="0" w:color="auto"/>
              <w:right w:val="single" w:sz="4" w:space="0" w:color="auto"/>
            </w:tcBorders>
            <w:shd w:val="clear" w:color="auto" w:fill="auto"/>
            <w:vAlign w:val="center"/>
            <w:hideMark/>
          </w:tcPr>
          <w:p w14:paraId="35BB1A77" w14:textId="77777777" w:rsidR="00754F06" w:rsidRPr="00D43AF8" w:rsidRDefault="00754F06" w:rsidP="008A6415">
            <w:pPr>
              <w:jc w:val="center"/>
              <w:rPr>
                <w:b/>
                <w:bCs/>
              </w:rPr>
            </w:pPr>
            <w:r w:rsidRPr="00D43AF8">
              <w:rPr>
                <w:b/>
                <w:bCs/>
              </w:rPr>
              <w:t> </w:t>
            </w:r>
          </w:p>
        </w:tc>
        <w:tc>
          <w:tcPr>
            <w:tcW w:w="1885" w:type="pct"/>
            <w:tcBorders>
              <w:top w:val="nil"/>
              <w:left w:val="nil"/>
              <w:bottom w:val="single" w:sz="4" w:space="0" w:color="auto"/>
              <w:right w:val="single" w:sz="4" w:space="0" w:color="auto"/>
            </w:tcBorders>
            <w:shd w:val="clear" w:color="auto" w:fill="auto"/>
            <w:vAlign w:val="center"/>
            <w:hideMark/>
          </w:tcPr>
          <w:p w14:paraId="65F3117B" w14:textId="77777777" w:rsidR="00754F06" w:rsidRPr="00D43AF8" w:rsidRDefault="00754F06" w:rsidP="008A6415">
            <w:pPr>
              <w:rPr>
                <w:b/>
                <w:bCs/>
              </w:rPr>
            </w:pPr>
            <w:r w:rsidRPr="00D43AF8">
              <w:rPr>
                <w:b/>
                <w:bCs/>
              </w:rPr>
              <w:t>Капитальные вложения всего (без НДС)</w:t>
            </w:r>
          </w:p>
        </w:tc>
        <w:tc>
          <w:tcPr>
            <w:tcW w:w="563" w:type="pct"/>
            <w:tcBorders>
              <w:top w:val="nil"/>
              <w:left w:val="nil"/>
              <w:bottom w:val="single" w:sz="4" w:space="0" w:color="auto"/>
              <w:right w:val="single" w:sz="4" w:space="0" w:color="auto"/>
            </w:tcBorders>
            <w:shd w:val="clear" w:color="auto" w:fill="auto"/>
            <w:noWrap/>
            <w:vAlign w:val="center"/>
            <w:hideMark/>
          </w:tcPr>
          <w:p w14:paraId="38F29C1D" w14:textId="77777777" w:rsidR="00754F06" w:rsidRPr="00D43AF8" w:rsidRDefault="00754F06" w:rsidP="008A6415">
            <w:pPr>
              <w:jc w:val="center"/>
              <w:rPr>
                <w:b/>
                <w:bCs/>
              </w:rPr>
            </w:pPr>
            <w:r w:rsidRPr="00D43AF8">
              <w:rPr>
                <w:b/>
                <w:bCs/>
              </w:rPr>
              <w:t>155,8</w:t>
            </w:r>
          </w:p>
        </w:tc>
        <w:tc>
          <w:tcPr>
            <w:tcW w:w="375" w:type="pct"/>
            <w:tcBorders>
              <w:top w:val="nil"/>
              <w:left w:val="nil"/>
              <w:bottom w:val="single" w:sz="4" w:space="0" w:color="auto"/>
              <w:right w:val="single" w:sz="4" w:space="0" w:color="auto"/>
            </w:tcBorders>
            <w:shd w:val="clear" w:color="auto" w:fill="auto"/>
            <w:noWrap/>
            <w:vAlign w:val="center"/>
            <w:hideMark/>
          </w:tcPr>
          <w:p w14:paraId="4E5BC4C0" w14:textId="77777777" w:rsidR="00754F06" w:rsidRPr="00D43AF8" w:rsidRDefault="00754F06" w:rsidP="008A6415">
            <w:pPr>
              <w:jc w:val="center"/>
              <w:rPr>
                <w:b/>
                <w:bCs/>
              </w:rPr>
            </w:pPr>
            <w:r w:rsidRPr="00D43AF8">
              <w:rPr>
                <w:b/>
                <w:bCs/>
              </w:rPr>
              <w:t>100,0</w:t>
            </w:r>
          </w:p>
        </w:tc>
        <w:tc>
          <w:tcPr>
            <w:tcW w:w="563" w:type="pct"/>
            <w:tcBorders>
              <w:top w:val="nil"/>
              <w:left w:val="nil"/>
              <w:bottom w:val="single" w:sz="4" w:space="0" w:color="auto"/>
              <w:right w:val="single" w:sz="4" w:space="0" w:color="auto"/>
            </w:tcBorders>
            <w:shd w:val="clear" w:color="auto" w:fill="auto"/>
            <w:noWrap/>
            <w:vAlign w:val="center"/>
            <w:hideMark/>
          </w:tcPr>
          <w:p w14:paraId="3197C6C7" w14:textId="77777777" w:rsidR="00754F06" w:rsidRPr="00D43AF8" w:rsidRDefault="00754F06" w:rsidP="008A6415">
            <w:pPr>
              <w:jc w:val="center"/>
              <w:rPr>
                <w:b/>
                <w:bCs/>
              </w:rPr>
            </w:pPr>
            <w:r w:rsidRPr="00D43AF8">
              <w:rPr>
                <w:b/>
                <w:bCs/>
              </w:rPr>
              <w:t>106,5</w:t>
            </w:r>
          </w:p>
        </w:tc>
        <w:tc>
          <w:tcPr>
            <w:tcW w:w="375" w:type="pct"/>
            <w:tcBorders>
              <w:top w:val="nil"/>
              <w:left w:val="nil"/>
              <w:bottom w:val="single" w:sz="4" w:space="0" w:color="auto"/>
              <w:right w:val="single" w:sz="4" w:space="0" w:color="auto"/>
            </w:tcBorders>
            <w:shd w:val="clear" w:color="auto" w:fill="auto"/>
            <w:noWrap/>
            <w:vAlign w:val="center"/>
            <w:hideMark/>
          </w:tcPr>
          <w:p w14:paraId="26B18FA5" w14:textId="77777777" w:rsidR="00754F06" w:rsidRPr="00D43AF8" w:rsidRDefault="00754F06" w:rsidP="008A6415">
            <w:pPr>
              <w:jc w:val="center"/>
              <w:rPr>
                <w:b/>
                <w:bCs/>
              </w:rPr>
            </w:pPr>
            <w:r w:rsidRPr="00D43AF8">
              <w:rPr>
                <w:b/>
                <w:bCs/>
              </w:rPr>
              <w:t>100,0</w:t>
            </w:r>
          </w:p>
        </w:tc>
        <w:tc>
          <w:tcPr>
            <w:tcW w:w="563" w:type="pct"/>
            <w:tcBorders>
              <w:top w:val="nil"/>
              <w:left w:val="nil"/>
              <w:bottom w:val="single" w:sz="4" w:space="0" w:color="auto"/>
              <w:right w:val="single" w:sz="4" w:space="0" w:color="auto"/>
            </w:tcBorders>
            <w:shd w:val="clear" w:color="auto" w:fill="auto"/>
            <w:noWrap/>
            <w:vAlign w:val="center"/>
            <w:hideMark/>
          </w:tcPr>
          <w:p w14:paraId="04E06E22" w14:textId="77777777" w:rsidR="00754F06" w:rsidRPr="00D43AF8" w:rsidRDefault="00754F06" w:rsidP="008A6415">
            <w:pPr>
              <w:jc w:val="center"/>
              <w:rPr>
                <w:b/>
                <w:bCs/>
              </w:rPr>
            </w:pPr>
            <w:r w:rsidRPr="00D43AF8">
              <w:rPr>
                <w:b/>
                <w:bCs/>
              </w:rPr>
              <w:t>89,8</w:t>
            </w:r>
          </w:p>
        </w:tc>
        <w:tc>
          <w:tcPr>
            <w:tcW w:w="375" w:type="pct"/>
            <w:tcBorders>
              <w:top w:val="nil"/>
              <w:left w:val="nil"/>
              <w:bottom w:val="single" w:sz="4" w:space="0" w:color="auto"/>
              <w:right w:val="single" w:sz="4" w:space="0" w:color="auto"/>
            </w:tcBorders>
            <w:shd w:val="clear" w:color="auto" w:fill="auto"/>
            <w:noWrap/>
            <w:vAlign w:val="center"/>
            <w:hideMark/>
          </w:tcPr>
          <w:p w14:paraId="30EDC2E1" w14:textId="77777777" w:rsidR="00754F06" w:rsidRPr="00D43AF8" w:rsidRDefault="00754F06" w:rsidP="008A6415">
            <w:pPr>
              <w:jc w:val="center"/>
              <w:rPr>
                <w:b/>
                <w:bCs/>
              </w:rPr>
            </w:pPr>
            <w:r w:rsidRPr="00D43AF8">
              <w:rPr>
                <w:b/>
                <w:bCs/>
              </w:rPr>
              <w:t>100,0</w:t>
            </w:r>
          </w:p>
        </w:tc>
      </w:tr>
      <w:tr w:rsidR="00754F06" w:rsidRPr="00D43AF8" w14:paraId="405FB8A8" w14:textId="77777777" w:rsidTr="008A6415">
        <w:trPr>
          <w:trHeight w:val="600"/>
        </w:trPr>
        <w:tc>
          <w:tcPr>
            <w:tcW w:w="300" w:type="pct"/>
            <w:tcBorders>
              <w:top w:val="nil"/>
              <w:left w:val="single" w:sz="8" w:space="0" w:color="auto"/>
              <w:bottom w:val="single" w:sz="4" w:space="0" w:color="auto"/>
              <w:right w:val="single" w:sz="4" w:space="0" w:color="auto"/>
            </w:tcBorders>
            <w:shd w:val="clear" w:color="auto" w:fill="auto"/>
            <w:vAlign w:val="center"/>
            <w:hideMark/>
          </w:tcPr>
          <w:p w14:paraId="11A10ACD" w14:textId="77777777" w:rsidR="00754F06" w:rsidRPr="00D43AF8" w:rsidRDefault="00754F06" w:rsidP="008A6415">
            <w:pPr>
              <w:jc w:val="center"/>
            </w:pPr>
            <w:r w:rsidRPr="00D43AF8">
              <w:t>1</w:t>
            </w:r>
          </w:p>
        </w:tc>
        <w:tc>
          <w:tcPr>
            <w:tcW w:w="1885" w:type="pct"/>
            <w:tcBorders>
              <w:top w:val="nil"/>
              <w:left w:val="nil"/>
              <w:bottom w:val="single" w:sz="4" w:space="0" w:color="auto"/>
              <w:right w:val="single" w:sz="4" w:space="0" w:color="auto"/>
            </w:tcBorders>
            <w:shd w:val="clear" w:color="auto" w:fill="auto"/>
            <w:vAlign w:val="center"/>
            <w:hideMark/>
          </w:tcPr>
          <w:p w14:paraId="6A280794" w14:textId="77777777" w:rsidR="00754F06" w:rsidRPr="00D43AF8" w:rsidRDefault="00754F06" w:rsidP="008A6415">
            <w:pPr>
              <w:ind w:firstLineChars="100" w:firstLine="240"/>
            </w:pPr>
            <w:r w:rsidRPr="00D43AF8">
              <w:t>Техническое перевооружение и реконструкция</w:t>
            </w:r>
          </w:p>
        </w:tc>
        <w:tc>
          <w:tcPr>
            <w:tcW w:w="563" w:type="pct"/>
            <w:tcBorders>
              <w:top w:val="nil"/>
              <w:left w:val="nil"/>
              <w:bottom w:val="single" w:sz="4" w:space="0" w:color="auto"/>
              <w:right w:val="single" w:sz="4" w:space="0" w:color="auto"/>
            </w:tcBorders>
            <w:shd w:val="clear" w:color="auto" w:fill="auto"/>
            <w:noWrap/>
            <w:vAlign w:val="center"/>
            <w:hideMark/>
          </w:tcPr>
          <w:p w14:paraId="1CB79FF2" w14:textId="77777777" w:rsidR="00754F06" w:rsidRPr="00D43AF8" w:rsidRDefault="00754F06" w:rsidP="008A6415">
            <w:pPr>
              <w:jc w:val="center"/>
            </w:pPr>
            <w:r w:rsidRPr="00D43AF8">
              <w:t>79,31</w:t>
            </w:r>
          </w:p>
        </w:tc>
        <w:tc>
          <w:tcPr>
            <w:tcW w:w="375" w:type="pct"/>
            <w:tcBorders>
              <w:top w:val="nil"/>
              <w:left w:val="nil"/>
              <w:bottom w:val="single" w:sz="4" w:space="0" w:color="auto"/>
              <w:right w:val="single" w:sz="4" w:space="0" w:color="auto"/>
            </w:tcBorders>
            <w:shd w:val="clear" w:color="auto" w:fill="auto"/>
            <w:noWrap/>
            <w:vAlign w:val="center"/>
            <w:hideMark/>
          </w:tcPr>
          <w:p w14:paraId="4B7FBEF6" w14:textId="77777777" w:rsidR="00754F06" w:rsidRPr="00D43AF8" w:rsidRDefault="00754F06" w:rsidP="008A6415">
            <w:pPr>
              <w:jc w:val="center"/>
            </w:pPr>
            <w:r w:rsidRPr="00D43AF8">
              <w:t>50,89</w:t>
            </w:r>
          </w:p>
        </w:tc>
        <w:tc>
          <w:tcPr>
            <w:tcW w:w="563" w:type="pct"/>
            <w:tcBorders>
              <w:top w:val="nil"/>
              <w:left w:val="nil"/>
              <w:bottom w:val="single" w:sz="4" w:space="0" w:color="auto"/>
              <w:right w:val="single" w:sz="4" w:space="0" w:color="auto"/>
            </w:tcBorders>
            <w:shd w:val="clear" w:color="auto" w:fill="auto"/>
            <w:noWrap/>
            <w:vAlign w:val="center"/>
            <w:hideMark/>
          </w:tcPr>
          <w:p w14:paraId="7ECDB81C" w14:textId="77777777" w:rsidR="00754F06" w:rsidRPr="00D43AF8" w:rsidRDefault="00754F06" w:rsidP="008A6415">
            <w:pPr>
              <w:jc w:val="center"/>
            </w:pPr>
            <w:r w:rsidRPr="00D43AF8">
              <w:t>40,61</w:t>
            </w:r>
          </w:p>
        </w:tc>
        <w:tc>
          <w:tcPr>
            <w:tcW w:w="375" w:type="pct"/>
            <w:tcBorders>
              <w:top w:val="nil"/>
              <w:left w:val="nil"/>
              <w:bottom w:val="single" w:sz="4" w:space="0" w:color="auto"/>
              <w:right w:val="single" w:sz="4" w:space="0" w:color="auto"/>
            </w:tcBorders>
            <w:shd w:val="clear" w:color="auto" w:fill="auto"/>
            <w:noWrap/>
            <w:vAlign w:val="center"/>
            <w:hideMark/>
          </w:tcPr>
          <w:p w14:paraId="351CF4B9" w14:textId="77777777" w:rsidR="00754F06" w:rsidRPr="00D43AF8" w:rsidRDefault="00754F06" w:rsidP="008A6415">
            <w:pPr>
              <w:jc w:val="center"/>
            </w:pPr>
            <w:r w:rsidRPr="00D43AF8">
              <w:t>38,14</w:t>
            </w:r>
          </w:p>
        </w:tc>
        <w:tc>
          <w:tcPr>
            <w:tcW w:w="563" w:type="pct"/>
            <w:tcBorders>
              <w:top w:val="nil"/>
              <w:left w:val="nil"/>
              <w:bottom w:val="single" w:sz="4" w:space="0" w:color="auto"/>
              <w:right w:val="single" w:sz="4" w:space="0" w:color="auto"/>
            </w:tcBorders>
            <w:shd w:val="clear" w:color="auto" w:fill="auto"/>
            <w:noWrap/>
            <w:vAlign w:val="center"/>
            <w:hideMark/>
          </w:tcPr>
          <w:p w14:paraId="32E51C13" w14:textId="77777777" w:rsidR="00754F06" w:rsidRPr="00D43AF8" w:rsidRDefault="00754F06" w:rsidP="008A6415">
            <w:pPr>
              <w:jc w:val="center"/>
            </w:pPr>
            <w:r w:rsidRPr="00D43AF8">
              <w:t>60,09</w:t>
            </w:r>
          </w:p>
        </w:tc>
        <w:tc>
          <w:tcPr>
            <w:tcW w:w="375" w:type="pct"/>
            <w:tcBorders>
              <w:top w:val="nil"/>
              <w:left w:val="nil"/>
              <w:bottom w:val="single" w:sz="4" w:space="0" w:color="auto"/>
              <w:right w:val="single" w:sz="4" w:space="0" w:color="auto"/>
            </w:tcBorders>
            <w:shd w:val="clear" w:color="auto" w:fill="auto"/>
            <w:noWrap/>
            <w:vAlign w:val="center"/>
            <w:hideMark/>
          </w:tcPr>
          <w:p w14:paraId="1A72C797" w14:textId="77777777" w:rsidR="00754F06" w:rsidRPr="00D43AF8" w:rsidRDefault="00754F06" w:rsidP="008A6415">
            <w:pPr>
              <w:jc w:val="center"/>
            </w:pPr>
            <w:r w:rsidRPr="00D43AF8">
              <w:t>66,89</w:t>
            </w:r>
          </w:p>
        </w:tc>
      </w:tr>
      <w:tr w:rsidR="00754F06" w:rsidRPr="00D43AF8" w14:paraId="0AF1B985" w14:textId="77777777" w:rsidTr="008A6415">
        <w:trPr>
          <w:trHeight w:val="600"/>
        </w:trPr>
        <w:tc>
          <w:tcPr>
            <w:tcW w:w="300" w:type="pct"/>
            <w:tcBorders>
              <w:top w:val="nil"/>
              <w:left w:val="single" w:sz="8" w:space="0" w:color="auto"/>
              <w:bottom w:val="single" w:sz="4" w:space="0" w:color="auto"/>
              <w:right w:val="single" w:sz="4" w:space="0" w:color="auto"/>
            </w:tcBorders>
            <w:shd w:val="clear" w:color="auto" w:fill="auto"/>
            <w:vAlign w:val="center"/>
            <w:hideMark/>
          </w:tcPr>
          <w:p w14:paraId="333BE5D7" w14:textId="77777777" w:rsidR="00754F06" w:rsidRPr="00D43AF8" w:rsidRDefault="00754F06" w:rsidP="008A6415">
            <w:pPr>
              <w:jc w:val="center"/>
            </w:pPr>
            <w:r w:rsidRPr="00D43AF8">
              <w:t>2</w:t>
            </w:r>
          </w:p>
        </w:tc>
        <w:tc>
          <w:tcPr>
            <w:tcW w:w="1885" w:type="pct"/>
            <w:tcBorders>
              <w:top w:val="nil"/>
              <w:left w:val="nil"/>
              <w:bottom w:val="single" w:sz="4" w:space="0" w:color="auto"/>
              <w:right w:val="single" w:sz="4" w:space="0" w:color="auto"/>
            </w:tcBorders>
            <w:shd w:val="clear" w:color="auto" w:fill="auto"/>
            <w:vAlign w:val="center"/>
            <w:hideMark/>
          </w:tcPr>
          <w:p w14:paraId="1BED36A9" w14:textId="77777777" w:rsidR="00754F06" w:rsidRPr="00D43AF8" w:rsidRDefault="00754F06" w:rsidP="008A6415">
            <w:pPr>
              <w:ind w:firstLineChars="100" w:firstLine="240"/>
            </w:pPr>
            <w:r w:rsidRPr="00D43AF8">
              <w:t>Новое строительство и расширение действующих предприятий</w:t>
            </w:r>
          </w:p>
        </w:tc>
        <w:tc>
          <w:tcPr>
            <w:tcW w:w="563" w:type="pct"/>
            <w:tcBorders>
              <w:top w:val="nil"/>
              <w:left w:val="nil"/>
              <w:bottom w:val="single" w:sz="4" w:space="0" w:color="auto"/>
              <w:right w:val="single" w:sz="4" w:space="0" w:color="auto"/>
            </w:tcBorders>
            <w:shd w:val="clear" w:color="auto" w:fill="auto"/>
            <w:noWrap/>
            <w:vAlign w:val="center"/>
            <w:hideMark/>
          </w:tcPr>
          <w:p w14:paraId="7656A4CB" w14:textId="77777777" w:rsidR="00754F06" w:rsidRPr="00D43AF8" w:rsidRDefault="00754F06" w:rsidP="008A6415">
            <w:pPr>
              <w:jc w:val="center"/>
            </w:pPr>
            <w:r w:rsidRPr="00D43AF8">
              <w:t>14,23</w:t>
            </w:r>
          </w:p>
        </w:tc>
        <w:tc>
          <w:tcPr>
            <w:tcW w:w="375" w:type="pct"/>
            <w:tcBorders>
              <w:top w:val="nil"/>
              <w:left w:val="nil"/>
              <w:bottom w:val="single" w:sz="4" w:space="0" w:color="auto"/>
              <w:right w:val="single" w:sz="4" w:space="0" w:color="auto"/>
            </w:tcBorders>
            <w:shd w:val="clear" w:color="auto" w:fill="auto"/>
            <w:noWrap/>
            <w:vAlign w:val="center"/>
            <w:hideMark/>
          </w:tcPr>
          <w:p w14:paraId="74FCF0CF" w14:textId="77777777" w:rsidR="00754F06" w:rsidRPr="00D43AF8" w:rsidRDefault="00754F06" w:rsidP="008A6415">
            <w:pPr>
              <w:jc w:val="center"/>
            </w:pPr>
            <w:r w:rsidRPr="00D43AF8">
              <w:t>9,13</w:t>
            </w:r>
          </w:p>
        </w:tc>
        <w:tc>
          <w:tcPr>
            <w:tcW w:w="563" w:type="pct"/>
            <w:tcBorders>
              <w:top w:val="nil"/>
              <w:left w:val="nil"/>
              <w:bottom w:val="single" w:sz="4" w:space="0" w:color="auto"/>
              <w:right w:val="single" w:sz="4" w:space="0" w:color="auto"/>
            </w:tcBorders>
            <w:shd w:val="clear" w:color="auto" w:fill="auto"/>
            <w:noWrap/>
            <w:vAlign w:val="center"/>
            <w:hideMark/>
          </w:tcPr>
          <w:p w14:paraId="26AF3926" w14:textId="77777777" w:rsidR="00754F06" w:rsidRPr="00D43AF8" w:rsidRDefault="00754F06" w:rsidP="008A6415">
            <w:pPr>
              <w:jc w:val="center"/>
            </w:pPr>
            <w:r w:rsidRPr="00D43AF8">
              <w:t>15,02</w:t>
            </w:r>
          </w:p>
        </w:tc>
        <w:tc>
          <w:tcPr>
            <w:tcW w:w="375" w:type="pct"/>
            <w:tcBorders>
              <w:top w:val="nil"/>
              <w:left w:val="nil"/>
              <w:bottom w:val="single" w:sz="4" w:space="0" w:color="auto"/>
              <w:right w:val="single" w:sz="4" w:space="0" w:color="auto"/>
            </w:tcBorders>
            <w:shd w:val="clear" w:color="auto" w:fill="auto"/>
            <w:noWrap/>
            <w:vAlign w:val="center"/>
            <w:hideMark/>
          </w:tcPr>
          <w:p w14:paraId="2B303BB3" w14:textId="77777777" w:rsidR="00754F06" w:rsidRPr="00D43AF8" w:rsidRDefault="00754F06" w:rsidP="008A6415">
            <w:pPr>
              <w:jc w:val="center"/>
            </w:pPr>
            <w:r w:rsidRPr="00D43AF8">
              <w:t>14,11</w:t>
            </w:r>
          </w:p>
        </w:tc>
        <w:tc>
          <w:tcPr>
            <w:tcW w:w="563" w:type="pct"/>
            <w:tcBorders>
              <w:top w:val="nil"/>
              <w:left w:val="nil"/>
              <w:bottom w:val="single" w:sz="4" w:space="0" w:color="auto"/>
              <w:right w:val="single" w:sz="4" w:space="0" w:color="auto"/>
            </w:tcBorders>
            <w:shd w:val="clear" w:color="auto" w:fill="auto"/>
            <w:noWrap/>
            <w:vAlign w:val="center"/>
            <w:hideMark/>
          </w:tcPr>
          <w:p w14:paraId="746F1425" w14:textId="77777777" w:rsidR="00754F06" w:rsidRPr="00D43AF8" w:rsidRDefault="00754F06" w:rsidP="008A6415">
            <w:pPr>
              <w:jc w:val="center"/>
            </w:pPr>
            <w:r w:rsidRPr="00D43AF8">
              <w:t>0,03</w:t>
            </w:r>
          </w:p>
        </w:tc>
        <w:tc>
          <w:tcPr>
            <w:tcW w:w="375" w:type="pct"/>
            <w:tcBorders>
              <w:top w:val="nil"/>
              <w:left w:val="nil"/>
              <w:bottom w:val="single" w:sz="4" w:space="0" w:color="auto"/>
              <w:right w:val="single" w:sz="4" w:space="0" w:color="auto"/>
            </w:tcBorders>
            <w:shd w:val="clear" w:color="auto" w:fill="auto"/>
            <w:noWrap/>
            <w:vAlign w:val="center"/>
            <w:hideMark/>
          </w:tcPr>
          <w:p w14:paraId="6464D2A4" w14:textId="77777777" w:rsidR="00754F06" w:rsidRPr="00D43AF8" w:rsidRDefault="00754F06" w:rsidP="008A6415">
            <w:pPr>
              <w:jc w:val="center"/>
            </w:pPr>
            <w:r w:rsidRPr="00D43AF8">
              <w:t>0,04</w:t>
            </w:r>
          </w:p>
        </w:tc>
      </w:tr>
      <w:tr w:rsidR="00754F06" w:rsidRPr="00D43AF8" w14:paraId="37048964" w14:textId="77777777" w:rsidTr="008A6415">
        <w:trPr>
          <w:trHeight w:val="1162"/>
        </w:trPr>
        <w:tc>
          <w:tcPr>
            <w:tcW w:w="300" w:type="pct"/>
            <w:tcBorders>
              <w:top w:val="nil"/>
              <w:left w:val="single" w:sz="8" w:space="0" w:color="auto"/>
              <w:bottom w:val="single" w:sz="4" w:space="0" w:color="auto"/>
              <w:right w:val="single" w:sz="4" w:space="0" w:color="auto"/>
            </w:tcBorders>
            <w:shd w:val="clear" w:color="auto" w:fill="auto"/>
            <w:vAlign w:val="center"/>
            <w:hideMark/>
          </w:tcPr>
          <w:p w14:paraId="7666D1EB" w14:textId="77777777" w:rsidR="00754F06" w:rsidRPr="00D43AF8" w:rsidRDefault="00754F06" w:rsidP="008A6415">
            <w:pPr>
              <w:jc w:val="center"/>
            </w:pPr>
            <w:r w:rsidRPr="00D43AF8">
              <w:t>3</w:t>
            </w:r>
          </w:p>
        </w:tc>
        <w:tc>
          <w:tcPr>
            <w:tcW w:w="1885" w:type="pct"/>
            <w:tcBorders>
              <w:top w:val="nil"/>
              <w:left w:val="nil"/>
              <w:bottom w:val="single" w:sz="4" w:space="0" w:color="auto"/>
              <w:right w:val="single" w:sz="4" w:space="0" w:color="auto"/>
            </w:tcBorders>
            <w:shd w:val="clear" w:color="auto" w:fill="auto"/>
            <w:vAlign w:val="center"/>
            <w:hideMark/>
          </w:tcPr>
          <w:p w14:paraId="619023D3" w14:textId="77777777" w:rsidR="00754F06" w:rsidRPr="00D43AF8" w:rsidRDefault="00754F06" w:rsidP="008A6415">
            <w:pPr>
              <w:ind w:firstLineChars="100" w:firstLine="240"/>
            </w:pPr>
            <w:r w:rsidRPr="00D43AF8">
              <w:t>Приобретение объектов основных средств</w:t>
            </w:r>
            <w:r w:rsidRPr="00D43AF8">
              <w:br/>
              <w:t>Инвестиции в нематериальные активы</w:t>
            </w:r>
            <w:r w:rsidRPr="00D43AF8">
              <w:br/>
              <w:t xml:space="preserve">  </w:t>
            </w:r>
          </w:p>
        </w:tc>
        <w:tc>
          <w:tcPr>
            <w:tcW w:w="563" w:type="pct"/>
            <w:tcBorders>
              <w:top w:val="nil"/>
              <w:left w:val="nil"/>
              <w:bottom w:val="single" w:sz="4" w:space="0" w:color="auto"/>
              <w:right w:val="single" w:sz="4" w:space="0" w:color="auto"/>
            </w:tcBorders>
            <w:shd w:val="clear" w:color="auto" w:fill="auto"/>
            <w:noWrap/>
            <w:vAlign w:val="center"/>
            <w:hideMark/>
          </w:tcPr>
          <w:p w14:paraId="71BB2E71" w14:textId="77777777" w:rsidR="00754F06" w:rsidRPr="00D43AF8" w:rsidRDefault="00754F06" w:rsidP="008A6415">
            <w:pPr>
              <w:jc w:val="center"/>
            </w:pPr>
            <w:r w:rsidRPr="00D43AF8">
              <w:t>62,30</w:t>
            </w:r>
          </w:p>
        </w:tc>
        <w:tc>
          <w:tcPr>
            <w:tcW w:w="375" w:type="pct"/>
            <w:tcBorders>
              <w:top w:val="nil"/>
              <w:left w:val="nil"/>
              <w:bottom w:val="single" w:sz="4" w:space="0" w:color="auto"/>
              <w:right w:val="single" w:sz="4" w:space="0" w:color="auto"/>
            </w:tcBorders>
            <w:shd w:val="clear" w:color="auto" w:fill="auto"/>
            <w:noWrap/>
            <w:vAlign w:val="center"/>
            <w:hideMark/>
          </w:tcPr>
          <w:p w14:paraId="34F18842" w14:textId="77777777" w:rsidR="00754F06" w:rsidRPr="00D43AF8" w:rsidRDefault="00754F06" w:rsidP="008A6415">
            <w:pPr>
              <w:jc w:val="center"/>
            </w:pPr>
            <w:r w:rsidRPr="00D43AF8">
              <w:t>39,97</w:t>
            </w:r>
          </w:p>
        </w:tc>
        <w:tc>
          <w:tcPr>
            <w:tcW w:w="563" w:type="pct"/>
            <w:tcBorders>
              <w:top w:val="nil"/>
              <w:left w:val="nil"/>
              <w:bottom w:val="single" w:sz="4" w:space="0" w:color="auto"/>
              <w:right w:val="single" w:sz="4" w:space="0" w:color="auto"/>
            </w:tcBorders>
            <w:shd w:val="clear" w:color="auto" w:fill="auto"/>
            <w:noWrap/>
            <w:vAlign w:val="center"/>
            <w:hideMark/>
          </w:tcPr>
          <w:p w14:paraId="31051256" w14:textId="77777777" w:rsidR="00754F06" w:rsidRPr="00D43AF8" w:rsidRDefault="00754F06" w:rsidP="008A6415">
            <w:pPr>
              <w:jc w:val="center"/>
            </w:pPr>
            <w:r w:rsidRPr="00D43AF8">
              <w:t>50,85</w:t>
            </w:r>
          </w:p>
        </w:tc>
        <w:tc>
          <w:tcPr>
            <w:tcW w:w="375" w:type="pct"/>
            <w:tcBorders>
              <w:top w:val="nil"/>
              <w:left w:val="nil"/>
              <w:bottom w:val="single" w:sz="4" w:space="0" w:color="auto"/>
              <w:right w:val="single" w:sz="4" w:space="0" w:color="auto"/>
            </w:tcBorders>
            <w:shd w:val="clear" w:color="auto" w:fill="auto"/>
            <w:noWrap/>
            <w:vAlign w:val="center"/>
            <w:hideMark/>
          </w:tcPr>
          <w:p w14:paraId="2A9D3639" w14:textId="77777777" w:rsidR="00754F06" w:rsidRPr="00D43AF8" w:rsidRDefault="00754F06" w:rsidP="008A6415">
            <w:pPr>
              <w:jc w:val="center"/>
            </w:pPr>
            <w:r w:rsidRPr="00D43AF8">
              <w:t>47,75</w:t>
            </w:r>
          </w:p>
        </w:tc>
        <w:tc>
          <w:tcPr>
            <w:tcW w:w="563" w:type="pct"/>
            <w:tcBorders>
              <w:top w:val="nil"/>
              <w:left w:val="nil"/>
              <w:bottom w:val="single" w:sz="4" w:space="0" w:color="auto"/>
              <w:right w:val="single" w:sz="4" w:space="0" w:color="auto"/>
            </w:tcBorders>
            <w:shd w:val="clear" w:color="auto" w:fill="auto"/>
            <w:noWrap/>
            <w:vAlign w:val="center"/>
            <w:hideMark/>
          </w:tcPr>
          <w:p w14:paraId="6C35FF66" w14:textId="77777777" w:rsidR="00754F06" w:rsidRPr="00D43AF8" w:rsidRDefault="00754F06" w:rsidP="008A6415">
            <w:pPr>
              <w:jc w:val="center"/>
            </w:pPr>
            <w:r w:rsidRPr="00D43AF8">
              <w:t>29,71</w:t>
            </w:r>
          </w:p>
        </w:tc>
        <w:tc>
          <w:tcPr>
            <w:tcW w:w="375" w:type="pct"/>
            <w:tcBorders>
              <w:top w:val="nil"/>
              <w:left w:val="nil"/>
              <w:bottom w:val="single" w:sz="4" w:space="0" w:color="auto"/>
              <w:right w:val="single" w:sz="4" w:space="0" w:color="auto"/>
            </w:tcBorders>
            <w:shd w:val="clear" w:color="auto" w:fill="auto"/>
            <w:noWrap/>
            <w:vAlign w:val="center"/>
            <w:hideMark/>
          </w:tcPr>
          <w:p w14:paraId="6E93CBF6" w14:textId="77777777" w:rsidR="00754F06" w:rsidRPr="00D43AF8" w:rsidRDefault="00754F06" w:rsidP="008A6415">
            <w:pPr>
              <w:jc w:val="center"/>
            </w:pPr>
            <w:r w:rsidRPr="00D43AF8">
              <w:t>33,07</w:t>
            </w:r>
          </w:p>
        </w:tc>
      </w:tr>
    </w:tbl>
    <w:p w14:paraId="5492415E" w14:textId="77777777" w:rsidR="00754F06" w:rsidRPr="00D43AF8" w:rsidRDefault="00754F06" w:rsidP="00754F06">
      <w:pPr>
        <w:jc w:val="both"/>
      </w:pPr>
      <w:r w:rsidRPr="00D43AF8">
        <w:t>* - % к структуре ИП</w:t>
      </w:r>
    </w:p>
    <w:p w14:paraId="5424121C" w14:textId="0215BD8A" w:rsidR="00754F06" w:rsidRPr="00D43AF8" w:rsidRDefault="00754F06" w:rsidP="00754F06">
      <w:pPr>
        <w:jc w:val="both"/>
        <w:rPr>
          <w:b/>
          <w:bCs/>
          <w:i/>
        </w:rPr>
      </w:pPr>
      <w:r w:rsidRPr="00D43AF8">
        <w:rPr>
          <w:b/>
        </w:rPr>
        <w:t>Рисунок № 6.1.1</w:t>
      </w:r>
      <w:r w:rsidR="008E25FC" w:rsidRPr="00D43AF8">
        <w:rPr>
          <w:b/>
        </w:rPr>
        <w:t>.</w:t>
      </w:r>
      <w:r w:rsidRPr="00D43AF8">
        <w:rPr>
          <w:b/>
          <w:bCs/>
          <w:i/>
        </w:rPr>
        <w:t xml:space="preserve"> </w:t>
      </w:r>
      <w:r w:rsidRPr="00D43AF8">
        <w:rPr>
          <w:b/>
          <w:bCs/>
        </w:rPr>
        <w:t>Динамика</w:t>
      </w:r>
      <w:r w:rsidRPr="00D43AF8">
        <w:rPr>
          <w:b/>
          <w:bCs/>
          <w:i/>
        </w:rPr>
        <w:t xml:space="preserve"> </w:t>
      </w:r>
      <w:r w:rsidRPr="00D43AF8">
        <w:rPr>
          <w:b/>
          <w:bCs/>
        </w:rPr>
        <w:t>капитальных</w:t>
      </w:r>
      <w:r w:rsidRPr="00D43AF8">
        <w:rPr>
          <w:b/>
          <w:bCs/>
          <w:i/>
        </w:rPr>
        <w:t xml:space="preserve"> </w:t>
      </w:r>
      <w:r w:rsidRPr="00D43AF8">
        <w:rPr>
          <w:b/>
          <w:bCs/>
        </w:rPr>
        <w:t>вложений</w:t>
      </w:r>
      <w:r w:rsidRPr="00D43AF8">
        <w:rPr>
          <w:b/>
          <w:bCs/>
          <w:i/>
        </w:rPr>
        <w:t xml:space="preserve"> </w:t>
      </w:r>
      <w:r w:rsidRPr="00D43AF8">
        <w:rPr>
          <w:b/>
          <w:bCs/>
        </w:rPr>
        <w:t>за</w:t>
      </w:r>
      <w:r w:rsidRPr="00D43AF8">
        <w:rPr>
          <w:b/>
          <w:bCs/>
          <w:i/>
        </w:rPr>
        <w:t xml:space="preserve"> </w:t>
      </w:r>
      <w:r w:rsidRPr="00D43AF8">
        <w:rPr>
          <w:b/>
          <w:bCs/>
        </w:rPr>
        <w:t>2016</w:t>
      </w:r>
      <w:r w:rsidRPr="00D43AF8">
        <w:rPr>
          <w:b/>
          <w:bCs/>
          <w:i/>
        </w:rPr>
        <w:t>-</w:t>
      </w:r>
      <w:r w:rsidRPr="00D43AF8">
        <w:rPr>
          <w:b/>
          <w:bCs/>
        </w:rPr>
        <w:t>2018гг</w:t>
      </w:r>
      <w:r w:rsidRPr="00D43AF8">
        <w:rPr>
          <w:b/>
          <w:bCs/>
          <w:i/>
        </w:rPr>
        <w:t>.</w:t>
      </w:r>
    </w:p>
    <w:p w14:paraId="06D78BF9" w14:textId="77777777" w:rsidR="00754F06" w:rsidRPr="00D43AF8" w:rsidRDefault="00754F06" w:rsidP="00754F06">
      <w:pPr>
        <w:jc w:val="both"/>
        <w:rPr>
          <w:b/>
          <w:bCs/>
          <w:i/>
        </w:rPr>
      </w:pPr>
      <w:r w:rsidRPr="00D43AF8">
        <w:rPr>
          <w:noProof/>
        </w:rPr>
        <w:drawing>
          <wp:inline distT="0" distB="0" distL="0" distR="0" wp14:anchorId="656E30CF" wp14:editId="4F53599A">
            <wp:extent cx="6029960" cy="3324225"/>
            <wp:effectExtent l="0" t="0" r="8890" b="9525"/>
            <wp:docPr id="52" name="Диаграмма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213B1EE2" w14:textId="1AB571D6" w:rsidR="00754F06" w:rsidRPr="00D43AF8" w:rsidRDefault="00754F06" w:rsidP="00754F06">
      <w:pPr>
        <w:jc w:val="both"/>
        <w:rPr>
          <w:b/>
        </w:rPr>
      </w:pPr>
      <w:r w:rsidRPr="00D43AF8">
        <w:rPr>
          <w:b/>
          <w:bCs/>
        </w:rPr>
        <w:t>Таблица № 6.1.2</w:t>
      </w:r>
      <w:r w:rsidR="008E25FC" w:rsidRPr="00D43AF8">
        <w:rPr>
          <w:b/>
          <w:bCs/>
        </w:rPr>
        <w:t>.</w:t>
      </w:r>
      <w:r w:rsidRPr="00D43AF8">
        <w:rPr>
          <w:b/>
        </w:rPr>
        <w:t>Источники финансирования инвестиционной программы в 2018 году.</w:t>
      </w:r>
    </w:p>
    <w:tbl>
      <w:tblPr>
        <w:tblW w:w="5000" w:type="pct"/>
        <w:tblLook w:val="04A0" w:firstRow="1" w:lastRow="0" w:firstColumn="1" w:lastColumn="0" w:noHBand="0" w:noVBand="1"/>
      </w:tblPr>
      <w:tblGrid>
        <w:gridCol w:w="3331"/>
        <w:gridCol w:w="2793"/>
        <w:gridCol w:w="851"/>
        <w:gridCol w:w="1162"/>
        <w:gridCol w:w="1575"/>
      </w:tblGrid>
      <w:tr w:rsidR="00754F06" w:rsidRPr="00D43AF8" w14:paraId="677869B6" w14:textId="77777777" w:rsidTr="008A6415">
        <w:trPr>
          <w:trHeight w:val="1500"/>
          <w:tblHeader/>
        </w:trPr>
        <w:tc>
          <w:tcPr>
            <w:tcW w:w="1715" w:type="pct"/>
            <w:tcBorders>
              <w:top w:val="single" w:sz="8" w:space="0" w:color="auto"/>
              <w:left w:val="single" w:sz="8" w:space="0" w:color="auto"/>
              <w:bottom w:val="single" w:sz="4" w:space="0" w:color="auto"/>
              <w:right w:val="single" w:sz="4" w:space="0" w:color="auto"/>
            </w:tcBorders>
            <w:shd w:val="clear" w:color="000000" w:fill="003366"/>
            <w:vAlign w:val="center"/>
            <w:hideMark/>
          </w:tcPr>
          <w:p w14:paraId="741C867C" w14:textId="77777777" w:rsidR="00754F06" w:rsidRPr="00D43AF8" w:rsidRDefault="00754F06" w:rsidP="008A6415">
            <w:pPr>
              <w:jc w:val="center"/>
              <w:rPr>
                <w:b/>
                <w:bCs/>
              </w:rPr>
            </w:pPr>
            <w:r w:rsidRPr="00D43AF8">
              <w:rPr>
                <w:b/>
                <w:bCs/>
              </w:rPr>
              <w:t xml:space="preserve">Инвестиционная программа </w:t>
            </w:r>
          </w:p>
        </w:tc>
        <w:tc>
          <w:tcPr>
            <w:tcW w:w="1438" w:type="pct"/>
            <w:tcBorders>
              <w:top w:val="single" w:sz="8" w:space="0" w:color="auto"/>
              <w:left w:val="nil"/>
              <w:bottom w:val="single" w:sz="4" w:space="0" w:color="auto"/>
              <w:right w:val="single" w:sz="4" w:space="0" w:color="auto"/>
            </w:tcBorders>
            <w:shd w:val="clear" w:color="000000" w:fill="003366"/>
            <w:vAlign w:val="center"/>
            <w:hideMark/>
          </w:tcPr>
          <w:p w14:paraId="056040B5" w14:textId="77777777" w:rsidR="00754F06" w:rsidRPr="00D43AF8" w:rsidRDefault="00754F06" w:rsidP="008A6415">
            <w:pPr>
              <w:jc w:val="center"/>
              <w:rPr>
                <w:b/>
                <w:bCs/>
              </w:rPr>
            </w:pPr>
            <w:r w:rsidRPr="00D43AF8">
              <w:rPr>
                <w:b/>
                <w:bCs/>
              </w:rPr>
              <w:t>Источник финансирования</w:t>
            </w:r>
          </w:p>
        </w:tc>
        <w:tc>
          <w:tcPr>
            <w:tcW w:w="1847" w:type="pct"/>
            <w:gridSpan w:val="3"/>
            <w:tcBorders>
              <w:top w:val="single" w:sz="8" w:space="0" w:color="auto"/>
              <w:left w:val="nil"/>
              <w:bottom w:val="single" w:sz="4" w:space="0" w:color="auto"/>
              <w:right w:val="single" w:sz="8" w:space="0" w:color="000000"/>
            </w:tcBorders>
            <w:shd w:val="clear" w:color="000000" w:fill="003366"/>
            <w:vAlign w:val="center"/>
            <w:hideMark/>
          </w:tcPr>
          <w:p w14:paraId="589F0465" w14:textId="77777777" w:rsidR="00754F06" w:rsidRPr="00D43AF8" w:rsidRDefault="00754F06" w:rsidP="008A6415">
            <w:pPr>
              <w:jc w:val="center"/>
              <w:rPr>
                <w:b/>
                <w:bCs/>
              </w:rPr>
            </w:pPr>
            <w:r w:rsidRPr="00D43AF8">
              <w:rPr>
                <w:b/>
                <w:bCs/>
              </w:rPr>
              <w:t>Объем финансирования, млн.руб.</w:t>
            </w:r>
          </w:p>
        </w:tc>
      </w:tr>
      <w:tr w:rsidR="00754F06" w:rsidRPr="00D43AF8" w14:paraId="384C3779" w14:textId="77777777" w:rsidTr="008A6415">
        <w:trPr>
          <w:trHeight w:val="570"/>
          <w:tblHeader/>
        </w:trPr>
        <w:tc>
          <w:tcPr>
            <w:tcW w:w="1715" w:type="pct"/>
            <w:tcBorders>
              <w:top w:val="nil"/>
              <w:left w:val="single" w:sz="8" w:space="0" w:color="auto"/>
              <w:bottom w:val="single" w:sz="4" w:space="0" w:color="auto"/>
              <w:right w:val="single" w:sz="4" w:space="0" w:color="auto"/>
            </w:tcBorders>
            <w:shd w:val="clear" w:color="000000" w:fill="003366"/>
            <w:vAlign w:val="center"/>
            <w:hideMark/>
          </w:tcPr>
          <w:p w14:paraId="117C4EDA" w14:textId="77777777" w:rsidR="00754F06" w:rsidRPr="00D43AF8" w:rsidRDefault="00754F06" w:rsidP="008A6415">
            <w:pPr>
              <w:jc w:val="center"/>
              <w:rPr>
                <w:b/>
                <w:bCs/>
              </w:rPr>
            </w:pPr>
            <w:r w:rsidRPr="00D43AF8">
              <w:rPr>
                <w:b/>
                <w:bCs/>
              </w:rPr>
              <w:t> </w:t>
            </w:r>
          </w:p>
        </w:tc>
        <w:tc>
          <w:tcPr>
            <w:tcW w:w="1438" w:type="pct"/>
            <w:tcBorders>
              <w:top w:val="nil"/>
              <w:left w:val="nil"/>
              <w:bottom w:val="single" w:sz="4" w:space="0" w:color="auto"/>
              <w:right w:val="single" w:sz="4" w:space="0" w:color="auto"/>
            </w:tcBorders>
            <w:shd w:val="clear" w:color="000000" w:fill="003366"/>
            <w:vAlign w:val="center"/>
            <w:hideMark/>
          </w:tcPr>
          <w:p w14:paraId="68E9AB9A" w14:textId="77777777" w:rsidR="00754F06" w:rsidRPr="00D43AF8" w:rsidRDefault="00754F06" w:rsidP="008A6415">
            <w:pPr>
              <w:jc w:val="center"/>
              <w:rPr>
                <w:b/>
                <w:bCs/>
              </w:rPr>
            </w:pPr>
            <w:r w:rsidRPr="00D43AF8">
              <w:rPr>
                <w:b/>
                <w:bCs/>
              </w:rPr>
              <w:t> </w:t>
            </w:r>
          </w:p>
        </w:tc>
        <w:tc>
          <w:tcPr>
            <w:tcW w:w="438" w:type="pct"/>
            <w:tcBorders>
              <w:top w:val="nil"/>
              <w:left w:val="nil"/>
              <w:bottom w:val="single" w:sz="4" w:space="0" w:color="auto"/>
              <w:right w:val="single" w:sz="4" w:space="0" w:color="auto"/>
            </w:tcBorders>
            <w:shd w:val="clear" w:color="000000" w:fill="003366"/>
            <w:vAlign w:val="center"/>
            <w:hideMark/>
          </w:tcPr>
          <w:p w14:paraId="67692BCD" w14:textId="77777777" w:rsidR="00754F06" w:rsidRPr="00D43AF8" w:rsidRDefault="00754F06" w:rsidP="008A6415">
            <w:pPr>
              <w:jc w:val="center"/>
              <w:rPr>
                <w:b/>
                <w:bCs/>
              </w:rPr>
            </w:pPr>
            <w:r w:rsidRPr="00D43AF8">
              <w:rPr>
                <w:b/>
                <w:bCs/>
              </w:rPr>
              <w:t>план</w:t>
            </w:r>
          </w:p>
        </w:tc>
        <w:tc>
          <w:tcPr>
            <w:tcW w:w="598" w:type="pct"/>
            <w:tcBorders>
              <w:top w:val="nil"/>
              <w:left w:val="nil"/>
              <w:bottom w:val="single" w:sz="4" w:space="0" w:color="auto"/>
              <w:right w:val="single" w:sz="4" w:space="0" w:color="auto"/>
            </w:tcBorders>
            <w:shd w:val="clear" w:color="000000" w:fill="003366"/>
            <w:vAlign w:val="center"/>
            <w:hideMark/>
          </w:tcPr>
          <w:p w14:paraId="48C25726" w14:textId="77777777" w:rsidR="00754F06" w:rsidRPr="00D43AF8" w:rsidRDefault="00754F06" w:rsidP="008A6415">
            <w:pPr>
              <w:jc w:val="center"/>
              <w:rPr>
                <w:b/>
                <w:bCs/>
              </w:rPr>
            </w:pPr>
            <w:r w:rsidRPr="00D43AF8">
              <w:rPr>
                <w:b/>
                <w:bCs/>
              </w:rPr>
              <w:t>факт</w:t>
            </w:r>
          </w:p>
        </w:tc>
        <w:tc>
          <w:tcPr>
            <w:tcW w:w="810" w:type="pct"/>
            <w:tcBorders>
              <w:top w:val="nil"/>
              <w:left w:val="nil"/>
              <w:bottom w:val="single" w:sz="4" w:space="0" w:color="auto"/>
              <w:right w:val="single" w:sz="8" w:space="0" w:color="auto"/>
            </w:tcBorders>
            <w:shd w:val="clear" w:color="000000" w:fill="003366"/>
            <w:vAlign w:val="center"/>
            <w:hideMark/>
          </w:tcPr>
          <w:p w14:paraId="62963A6C" w14:textId="77777777" w:rsidR="00754F06" w:rsidRPr="00D43AF8" w:rsidRDefault="00754F06" w:rsidP="008A6415">
            <w:pPr>
              <w:jc w:val="center"/>
              <w:rPr>
                <w:b/>
                <w:bCs/>
              </w:rPr>
            </w:pPr>
            <w:r w:rsidRPr="00D43AF8">
              <w:rPr>
                <w:b/>
                <w:bCs/>
              </w:rPr>
              <w:t>отклонение, %</w:t>
            </w:r>
          </w:p>
        </w:tc>
      </w:tr>
      <w:tr w:rsidR="00754F06" w:rsidRPr="00D43AF8" w14:paraId="6DDE5761" w14:textId="77777777" w:rsidTr="008A6415">
        <w:trPr>
          <w:trHeight w:val="300"/>
        </w:trPr>
        <w:tc>
          <w:tcPr>
            <w:tcW w:w="1715" w:type="pct"/>
            <w:vMerge w:val="restart"/>
            <w:tcBorders>
              <w:top w:val="nil"/>
              <w:left w:val="single" w:sz="8" w:space="0" w:color="auto"/>
              <w:bottom w:val="single" w:sz="8" w:space="0" w:color="000000"/>
              <w:right w:val="single" w:sz="4" w:space="0" w:color="auto"/>
            </w:tcBorders>
            <w:shd w:val="clear" w:color="auto" w:fill="auto"/>
            <w:vAlign w:val="center"/>
            <w:hideMark/>
          </w:tcPr>
          <w:p w14:paraId="5EF8E88F" w14:textId="77777777" w:rsidR="00754F06" w:rsidRPr="00D43AF8" w:rsidRDefault="00754F06" w:rsidP="008A6415">
            <w:pPr>
              <w:jc w:val="center"/>
            </w:pPr>
            <w:r w:rsidRPr="00D43AF8">
              <w:t xml:space="preserve">Финансирование </w:t>
            </w:r>
            <w:r w:rsidRPr="00D43AF8">
              <w:lastRenderedPageBreak/>
              <w:t>инвестиционной программы</w:t>
            </w:r>
          </w:p>
        </w:tc>
        <w:tc>
          <w:tcPr>
            <w:tcW w:w="1438" w:type="pct"/>
            <w:tcBorders>
              <w:top w:val="nil"/>
              <w:left w:val="nil"/>
              <w:bottom w:val="single" w:sz="4" w:space="0" w:color="auto"/>
              <w:right w:val="single" w:sz="4" w:space="0" w:color="auto"/>
            </w:tcBorders>
            <w:shd w:val="clear" w:color="auto" w:fill="auto"/>
            <w:vAlign w:val="center"/>
            <w:hideMark/>
          </w:tcPr>
          <w:p w14:paraId="0DFE9A5B" w14:textId="77777777" w:rsidR="00754F06" w:rsidRPr="00D43AF8" w:rsidRDefault="00754F06" w:rsidP="008A6415">
            <w:r w:rsidRPr="00D43AF8">
              <w:lastRenderedPageBreak/>
              <w:t>Амортизация</w:t>
            </w:r>
          </w:p>
        </w:tc>
        <w:tc>
          <w:tcPr>
            <w:tcW w:w="438" w:type="pct"/>
            <w:tcBorders>
              <w:top w:val="nil"/>
              <w:left w:val="nil"/>
              <w:bottom w:val="single" w:sz="4" w:space="0" w:color="auto"/>
              <w:right w:val="single" w:sz="4" w:space="0" w:color="auto"/>
            </w:tcBorders>
            <w:shd w:val="clear" w:color="auto" w:fill="auto"/>
            <w:vAlign w:val="center"/>
            <w:hideMark/>
          </w:tcPr>
          <w:p w14:paraId="7B7457D1" w14:textId="77777777" w:rsidR="00754F06" w:rsidRPr="00D43AF8" w:rsidRDefault="00754F06" w:rsidP="008A6415">
            <w:pPr>
              <w:jc w:val="center"/>
            </w:pPr>
            <w:r w:rsidRPr="00D43AF8">
              <w:t>93,62</w:t>
            </w:r>
          </w:p>
        </w:tc>
        <w:tc>
          <w:tcPr>
            <w:tcW w:w="598" w:type="pct"/>
            <w:tcBorders>
              <w:top w:val="nil"/>
              <w:left w:val="nil"/>
              <w:bottom w:val="single" w:sz="4" w:space="0" w:color="auto"/>
              <w:right w:val="single" w:sz="4" w:space="0" w:color="auto"/>
            </w:tcBorders>
            <w:shd w:val="clear" w:color="auto" w:fill="auto"/>
            <w:vAlign w:val="center"/>
            <w:hideMark/>
          </w:tcPr>
          <w:p w14:paraId="3959E70F" w14:textId="77777777" w:rsidR="00754F06" w:rsidRPr="00D43AF8" w:rsidRDefault="00754F06" w:rsidP="008A6415">
            <w:pPr>
              <w:jc w:val="center"/>
            </w:pPr>
            <w:r w:rsidRPr="00D43AF8">
              <w:t>80,19</w:t>
            </w:r>
          </w:p>
        </w:tc>
        <w:tc>
          <w:tcPr>
            <w:tcW w:w="810" w:type="pct"/>
            <w:tcBorders>
              <w:top w:val="nil"/>
              <w:left w:val="nil"/>
              <w:bottom w:val="single" w:sz="4" w:space="0" w:color="auto"/>
              <w:right w:val="single" w:sz="8" w:space="0" w:color="auto"/>
            </w:tcBorders>
            <w:shd w:val="clear" w:color="auto" w:fill="auto"/>
            <w:vAlign w:val="center"/>
            <w:hideMark/>
          </w:tcPr>
          <w:p w14:paraId="49020749" w14:textId="77777777" w:rsidR="00754F06" w:rsidRPr="00D43AF8" w:rsidRDefault="00754F06" w:rsidP="008A6415">
            <w:pPr>
              <w:jc w:val="center"/>
            </w:pPr>
            <w:r w:rsidRPr="00D43AF8">
              <w:t>-14,34%</w:t>
            </w:r>
          </w:p>
        </w:tc>
      </w:tr>
      <w:tr w:rsidR="00754F06" w:rsidRPr="00D43AF8" w14:paraId="368139C5" w14:textId="77777777" w:rsidTr="008A6415">
        <w:trPr>
          <w:trHeight w:val="600"/>
        </w:trPr>
        <w:tc>
          <w:tcPr>
            <w:tcW w:w="1715" w:type="pct"/>
            <w:vMerge/>
            <w:tcBorders>
              <w:top w:val="nil"/>
              <w:left w:val="single" w:sz="8" w:space="0" w:color="auto"/>
              <w:bottom w:val="single" w:sz="8" w:space="0" w:color="000000"/>
              <w:right w:val="single" w:sz="4" w:space="0" w:color="auto"/>
            </w:tcBorders>
            <w:vAlign w:val="center"/>
            <w:hideMark/>
          </w:tcPr>
          <w:p w14:paraId="05CB189B" w14:textId="77777777" w:rsidR="00754F06" w:rsidRPr="00D43AF8" w:rsidRDefault="00754F06" w:rsidP="008A6415"/>
        </w:tc>
        <w:tc>
          <w:tcPr>
            <w:tcW w:w="1438" w:type="pct"/>
            <w:tcBorders>
              <w:top w:val="nil"/>
              <w:left w:val="nil"/>
              <w:bottom w:val="single" w:sz="4" w:space="0" w:color="auto"/>
              <w:right w:val="single" w:sz="4" w:space="0" w:color="auto"/>
            </w:tcBorders>
            <w:shd w:val="clear" w:color="auto" w:fill="auto"/>
            <w:vAlign w:val="center"/>
            <w:hideMark/>
          </w:tcPr>
          <w:p w14:paraId="5B7BA93B" w14:textId="77777777" w:rsidR="00754F06" w:rsidRPr="00D43AF8" w:rsidRDefault="00754F06" w:rsidP="008A6415">
            <w:r w:rsidRPr="00D43AF8">
              <w:t>Чистая прибыль прошлых лет</w:t>
            </w:r>
          </w:p>
        </w:tc>
        <w:tc>
          <w:tcPr>
            <w:tcW w:w="438" w:type="pct"/>
            <w:tcBorders>
              <w:top w:val="nil"/>
              <w:left w:val="nil"/>
              <w:bottom w:val="single" w:sz="4" w:space="0" w:color="auto"/>
              <w:right w:val="single" w:sz="4" w:space="0" w:color="auto"/>
            </w:tcBorders>
            <w:shd w:val="clear" w:color="auto" w:fill="auto"/>
            <w:vAlign w:val="center"/>
            <w:hideMark/>
          </w:tcPr>
          <w:p w14:paraId="32181BBE" w14:textId="77777777" w:rsidR="00754F06" w:rsidRPr="00D43AF8" w:rsidRDefault="00754F06" w:rsidP="008A6415">
            <w:pPr>
              <w:jc w:val="center"/>
            </w:pPr>
            <w:r w:rsidRPr="00D43AF8">
              <w:t>3,08</w:t>
            </w:r>
          </w:p>
        </w:tc>
        <w:tc>
          <w:tcPr>
            <w:tcW w:w="598" w:type="pct"/>
            <w:tcBorders>
              <w:top w:val="nil"/>
              <w:left w:val="nil"/>
              <w:bottom w:val="single" w:sz="4" w:space="0" w:color="auto"/>
              <w:right w:val="single" w:sz="4" w:space="0" w:color="auto"/>
            </w:tcBorders>
            <w:shd w:val="clear" w:color="auto" w:fill="auto"/>
            <w:vAlign w:val="center"/>
            <w:hideMark/>
          </w:tcPr>
          <w:p w14:paraId="61ED23A9" w14:textId="77777777" w:rsidR="00754F06" w:rsidRPr="00D43AF8" w:rsidRDefault="00754F06" w:rsidP="008A6415">
            <w:pPr>
              <w:jc w:val="center"/>
            </w:pPr>
            <w:r w:rsidRPr="00D43AF8">
              <w:t>0,00</w:t>
            </w:r>
          </w:p>
        </w:tc>
        <w:tc>
          <w:tcPr>
            <w:tcW w:w="810" w:type="pct"/>
            <w:tcBorders>
              <w:top w:val="nil"/>
              <w:left w:val="nil"/>
              <w:bottom w:val="single" w:sz="4" w:space="0" w:color="auto"/>
              <w:right w:val="single" w:sz="8" w:space="0" w:color="auto"/>
            </w:tcBorders>
            <w:shd w:val="clear" w:color="auto" w:fill="auto"/>
            <w:vAlign w:val="center"/>
            <w:hideMark/>
          </w:tcPr>
          <w:p w14:paraId="617DE9DA" w14:textId="77777777" w:rsidR="00754F06" w:rsidRPr="00D43AF8" w:rsidRDefault="00754F06" w:rsidP="008A6415">
            <w:pPr>
              <w:jc w:val="center"/>
            </w:pPr>
            <w:r w:rsidRPr="00D43AF8">
              <w:t>-100,00%</w:t>
            </w:r>
          </w:p>
        </w:tc>
      </w:tr>
      <w:tr w:rsidR="00754F06" w:rsidRPr="00D43AF8" w14:paraId="46D6E757" w14:textId="77777777" w:rsidTr="008A6415">
        <w:trPr>
          <w:trHeight w:val="300"/>
        </w:trPr>
        <w:tc>
          <w:tcPr>
            <w:tcW w:w="1715" w:type="pct"/>
            <w:vMerge/>
            <w:tcBorders>
              <w:top w:val="nil"/>
              <w:left w:val="single" w:sz="8" w:space="0" w:color="auto"/>
              <w:bottom w:val="single" w:sz="8" w:space="0" w:color="000000"/>
              <w:right w:val="single" w:sz="4" w:space="0" w:color="auto"/>
            </w:tcBorders>
            <w:vAlign w:val="center"/>
            <w:hideMark/>
          </w:tcPr>
          <w:p w14:paraId="169211C9" w14:textId="77777777" w:rsidR="00754F06" w:rsidRPr="00D43AF8" w:rsidRDefault="00754F06" w:rsidP="008A6415"/>
        </w:tc>
        <w:tc>
          <w:tcPr>
            <w:tcW w:w="1438" w:type="pct"/>
            <w:tcBorders>
              <w:top w:val="nil"/>
              <w:left w:val="nil"/>
              <w:bottom w:val="single" w:sz="4" w:space="0" w:color="auto"/>
              <w:right w:val="single" w:sz="4" w:space="0" w:color="auto"/>
            </w:tcBorders>
            <w:shd w:val="clear" w:color="auto" w:fill="auto"/>
            <w:vAlign w:val="center"/>
            <w:hideMark/>
          </w:tcPr>
          <w:p w14:paraId="7CC10FFA" w14:textId="77777777" w:rsidR="00754F06" w:rsidRPr="00D43AF8" w:rsidRDefault="00754F06" w:rsidP="008A6415">
            <w:r w:rsidRPr="00D43AF8">
              <w:t>НДС к возмещению</w:t>
            </w:r>
          </w:p>
        </w:tc>
        <w:tc>
          <w:tcPr>
            <w:tcW w:w="438" w:type="pct"/>
            <w:tcBorders>
              <w:top w:val="nil"/>
              <w:left w:val="nil"/>
              <w:bottom w:val="single" w:sz="4" w:space="0" w:color="auto"/>
              <w:right w:val="single" w:sz="4" w:space="0" w:color="auto"/>
            </w:tcBorders>
            <w:shd w:val="clear" w:color="auto" w:fill="auto"/>
            <w:vAlign w:val="center"/>
            <w:hideMark/>
          </w:tcPr>
          <w:p w14:paraId="158EE05C" w14:textId="77777777" w:rsidR="00754F06" w:rsidRPr="00D43AF8" w:rsidRDefault="00754F06" w:rsidP="008A6415">
            <w:pPr>
              <w:jc w:val="center"/>
            </w:pPr>
            <w:r w:rsidRPr="00D43AF8">
              <w:t>20,37</w:t>
            </w:r>
          </w:p>
        </w:tc>
        <w:tc>
          <w:tcPr>
            <w:tcW w:w="598" w:type="pct"/>
            <w:tcBorders>
              <w:top w:val="nil"/>
              <w:left w:val="nil"/>
              <w:bottom w:val="single" w:sz="4" w:space="0" w:color="auto"/>
              <w:right w:val="single" w:sz="4" w:space="0" w:color="auto"/>
            </w:tcBorders>
            <w:shd w:val="clear" w:color="auto" w:fill="auto"/>
            <w:vAlign w:val="center"/>
            <w:hideMark/>
          </w:tcPr>
          <w:p w14:paraId="2541EAB0" w14:textId="77777777" w:rsidR="00754F06" w:rsidRPr="00D43AF8" w:rsidRDefault="00754F06" w:rsidP="008A6415">
            <w:pPr>
              <w:jc w:val="center"/>
            </w:pPr>
            <w:r w:rsidRPr="00D43AF8">
              <w:t>14,29</w:t>
            </w:r>
          </w:p>
        </w:tc>
        <w:tc>
          <w:tcPr>
            <w:tcW w:w="810" w:type="pct"/>
            <w:tcBorders>
              <w:top w:val="nil"/>
              <w:left w:val="nil"/>
              <w:bottom w:val="single" w:sz="4" w:space="0" w:color="auto"/>
              <w:right w:val="single" w:sz="8" w:space="0" w:color="auto"/>
            </w:tcBorders>
            <w:shd w:val="clear" w:color="auto" w:fill="auto"/>
            <w:vAlign w:val="center"/>
            <w:hideMark/>
          </w:tcPr>
          <w:p w14:paraId="6CD51D6E" w14:textId="77777777" w:rsidR="00754F06" w:rsidRPr="00D43AF8" w:rsidRDefault="00754F06" w:rsidP="008A6415">
            <w:pPr>
              <w:jc w:val="center"/>
            </w:pPr>
            <w:r w:rsidRPr="00D43AF8">
              <w:t>-29,82%</w:t>
            </w:r>
          </w:p>
        </w:tc>
      </w:tr>
      <w:tr w:rsidR="00754F06" w:rsidRPr="00D43AF8" w14:paraId="4E4098AB" w14:textId="77777777" w:rsidTr="008A6415">
        <w:trPr>
          <w:trHeight w:val="600"/>
        </w:trPr>
        <w:tc>
          <w:tcPr>
            <w:tcW w:w="1715" w:type="pct"/>
            <w:vMerge/>
            <w:tcBorders>
              <w:top w:val="nil"/>
              <w:left w:val="single" w:sz="8" w:space="0" w:color="auto"/>
              <w:bottom w:val="single" w:sz="8" w:space="0" w:color="000000"/>
              <w:right w:val="single" w:sz="4" w:space="0" w:color="auto"/>
            </w:tcBorders>
            <w:vAlign w:val="center"/>
            <w:hideMark/>
          </w:tcPr>
          <w:p w14:paraId="3D75E17A" w14:textId="77777777" w:rsidR="00754F06" w:rsidRPr="00D43AF8" w:rsidRDefault="00754F06" w:rsidP="008A6415"/>
        </w:tc>
        <w:tc>
          <w:tcPr>
            <w:tcW w:w="1438" w:type="pct"/>
            <w:tcBorders>
              <w:top w:val="nil"/>
              <w:left w:val="nil"/>
              <w:bottom w:val="single" w:sz="4" w:space="0" w:color="auto"/>
              <w:right w:val="single" w:sz="4" w:space="0" w:color="auto"/>
            </w:tcBorders>
            <w:shd w:val="clear" w:color="auto" w:fill="auto"/>
            <w:vAlign w:val="center"/>
            <w:hideMark/>
          </w:tcPr>
          <w:p w14:paraId="6E57DC3C" w14:textId="77777777" w:rsidR="00754F06" w:rsidRPr="00D43AF8" w:rsidRDefault="00754F06" w:rsidP="008A6415">
            <w:r w:rsidRPr="00D43AF8">
              <w:t>Чистая прибыль текущего года</w:t>
            </w:r>
          </w:p>
        </w:tc>
        <w:tc>
          <w:tcPr>
            <w:tcW w:w="438" w:type="pct"/>
            <w:tcBorders>
              <w:top w:val="nil"/>
              <w:left w:val="nil"/>
              <w:bottom w:val="single" w:sz="4" w:space="0" w:color="auto"/>
              <w:right w:val="single" w:sz="4" w:space="0" w:color="auto"/>
            </w:tcBorders>
            <w:shd w:val="clear" w:color="auto" w:fill="auto"/>
            <w:vAlign w:val="center"/>
            <w:hideMark/>
          </w:tcPr>
          <w:p w14:paraId="3BA8DE9C" w14:textId="77777777" w:rsidR="00754F06" w:rsidRPr="00D43AF8" w:rsidRDefault="00754F06" w:rsidP="008A6415">
            <w:pPr>
              <w:jc w:val="center"/>
            </w:pPr>
            <w:r w:rsidRPr="00D43AF8">
              <w:t>17,36</w:t>
            </w:r>
          </w:p>
        </w:tc>
        <w:tc>
          <w:tcPr>
            <w:tcW w:w="598" w:type="pct"/>
            <w:tcBorders>
              <w:top w:val="nil"/>
              <w:left w:val="nil"/>
              <w:bottom w:val="single" w:sz="4" w:space="0" w:color="auto"/>
              <w:right w:val="single" w:sz="4" w:space="0" w:color="auto"/>
            </w:tcBorders>
            <w:shd w:val="clear" w:color="auto" w:fill="auto"/>
            <w:vAlign w:val="center"/>
            <w:hideMark/>
          </w:tcPr>
          <w:p w14:paraId="5870E767" w14:textId="77777777" w:rsidR="00754F06" w:rsidRPr="00D43AF8" w:rsidRDefault="00754F06" w:rsidP="008A6415">
            <w:pPr>
              <w:jc w:val="center"/>
            </w:pPr>
            <w:r w:rsidRPr="00D43AF8">
              <w:t>0,00</w:t>
            </w:r>
          </w:p>
        </w:tc>
        <w:tc>
          <w:tcPr>
            <w:tcW w:w="810" w:type="pct"/>
            <w:tcBorders>
              <w:top w:val="nil"/>
              <w:left w:val="nil"/>
              <w:bottom w:val="single" w:sz="4" w:space="0" w:color="auto"/>
              <w:right w:val="single" w:sz="8" w:space="0" w:color="auto"/>
            </w:tcBorders>
            <w:shd w:val="clear" w:color="auto" w:fill="auto"/>
            <w:vAlign w:val="center"/>
            <w:hideMark/>
          </w:tcPr>
          <w:p w14:paraId="7E6A475C" w14:textId="77777777" w:rsidR="00754F06" w:rsidRPr="00D43AF8" w:rsidRDefault="00754F06" w:rsidP="008A6415">
            <w:pPr>
              <w:jc w:val="center"/>
            </w:pPr>
            <w:r w:rsidRPr="00D43AF8">
              <w:t>-1,74%</w:t>
            </w:r>
          </w:p>
        </w:tc>
      </w:tr>
      <w:tr w:rsidR="00754F06" w:rsidRPr="00D43AF8" w14:paraId="3ED016DC" w14:textId="77777777" w:rsidTr="008A6415">
        <w:trPr>
          <w:trHeight w:val="615"/>
        </w:trPr>
        <w:tc>
          <w:tcPr>
            <w:tcW w:w="1715" w:type="pct"/>
            <w:vMerge/>
            <w:tcBorders>
              <w:top w:val="nil"/>
              <w:left w:val="single" w:sz="8" w:space="0" w:color="auto"/>
              <w:bottom w:val="single" w:sz="8" w:space="0" w:color="000000"/>
              <w:right w:val="single" w:sz="4" w:space="0" w:color="auto"/>
            </w:tcBorders>
            <w:vAlign w:val="center"/>
            <w:hideMark/>
          </w:tcPr>
          <w:p w14:paraId="1F2DC8E4" w14:textId="77777777" w:rsidR="00754F06" w:rsidRPr="00D43AF8" w:rsidRDefault="00754F06" w:rsidP="008A6415"/>
        </w:tc>
        <w:tc>
          <w:tcPr>
            <w:tcW w:w="1438" w:type="pct"/>
            <w:tcBorders>
              <w:top w:val="nil"/>
              <w:left w:val="nil"/>
              <w:bottom w:val="single" w:sz="8" w:space="0" w:color="auto"/>
              <w:right w:val="single" w:sz="4" w:space="0" w:color="auto"/>
            </w:tcBorders>
            <w:shd w:val="clear" w:color="auto" w:fill="auto"/>
            <w:vAlign w:val="center"/>
            <w:hideMark/>
          </w:tcPr>
          <w:p w14:paraId="3A809477" w14:textId="77777777" w:rsidR="00754F06" w:rsidRPr="00D43AF8" w:rsidRDefault="00754F06" w:rsidP="008A6415">
            <w:r w:rsidRPr="00D43AF8">
              <w:t>Прочие собственные источники</w:t>
            </w:r>
          </w:p>
        </w:tc>
        <w:tc>
          <w:tcPr>
            <w:tcW w:w="438" w:type="pct"/>
            <w:tcBorders>
              <w:top w:val="nil"/>
              <w:left w:val="nil"/>
              <w:bottom w:val="single" w:sz="8" w:space="0" w:color="auto"/>
              <w:right w:val="single" w:sz="4" w:space="0" w:color="auto"/>
            </w:tcBorders>
            <w:shd w:val="clear" w:color="auto" w:fill="auto"/>
            <w:vAlign w:val="center"/>
            <w:hideMark/>
          </w:tcPr>
          <w:p w14:paraId="71CC7790" w14:textId="77777777" w:rsidR="00754F06" w:rsidRPr="00D43AF8" w:rsidRDefault="00754F06" w:rsidP="008A6415">
            <w:pPr>
              <w:jc w:val="center"/>
            </w:pPr>
            <w:r w:rsidRPr="00D43AF8">
              <w:t>0,00</w:t>
            </w:r>
          </w:p>
        </w:tc>
        <w:tc>
          <w:tcPr>
            <w:tcW w:w="598" w:type="pct"/>
            <w:tcBorders>
              <w:top w:val="nil"/>
              <w:left w:val="nil"/>
              <w:bottom w:val="single" w:sz="8" w:space="0" w:color="auto"/>
              <w:right w:val="single" w:sz="4" w:space="0" w:color="auto"/>
            </w:tcBorders>
            <w:shd w:val="clear" w:color="auto" w:fill="auto"/>
            <w:vAlign w:val="center"/>
            <w:hideMark/>
          </w:tcPr>
          <w:p w14:paraId="4C13C373" w14:textId="77777777" w:rsidR="00754F06" w:rsidRPr="00D43AF8" w:rsidRDefault="00754F06" w:rsidP="008A6415">
            <w:pPr>
              <w:jc w:val="center"/>
            </w:pPr>
            <w:r w:rsidRPr="00D43AF8">
              <w:t>0,03</w:t>
            </w:r>
          </w:p>
        </w:tc>
        <w:tc>
          <w:tcPr>
            <w:tcW w:w="810" w:type="pct"/>
            <w:tcBorders>
              <w:top w:val="nil"/>
              <w:left w:val="nil"/>
              <w:bottom w:val="single" w:sz="4" w:space="0" w:color="auto"/>
              <w:right w:val="single" w:sz="8" w:space="0" w:color="auto"/>
            </w:tcBorders>
            <w:shd w:val="clear" w:color="auto" w:fill="auto"/>
            <w:vAlign w:val="center"/>
            <w:hideMark/>
          </w:tcPr>
          <w:p w14:paraId="2D3E0199" w14:textId="77777777" w:rsidR="00754F06" w:rsidRPr="00D43AF8" w:rsidRDefault="00754F06" w:rsidP="008A6415">
            <w:pPr>
              <w:jc w:val="center"/>
            </w:pPr>
            <w:r w:rsidRPr="00D43AF8">
              <w:t>0,00%</w:t>
            </w:r>
          </w:p>
        </w:tc>
      </w:tr>
    </w:tbl>
    <w:p w14:paraId="62343A93" w14:textId="77777777" w:rsidR="00754F06" w:rsidRPr="00D43AF8" w:rsidRDefault="00754F06" w:rsidP="00754F06">
      <w:pPr>
        <w:jc w:val="both"/>
        <w:rPr>
          <w:b/>
          <w:bCs/>
        </w:rPr>
      </w:pPr>
      <w:r w:rsidRPr="00D43AF8">
        <w:rPr>
          <w:b/>
        </w:rPr>
        <w:t>Рисунок № 6.1.2 Объем финансирования</w:t>
      </w:r>
      <w:r w:rsidRPr="00D43AF8">
        <w:rPr>
          <w:b/>
          <w:bCs/>
        </w:rPr>
        <w:t xml:space="preserve"> млн. руб., факт 2018 года</w:t>
      </w:r>
    </w:p>
    <w:p w14:paraId="08B80EF8" w14:textId="77777777" w:rsidR="00754F06" w:rsidRPr="00D43AF8" w:rsidRDefault="00754F06" w:rsidP="00754F06">
      <w:pPr>
        <w:jc w:val="both"/>
        <w:rPr>
          <w:b/>
          <w:bCs/>
          <w:i/>
        </w:rPr>
      </w:pPr>
      <w:r w:rsidRPr="00D43AF8">
        <w:rPr>
          <w:noProof/>
        </w:rPr>
        <w:drawing>
          <wp:inline distT="0" distB="0" distL="0" distR="0" wp14:anchorId="4BA15212" wp14:editId="06D65050">
            <wp:extent cx="6029960" cy="3289935"/>
            <wp:effectExtent l="0" t="0" r="8890" b="5715"/>
            <wp:docPr id="53" name="Диаграмма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603356D5" w14:textId="77777777" w:rsidR="00754F06" w:rsidRPr="00D43AF8" w:rsidRDefault="00754F06" w:rsidP="00754F06">
      <w:pPr>
        <w:tabs>
          <w:tab w:val="left" w:pos="7920"/>
        </w:tabs>
        <w:jc w:val="both"/>
        <w:rPr>
          <w:b/>
          <w:bCs/>
          <w:i/>
        </w:rPr>
      </w:pPr>
      <w:r w:rsidRPr="00D43AF8">
        <w:rPr>
          <w:b/>
          <w:bCs/>
        </w:rPr>
        <w:t>Таблица № 6.1.3</w:t>
      </w:r>
      <w:r w:rsidRPr="00D43AF8">
        <w:rPr>
          <w:b/>
          <w:bCs/>
          <w:i/>
        </w:rPr>
        <w:t xml:space="preserve"> </w:t>
      </w:r>
      <w:r w:rsidRPr="00D43AF8">
        <w:rPr>
          <w:b/>
          <w:bCs/>
        </w:rPr>
        <w:t>Структура капиталовложений по направлениям</w:t>
      </w:r>
      <w:r w:rsidRPr="00D43AF8">
        <w:rPr>
          <w:b/>
          <w:bCs/>
          <w:i/>
        </w:rPr>
        <w:tab/>
      </w:r>
    </w:p>
    <w:tbl>
      <w:tblPr>
        <w:tblW w:w="5000" w:type="pct"/>
        <w:tblLook w:val="04A0" w:firstRow="1" w:lastRow="0" w:firstColumn="1" w:lastColumn="0" w:noHBand="0" w:noVBand="1"/>
      </w:tblPr>
      <w:tblGrid>
        <w:gridCol w:w="4000"/>
        <w:gridCol w:w="1904"/>
        <w:gridCol w:w="1904"/>
        <w:gridCol w:w="1904"/>
      </w:tblGrid>
      <w:tr w:rsidR="00754F06" w:rsidRPr="00D43AF8" w14:paraId="269FE274" w14:textId="77777777" w:rsidTr="008A6415">
        <w:trPr>
          <w:trHeight w:val="345"/>
          <w:tblHeader/>
        </w:trPr>
        <w:tc>
          <w:tcPr>
            <w:tcW w:w="2060" w:type="pct"/>
            <w:vMerge w:val="restart"/>
            <w:tcBorders>
              <w:top w:val="single" w:sz="8" w:space="0" w:color="auto"/>
              <w:left w:val="single" w:sz="8" w:space="0" w:color="auto"/>
              <w:bottom w:val="single" w:sz="4" w:space="0" w:color="auto"/>
              <w:right w:val="single" w:sz="4" w:space="0" w:color="auto"/>
            </w:tcBorders>
            <w:shd w:val="clear" w:color="000000" w:fill="003366"/>
            <w:vAlign w:val="center"/>
            <w:hideMark/>
          </w:tcPr>
          <w:p w14:paraId="2C971CD8" w14:textId="77777777" w:rsidR="00754F06" w:rsidRPr="00D43AF8" w:rsidRDefault="00754F06" w:rsidP="008A6415">
            <w:pPr>
              <w:jc w:val="center"/>
            </w:pPr>
            <w:r w:rsidRPr="00D43AF8">
              <w:t>Наименование мероприятий Инвестиционной программы</w:t>
            </w:r>
          </w:p>
        </w:tc>
        <w:tc>
          <w:tcPr>
            <w:tcW w:w="2940" w:type="pct"/>
            <w:gridSpan w:val="3"/>
            <w:tcBorders>
              <w:top w:val="single" w:sz="8" w:space="0" w:color="auto"/>
              <w:left w:val="nil"/>
              <w:bottom w:val="single" w:sz="4" w:space="0" w:color="auto"/>
              <w:right w:val="single" w:sz="8" w:space="0" w:color="000000"/>
            </w:tcBorders>
            <w:shd w:val="clear" w:color="000000" w:fill="003366"/>
            <w:vAlign w:val="center"/>
            <w:hideMark/>
          </w:tcPr>
          <w:p w14:paraId="3C3A60C9" w14:textId="77777777" w:rsidR="00754F06" w:rsidRPr="00D43AF8" w:rsidRDefault="00754F06" w:rsidP="008A6415">
            <w:pPr>
              <w:jc w:val="center"/>
            </w:pPr>
            <w:r w:rsidRPr="00D43AF8">
              <w:t>Финансирование инвестиционной программы в 2018 году, млн.руб.</w:t>
            </w:r>
          </w:p>
        </w:tc>
      </w:tr>
      <w:tr w:rsidR="00754F06" w:rsidRPr="00D43AF8" w14:paraId="7742BCB3" w14:textId="77777777" w:rsidTr="008A6415">
        <w:trPr>
          <w:trHeight w:val="330"/>
          <w:tblHeader/>
        </w:trPr>
        <w:tc>
          <w:tcPr>
            <w:tcW w:w="2060" w:type="pct"/>
            <w:vMerge/>
            <w:tcBorders>
              <w:top w:val="single" w:sz="8" w:space="0" w:color="auto"/>
              <w:left w:val="single" w:sz="8" w:space="0" w:color="auto"/>
              <w:bottom w:val="single" w:sz="4" w:space="0" w:color="auto"/>
              <w:right w:val="single" w:sz="4" w:space="0" w:color="auto"/>
            </w:tcBorders>
            <w:vAlign w:val="center"/>
            <w:hideMark/>
          </w:tcPr>
          <w:p w14:paraId="5EBF310A" w14:textId="77777777" w:rsidR="00754F06" w:rsidRPr="00D43AF8" w:rsidRDefault="00754F06" w:rsidP="008A6415"/>
        </w:tc>
        <w:tc>
          <w:tcPr>
            <w:tcW w:w="980" w:type="pct"/>
            <w:tcBorders>
              <w:top w:val="nil"/>
              <w:left w:val="nil"/>
              <w:bottom w:val="single" w:sz="4" w:space="0" w:color="auto"/>
              <w:right w:val="single" w:sz="4" w:space="0" w:color="auto"/>
            </w:tcBorders>
            <w:shd w:val="clear" w:color="000000" w:fill="003366"/>
            <w:vAlign w:val="center"/>
            <w:hideMark/>
          </w:tcPr>
          <w:p w14:paraId="67C92F9C" w14:textId="77777777" w:rsidR="00754F06" w:rsidRPr="00D43AF8" w:rsidRDefault="00754F06" w:rsidP="008A6415">
            <w:pPr>
              <w:jc w:val="center"/>
            </w:pPr>
            <w:r w:rsidRPr="00D43AF8">
              <w:t>План</w:t>
            </w:r>
          </w:p>
        </w:tc>
        <w:tc>
          <w:tcPr>
            <w:tcW w:w="980" w:type="pct"/>
            <w:tcBorders>
              <w:top w:val="nil"/>
              <w:left w:val="nil"/>
              <w:bottom w:val="single" w:sz="4" w:space="0" w:color="auto"/>
              <w:right w:val="single" w:sz="4" w:space="0" w:color="auto"/>
            </w:tcBorders>
            <w:shd w:val="clear" w:color="000000" w:fill="003366"/>
            <w:vAlign w:val="center"/>
            <w:hideMark/>
          </w:tcPr>
          <w:p w14:paraId="2C3471DA" w14:textId="77777777" w:rsidR="00754F06" w:rsidRPr="00D43AF8" w:rsidRDefault="00754F06" w:rsidP="008A6415">
            <w:pPr>
              <w:jc w:val="center"/>
            </w:pPr>
            <w:r w:rsidRPr="00D43AF8">
              <w:t>факт</w:t>
            </w:r>
          </w:p>
        </w:tc>
        <w:tc>
          <w:tcPr>
            <w:tcW w:w="980" w:type="pct"/>
            <w:tcBorders>
              <w:top w:val="nil"/>
              <w:left w:val="nil"/>
              <w:bottom w:val="single" w:sz="4" w:space="0" w:color="auto"/>
              <w:right w:val="single" w:sz="8" w:space="0" w:color="auto"/>
            </w:tcBorders>
            <w:shd w:val="clear" w:color="000000" w:fill="003366"/>
            <w:vAlign w:val="center"/>
            <w:hideMark/>
          </w:tcPr>
          <w:p w14:paraId="73008D89" w14:textId="77777777" w:rsidR="00754F06" w:rsidRPr="00D43AF8" w:rsidRDefault="00754F06" w:rsidP="008A6415">
            <w:pPr>
              <w:jc w:val="center"/>
            </w:pPr>
            <w:r w:rsidRPr="00D43AF8">
              <w:t>отклонения,%</w:t>
            </w:r>
          </w:p>
        </w:tc>
      </w:tr>
      <w:tr w:rsidR="00754F06" w:rsidRPr="00D43AF8" w14:paraId="1FE690CD" w14:textId="77777777" w:rsidTr="008A6415">
        <w:trPr>
          <w:trHeight w:val="57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564E09A6" w14:textId="77777777" w:rsidR="00754F06" w:rsidRPr="00D43AF8" w:rsidRDefault="00754F06" w:rsidP="008A6415">
            <w:pPr>
              <w:rPr>
                <w:b/>
                <w:bCs/>
              </w:rPr>
            </w:pPr>
            <w:r w:rsidRPr="00D43AF8">
              <w:rPr>
                <w:b/>
                <w:bCs/>
              </w:rPr>
              <w:t>1. Техническое перевооружение и реконструкция</w:t>
            </w:r>
          </w:p>
        </w:tc>
        <w:tc>
          <w:tcPr>
            <w:tcW w:w="980" w:type="pct"/>
            <w:tcBorders>
              <w:top w:val="nil"/>
              <w:left w:val="nil"/>
              <w:bottom w:val="single" w:sz="4" w:space="0" w:color="auto"/>
              <w:right w:val="single" w:sz="4" w:space="0" w:color="auto"/>
            </w:tcBorders>
            <w:shd w:val="clear" w:color="auto" w:fill="auto"/>
            <w:vAlign w:val="center"/>
            <w:hideMark/>
          </w:tcPr>
          <w:p w14:paraId="0AD5116E" w14:textId="77777777" w:rsidR="00754F06" w:rsidRPr="00D43AF8" w:rsidRDefault="00754F06" w:rsidP="008A6415">
            <w:pPr>
              <w:jc w:val="center"/>
              <w:rPr>
                <w:b/>
                <w:bCs/>
              </w:rPr>
            </w:pPr>
            <w:r w:rsidRPr="00D43AF8">
              <w:rPr>
                <w:b/>
                <w:bCs/>
              </w:rPr>
              <w:t>70,94</w:t>
            </w:r>
          </w:p>
        </w:tc>
        <w:tc>
          <w:tcPr>
            <w:tcW w:w="980" w:type="pct"/>
            <w:tcBorders>
              <w:top w:val="nil"/>
              <w:left w:val="nil"/>
              <w:bottom w:val="single" w:sz="4" w:space="0" w:color="auto"/>
              <w:right w:val="single" w:sz="4" w:space="0" w:color="auto"/>
            </w:tcBorders>
            <w:shd w:val="clear" w:color="auto" w:fill="auto"/>
            <w:vAlign w:val="center"/>
            <w:hideMark/>
          </w:tcPr>
          <w:p w14:paraId="2B0A608F" w14:textId="77777777" w:rsidR="00754F06" w:rsidRPr="00D43AF8" w:rsidRDefault="00754F06" w:rsidP="008A6415">
            <w:pPr>
              <w:jc w:val="center"/>
              <w:rPr>
                <w:b/>
                <w:bCs/>
              </w:rPr>
            </w:pPr>
            <w:r w:rsidRPr="00D43AF8">
              <w:rPr>
                <w:b/>
                <w:bCs/>
              </w:rPr>
              <w:t>59,46</w:t>
            </w:r>
          </w:p>
        </w:tc>
        <w:tc>
          <w:tcPr>
            <w:tcW w:w="980" w:type="pct"/>
            <w:tcBorders>
              <w:top w:val="nil"/>
              <w:left w:val="nil"/>
              <w:bottom w:val="single" w:sz="4" w:space="0" w:color="auto"/>
              <w:right w:val="single" w:sz="8" w:space="0" w:color="auto"/>
            </w:tcBorders>
            <w:shd w:val="clear" w:color="auto" w:fill="auto"/>
            <w:vAlign w:val="center"/>
            <w:hideMark/>
          </w:tcPr>
          <w:p w14:paraId="48271F3F" w14:textId="77777777" w:rsidR="00754F06" w:rsidRPr="00D43AF8" w:rsidRDefault="00754F06" w:rsidP="008A6415">
            <w:pPr>
              <w:jc w:val="center"/>
              <w:rPr>
                <w:b/>
                <w:bCs/>
              </w:rPr>
            </w:pPr>
            <w:r w:rsidRPr="00D43AF8">
              <w:rPr>
                <w:b/>
                <w:bCs/>
              </w:rPr>
              <w:t>-16,19%</w:t>
            </w:r>
          </w:p>
        </w:tc>
      </w:tr>
      <w:tr w:rsidR="00754F06" w:rsidRPr="00D43AF8" w14:paraId="393B4D25" w14:textId="77777777" w:rsidTr="008A6415">
        <w:trPr>
          <w:trHeight w:val="57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6B4DC4F0" w14:textId="77777777" w:rsidR="00754F06" w:rsidRPr="00D43AF8" w:rsidRDefault="00754F06" w:rsidP="008A6415">
            <w:pPr>
              <w:rPr>
                <w:b/>
                <w:bCs/>
              </w:rPr>
            </w:pPr>
            <w:r w:rsidRPr="00D43AF8">
              <w:rPr>
                <w:b/>
                <w:bCs/>
              </w:rPr>
              <w:t>2. Новое строительство и расширение действующих мероприятий</w:t>
            </w:r>
          </w:p>
        </w:tc>
        <w:tc>
          <w:tcPr>
            <w:tcW w:w="980" w:type="pct"/>
            <w:tcBorders>
              <w:top w:val="nil"/>
              <w:left w:val="nil"/>
              <w:bottom w:val="single" w:sz="4" w:space="0" w:color="auto"/>
              <w:right w:val="single" w:sz="4" w:space="0" w:color="auto"/>
            </w:tcBorders>
            <w:shd w:val="clear" w:color="auto" w:fill="auto"/>
            <w:vAlign w:val="center"/>
            <w:hideMark/>
          </w:tcPr>
          <w:p w14:paraId="21891B6F" w14:textId="77777777" w:rsidR="00754F06" w:rsidRPr="00D43AF8" w:rsidRDefault="00754F06" w:rsidP="008A6415">
            <w:pPr>
              <w:jc w:val="center"/>
              <w:rPr>
                <w:b/>
                <w:bCs/>
              </w:rPr>
            </w:pPr>
            <w:r w:rsidRPr="00D43AF8">
              <w:rPr>
                <w:b/>
                <w:bCs/>
              </w:rPr>
              <w:t>0,00</w:t>
            </w:r>
          </w:p>
        </w:tc>
        <w:tc>
          <w:tcPr>
            <w:tcW w:w="980" w:type="pct"/>
            <w:tcBorders>
              <w:top w:val="nil"/>
              <w:left w:val="nil"/>
              <w:bottom w:val="single" w:sz="4" w:space="0" w:color="auto"/>
              <w:right w:val="single" w:sz="4" w:space="0" w:color="auto"/>
            </w:tcBorders>
            <w:shd w:val="clear" w:color="auto" w:fill="auto"/>
            <w:vAlign w:val="center"/>
            <w:hideMark/>
          </w:tcPr>
          <w:p w14:paraId="23EE28B3" w14:textId="77777777" w:rsidR="00754F06" w:rsidRPr="00D43AF8" w:rsidRDefault="00754F06" w:rsidP="008A6415">
            <w:pPr>
              <w:jc w:val="center"/>
              <w:rPr>
                <w:b/>
                <w:bCs/>
              </w:rPr>
            </w:pPr>
            <w:r w:rsidRPr="00D43AF8">
              <w:rPr>
                <w:b/>
                <w:bCs/>
              </w:rPr>
              <w:t>0,03</w:t>
            </w:r>
          </w:p>
        </w:tc>
        <w:tc>
          <w:tcPr>
            <w:tcW w:w="980" w:type="pct"/>
            <w:tcBorders>
              <w:top w:val="nil"/>
              <w:left w:val="nil"/>
              <w:bottom w:val="single" w:sz="4" w:space="0" w:color="auto"/>
              <w:right w:val="single" w:sz="8" w:space="0" w:color="auto"/>
            </w:tcBorders>
            <w:shd w:val="clear" w:color="auto" w:fill="auto"/>
            <w:vAlign w:val="center"/>
            <w:hideMark/>
          </w:tcPr>
          <w:p w14:paraId="029C176C" w14:textId="77777777" w:rsidR="00754F06" w:rsidRPr="00D43AF8" w:rsidRDefault="00754F06" w:rsidP="008A6415">
            <w:pPr>
              <w:jc w:val="center"/>
            </w:pPr>
            <w:r w:rsidRPr="00D43AF8">
              <w:t>-</w:t>
            </w:r>
          </w:p>
        </w:tc>
      </w:tr>
      <w:tr w:rsidR="00754F06" w:rsidRPr="00D43AF8" w14:paraId="3907C379" w14:textId="77777777" w:rsidTr="008A6415">
        <w:trPr>
          <w:trHeight w:val="57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330B6627" w14:textId="77777777" w:rsidR="00754F06" w:rsidRPr="00D43AF8" w:rsidRDefault="00754F06" w:rsidP="008A6415">
            <w:pPr>
              <w:rPr>
                <w:b/>
                <w:bCs/>
              </w:rPr>
            </w:pPr>
            <w:r w:rsidRPr="00D43AF8">
              <w:rPr>
                <w:b/>
                <w:bCs/>
              </w:rPr>
              <w:t>3. Приобретение объектов основных средств</w:t>
            </w:r>
          </w:p>
        </w:tc>
        <w:tc>
          <w:tcPr>
            <w:tcW w:w="980" w:type="pct"/>
            <w:tcBorders>
              <w:top w:val="nil"/>
              <w:left w:val="nil"/>
              <w:bottom w:val="single" w:sz="4" w:space="0" w:color="auto"/>
              <w:right w:val="single" w:sz="4" w:space="0" w:color="auto"/>
            </w:tcBorders>
            <w:shd w:val="clear" w:color="auto" w:fill="auto"/>
            <w:vAlign w:val="center"/>
            <w:hideMark/>
          </w:tcPr>
          <w:p w14:paraId="575AAB40" w14:textId="77777777" w:rsidR="00754F06" w:rsidRPr="00D43AF8" w:rsidRDefault="00754F06" w:rsidP="008A6415">
            <w:pPr>
              <w:jc w:val="center"/>
              <w:rPr>
                <w:b/>
                <w:bCs/>
              </w:rPr>
            </w:pPr>
            <w:r w:rsidRPr="00D43AF8">
              <w:rPr>
                <w:b/>
                <w:bCs/>
              </w:rPr>
              <w:t>20,22</w:t>
            </w:r>
          </w:p>
        </w:tc>
        <w:tc>
          <w:tcPr>
            <w:tcW w:w="980" w:type="pct"/>
            <w:tcBorders>
              <w:top w:val="nil"/>
              <w:left w:val="nil"/>
              <w:bottom w:val="single" w:sz="4" w:space="0" w:color="auto"/>
              <w:right w:val="single" w:sz="4" w:space="0" w:color="auto"/>
            </w:tcBorders>
            <w:shd w:val="clear" w:color="auto" w:fill="auto"/>
            <w:vAlign w:val="center"/>
            <w:hideMark/>
          </w:tcPr>
          <w:p w14:paraId="4C68A239" w14:textId="77777777" w:rsidR="00754F06" w:rsidRPr="00D43AF8" w:rsidRDefault="00754F06" w:rsidP="008A6415">
            <w:pPr>
              <w:jc w:val="center"/>
              <w:rPr>
                <w:b/>
                <w:bCs/>
              </w:rPr>
            </w:pPr>
            <w:r w:rsidRPr="00D43AF8">
              <w:rPr>
                <w:b/>
                <w:bCs/>
              </w:rPr>
              <w:t>24,05</w:t>
            </w:r>
          </w:p>
        </w:tc>
        <w:tc>
          <w:tcPr>
            <w:tcW w:w="980" w:type="pct"/>
            <w:tcBorders>
              <w:top w:val="nil"/>
              <w:left w:val="nil"/>
              <w:bottom w:val="single" w:sz="4" w:space="0" w:color="auto"/>
              <w:right w:val="single" w:sz="8" w:space="0" w:color="auto"/>
            </w:tcBorders>
            <w:shd w:val="clear" w:color="auto" w:fill="auto"/>
            <w:vAlign w:val="center"/>
            <w:hideMark/>
          </w:tcPr>
          <w:p w14:paraId="652434BA" w14:textId="77777777" w:rsidR="00754F06" w:rsidRPr="00D43AF8" w:rsidRDefault="00754F06" w:rsidP="008A6415">
            <w:pPr>
              <w:jc w:val="center"/>
              <w:rPr>
                <w:b/>
                <w:bCs/>
              </w:rPr>
            </w:pPr>
            <w:r w:rsidRPr="00D43AF8">
              <w:rPr>
                <w:b/>
                <w:bCs/>
              </w:rPr>
              <w:t>18,96%</w:t>
            </w:r>
          </w:p>
        </w:tc>
      </w:tr>
      <w:tr w:rsidR="00754F06" w:rsidRPr="00D43AF8" w14:paraId="0092F994"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79E2D51E" w14:textId="77777777" w:rsidR="00754F06" w:rsidRPr="00D43AF8" w:rsidRDefault="00754F06" w:rsidP="008A6415">
            <w:r w:rsidRPr="00D43AF8">
              <w:t>Приобретение коммутационного оборудования</w:t>
            </w:r>
          </w:p>
        </w:tc>
        <w:tc>
          <w:tcPr>
            <w:tcW w:w="980" w:type="pct"/>
            <w:tcBorders>
              <w:top w:val="nil"/>
              <w:left w:val="nil"/>
              <w:bottom w:val="single" w:sz="4" w:space="0" w:color="auto"/>
              <w:right w:val="single" w:sz="4" w:space="0" w:color="auto"/>
            </w:tcBorders>
            <w:shd w:val="clear" w:color="auto" w:fill="auto"/>
            <w:vAlign w:val="center"/>
            <w:hideMark/>
          </w:tcPr>
          <w:p w14:paraId="0E16C9C7" w14:textId="77777777" w:rsidR="00754F06" w:rsidRPr="00D43AF8" w:rsidRDefault="00754F06" w:rsidP="008A6415">
            <w:pPr>
              <w:jc w:val="center"/>
            </w:pPr>
            <w:r w:rsidRPr="00D43AF8">
              <w:t>1,41</w:t>
            </w:r>
          </w:p>
        </w:tc>
        <w:tc>
          <w:tcPr>
            <w:tcW w:w="980" w:type="pct"/>
            <w:tcBorders>
              <w:top w:val="nil"/>
              <w:left w:val="nil"/>
              <w:bottom w:val="single" w:sz="4" w:space="0" w:color="auto"/>
              <w:right w:val="single" w:sz="4" w:space="0" w:color="auto"/>
            </w:tcBorders>
            <w:shd w:val="clear" w:color="auto" w:fill="auto"/>
            <w:vAlign w:val="center"/>
            <w:hideMark/>
          </w:tcPr>
          <w:p w14:paraId="1B477DBC" w14:textId="77777777" w:rsidR="00754F06" w:rsidRPr="00D43AF8" w:rsidRDefault="00754F06" w:rsidP="008A6415">
            <w:pPr>
              <w:jc w:val="center"/>
            </w:pPr>
            <w:r w:rsidRPr="00D43AF8">
              <w:t>1,14</w:t>
            </w:r>
          </w:p>
        </w:tc>
        <w:tc>
          <w:tcPr>
            <w:tcW w:w="980" w:type="pct"/>
            <w:tcBorders>
              <w:top w:val="nil"/>
              <w:left w:val="nil"/>
              <w:bottom w:val="single" w:sz="4" w:space="0" w:color="auto"/>
              <w:right w:val="single" w:sz="8" w:space="0" w:color="auto"/>
            </w:tcBorders>
            <w:shd w:val="clear" w:color="auto" w:fill="auto"/>
            <w:vAlign w:val="center"/>
            <w:hideMark/>
          </w:tcPr>
          <w:p w14:paraId="20AF4FBE" w14:textId="77777777" w:rsidR="00754F06" w:rsidRPr="00D43AF8" w:rsidRDefault="00754F06" w:rsidP="008A6415">
            <w:pPr>
              <w:jc w:val="center"/>
            </w:pPr>
            <w:r w:rsidRPr="00D43AF8">
              <w:t>-18,72%</w:t>
            </w:r>
          </w:p>
        </w:tc>
      </w:tr>
      <w:tr w:rsidR="00754F06" w:rsidRPr="00D43AF8" w14:paraId="34B0E03A" w14:textId="77777777" w:rsidTr="008A6415">
        <w:trPr>
          <w:trHeight w:val="6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217D562B" w14:textId="77777777" w:rsidR="00754F06" w:rsidRPr="00D43AF8" w:rsidRDefault="00754F06" w:rsidP="008A6415">
            <w:r w:rsidRPr="00D43AF8">
              <w:t xml:space="preserve">Приобретение программно-аппаратного комплекса </w:t>
            </w:r>
            <w:r w:rsidRPr="00D43AF8">
              <w:lastRenderedPageBreak/>
              <w:t>видеонаблюдения</w:t>
            </w:r>
          </w:p>
        </w:tc>
        <w:tc>
          <w:tcPr>
            <w:tcW w:w="980" w:type="pct"/>
            <w:tcBorders>
              <w:top w:val="nil"/>
              <w:left w:val="nil"/>
              <w:bottom w:val="single" w:sz="4" w:space="0" w:color="auto"/>
              <w:right w:val="single" w:sz="4" w:space="0" w:color="auto"/>
            </w:tcBorders>
            <w:shd w:val="clear" w:color="auto" w:fill="auto"/>
            <w:vAlign w:val="center"/>
            <w:hideMark/>
          </w:tcPr>
          <w:p w14:paraId="605F7A53" w14:textId="77777777" w:rsidR="00754F06" w:rsidRPr="00D43AF8" w:rsidRDefault="00754F06" w:rsidP="008A6415">
            <w:pPr>
              <w:jc w:val="center"/>
            </w:pPr>
            <w:r w:rsidRPr="00D43AF8">
              <w:lastRenderedPageBreak/>
              <w:t>3,63</w:t>
            </w:r>
          </w:p>
        </w:tc>
        <w:tc>
          <w:tcPr>
            <w:tcW w:w="980" w:type="pct"/>
            <w:tcBorders>
              <w:top w:val="nil"/>
              <w:left w:val="nil"/>
              <w:bottom w:val="single" w:sz="4" w:space="0" w:color="auto"/>
              <w:right w:val="single" w:sz="4" w:space="0" w:color="auto"/>
            </w:tcBorders>
            <w:shd w:val="clear" w:color="auto" w:fill="auto"/>
            <w:vAlign w:val="center"/>
            <w:hideMark/>
          </w:tcPr>
          <w:p w14:paraId="49E4AB2A" w14:textId="77777777" w:rsidR="00754F06" w:rsidRPr="00D43AF8" w:rsidRDefault="00754F06" w:rsidP="008A6415">
            <w:pPr>
              <w:jc w:val="center"/>
            </w:pPr>
            <w:r w:rsidRPr="00D43AF8">
              <w:t>3,63</w:t>
            </w:r>
          </w:p>
        </w:tc>
        <w:tc>
          <w:tcPr>
            <w:tcW w:w="980" w:type="pct"/>
            <w:tcBorders>
              <w:top w:val="nil"/>
              <w:left w:val="nil"/>
              <w:bottom w:val="single" w:sz="4" w:space="0" w:color="auto"/>
              <w:right w:val="single" w:sz="8" w:space="0" w:color="auto"/>
            </w:tcBorders>
            <w:shd w:val="clear" w:color="auto" w:fill="auto"/>
            <w:vAlign w:val="center"/>
            <w:hideMark/>
          </w:tcPr>
          <w:p w14:paraId="648746B8" w14:textId="77777777" w:rsidR="00754F06" w:rsidRPr="00D43AF8" w:rsidRDefault="00754F06" w:rsidP="008A6415">
            <w:pPr>
              <w:jc w:val="center"/>
            </w:pPr>
            <w:r w:rsidRPr="00D43AF8">
              <w:t>-0,02%</w:t>
            </w:r>
          </w:p>
        </w:tc>
      </w:tr>
      <w:tr w:rsidR="00754F06" w:rsidRPr="00D43AF8" w14:paraId="06E81076"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0096F3AE" w14:textId="77777777" w:rsidR="00754F06" w:rsidRPr="00D43AF8" w:rsidRDefault="00754F06" w:rsidP="008A6415">
            <w:r w:rsidRPr="00D43AF8">
              <w:t>Приобретение серверного оборудования</w:t>
            </w:r>
          </w:p>
        </w:tc>
        <w:tc>
          <w:tcPr>
            <w:tcW w:w="980" w:type="pct"/>
            <w:tcBorders>
              <w:top w:val="nil"/>
              <w:left w:val="nil"/>
              <w:bottom w:val="single" w:sz="4" w:space="0" w:color="auto"/>
              <w:right w:val="single" w:sz="4" w:space="0" w:color="auto"/>
            </w:tcBorders>
            <w:shd w:val="clear" w:color="auto" w:fill="auto"/>
            <w:vAlign w:val="center"/>
            <w:hideMark/>
          </w:tcPr>
          <w:p w14:paraId="3A0F0F30" w14:textId="77777777" w:rsidR="00754F06" w:rsidRPr="00D43AF8" w:rsidRDefault="00754F06" w:rsidP="008A6415">
            <w:pPr>
              <w:jc w:val="center"/>
            </w:pPr>
            <w:r w:rsidRPr="00D43AF8">
              <w:t>2,37</w:t>
            </w:r>
          </w:p>
        </w:tc>
        <w:tc>
          <w:tcPr>
            <w:tcW w:w="980" w:type="pct"/>
            <w:tcBorders>
              <w:top w:val="nil"/>
              <w:left w:val="nil"/>
              <w:bottom w:val="single" w:sz="4" w:space="0" w:color="auto"/>
              <w:right w:val="single" w:sz="4" w:space="0" w:color="auto"/>
            </w:tcBorders>
            <w:shd w:val="clear" w:color="auto" w:fill="auto"/>
            <w:vAlign w:val="center"/>
            <w:hideMark/>
          </w:tcPr>
          <w:p w14:paraId="6EC66805" w14:textId="77777777" w:rsidR="00754F06" w:rsidRPr="00D43AF8" w:rsidRDefault="00754F06" w:rsidP="008A6415">
            <w:pPr>
              <w:jc w:val="center"/>
            </w:pPr>
            <w:r w:rsidRPr="00D43AF8">
              <w:t>2,37</w:t>
            </w:r>
          </w:p>
        </w:tc>
        <w:tc>
          <w:tcPr>
            <w:tcW w:w="980" w:type="pct"/>
            <w:tcBorders>
              <w:top w:val="nil"/>
              <w:left w:val="nil"/>
              <w:bottom w:val="single" w:sz="4" w:space="0" w:color="auto"/>
              <w:right w:val="single" w:sz="8" w:space="0" w:color="auto"/>
            </w:tcBorders>
            <w:shd w:val="clear" w:color="auto" w:fill="auto"/>
            <w:vAlign w:val="center"/>
            <w:hideMark/>
          </w:tcPr>
          <w:p w14:paraId="4C918D57" w14:textId="77777777" w:rsidR="00754F06" w:rsidRPr="00D43AF8" w:rsidRDefault="00754F06" w:rsidP="008A6415">
            <w:pPr>
              <w:jc w:val="center"/>
            </w:pPr>
            <w:r w:rsidRPr="00D43AF8">
              <w:t>-0,18%</w:t>
            </w:r>
          </w:p>
        </w:tc>
      </w:tr>
      <w:tr w:rsidR="00754F06" w:rsidRPr="00D43AF8" w14:paraId="3EB43183"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0FCC27C8" w14:textId="77777777" w:rsidR="00754F06" w:rsidRPr="00D43AF8" w:rsidRDefault="00754F06" w:rsidP="008A6415">
            <w:r w:rsidRPr="00D43AF8">
              <w:t>Создание системы электронных очередей</w:t>
            </w:r>
          </w:p>
        </w:tc>
        <w:tc>
          <w:tcPr>
            <w:tcW w:w="980" w:type="pct"/>
            <w:tcBorders>
              <w:top w:val="nil"/>
              <w:left w:val="nil"/>
              <w:bottom w:val="single" w:sz="4" w:space="0" w:color="auto"/>
              <w:right w:val="single" w:sz="4" w:space="0" w:color="auto"/>
            </w:tcBorders>
            <w:shd w:val="clear" w:color="auto" w:fill="auto"/>
            <w:vAlign w:val="center"/>
            <w:hideMark/>
          </w:tcPr>
          <w:p w14:paraId="261EDDE1" w14:textId="77777777" w:rsidR="00754F06" w:rsidRPr="00D43AF8" w:rsidRDefault="00754F06" w:rsidP="008A6415">
            <w:pPr>
              <w:jc w:val="center"/>
            </w:pPr>
            <w:r w:rsidRPr="00D43AF8">
              <w:t>0,74</w:t>
            </w:r>
          </w:p>
        </w:tc>
        <w:tc>
          <w:tcPr>
            <w:tcW w:w="980" w:type="pct"/>
            <w:tcBorders>
              <w:top w:val="nil"/>
              <w:left w:val="nil"/>
              <w:bottom w:val="single" w:sz="4" w:space="0" w:color="auto"/>
              <w:right w:val="single" w:sz="4" w:space="0" w:color="auto"/>
            </w:tcBorders>
            <w:shd w:val="clear" w:color="auto" w:fill="auto"/>
            <w:vAlign w:val="center"/>
            <w:hideMark/>
          </w:tcPr>
          <w:p w14:paraId="0932B963" w14:textId="77777777" w:rsidR="00754F06" w:rsidRPr="00D43AF8" w:rsidRDefault="00754F06" w:rsidP="008A6415">
            <w:pPr>
              <w:jc w:val="center"/>
            </w:pPr>
            <w:r w:rsidRPr="00D43AF8">
              <w:t>0,74</w:t>
            </w:r>
          </w:p>
        </w:tc>
        <w:tc>
          <w:tcPr>
            <w:tcW w:w="980" w:type="pct"/>
            <w:tcBorders>
              <w:top w:val="nil"/>
              <w:left w:val="nil"/>
              <w:bottom w:val="single" w:sz="4" w:space="0" w:color="auto"/>
              <w:right w:val="single" w:sz="8" w:space="0" w:color="auto"/>
            </w:tcBorders>
            <w:shd w:val="clear" w:color="auto" w:fill="auto"/>
            <w:vAlign w:val="center"/>
            <w:hideMark/>
          </w:tcPr>
          <w:p w14:paraId="79FECABA" w14:textId="77777777" w:rsidR="00754F06" w:rsidRPr="00D43AF8" w:rsidRDefault="00754F06" w:rsidP="008A6415">
            <w:pPr>
              <w:jc w:val="center"/>
            </w:pPr>
            <w:r w:rsidRPr="00D43AF8">
              <w:t>0,37%</w:t>
            </w:r>
          </w:p>
        </w:tc>
      </w:tr>
      <w:tr w:rsidR="00754F06" w:rsidRPr="00D43AF8" w14:paraId="73B13959" w14:textId="77777777" w:rsidTr="008A6415">
        <w:trPr>
          <w:trHeight w:val="6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21DC56D1" w14:textId="77777777" w:rsidR="00754F06" w:rsidRPr="00D43AF8" w:rsidRDefault="00754F06" w:rsidP="008A6415">
            <w:r w:rsidRPr="00D43AF8">
              <w:t>Модернизация системы сбора данных АСКУЭ</w:t>
            </w:r>
          </w:p>
        </w:tc>
        <w:tc>
          <w:tcPr>
            <w:tcW w:w="980" w:type="pct"/>
            <w:tcBorders>
              <w:top w:val="nil"/>
              <w:left w:val="nil"/>
              <w:bottom w:val="single" w:sz="4" w:space="0" w:color="auto"/>
              <w:right w:val="single" w:sz="4" w:space="0" w:color="auto"/>
            </w:tcBorders>
            <w:shd w:val="clear" w:color="auto" w:fill="auto"/>
            <w:vAlign w:val="center"/>
            <w:hideMark/>
          </w:tcPr>
          <w:p w14:paraId="1CFB5CCE" w14:textId="77777777" w:rsidR="00754F06" w:rsidRPr="00D43AF8" w:rsidRDefault="00754F06" w:rsidP="008A6415">
            <w:pPr>
              <w:jc w:val="center"/>
            </w:pPr>
            <w:r w:rsidRPr="00D43AF8">
              <w:t>0,91</w:t>
            </w:r>
          </w:p>
        </w:tc>
        <w:tc>
          <w:tcPr>
            <w:tcW w:w="980" w:type="pct"/>
            <w:tcBorders>
              <w:top w:val="nil"/>
              <w:left w:val="nil"/>
              <w:bottom w:val="single" w:sz="4" w:space="0" w:color="auto"/>
              <w:right w:val="single" w:sz="4" w:space="0" w:color="auto"/>
            </w:tcBorders>
            <w:shd w:val="clear" w:color="auto" w:fill="auto"/>
            <w:vAlign w:val="center"/>
            <w:hideMark/>
          </w:tcPr>
          <w:p w14:paraId="72240C3F" w14:textId="77777777" w:rsidR="00754F06" w:rsidRPr="00D43AF8" w:rsidRDefault="00754F06" w:rsidP="008A6415">
            <w:pPr>
              <w:jc w:val="center"/>
            </w:pPr>
            <w:r w:rsidRPr="00D43AF8">
              <w:t>0,99</w:t>
            </w:r>
          </w:p>
        </w:tc>
        <w:tc>
          <w:tcPr>
            <w:tcW w:w="980" w:type="pct"/>
            <w:tcBorders>
              <w:top w:val="nil"/>
              <w:left w:val="nil"/>
              <w:bottom w:val="single" w:sz="4" w:space="0" w:color="auto"/>
              <w:right w:val="single" w:sz="8" w:space="0" w:color="auto"/>
            </w:tcBorders>
            <w:shd w:val="clear" w:color="auto" w:fill="auto"/>
            <w:vAlign w:val="center"/>
            <w:hideMark/>
          </w:tcPr>
          <w:p w14:paraId="6BF6BCAD" w14:textId="77777777" w:rsidR="00754F06" w:rsidRPr="00D43AF8" w:rsidRDefault="00754F06" w:rsidP="008A6415">
            <w:pPr>
              <w:jc w:val="center"/>
            </w:pPr>
            <w:r w:rsidRPr="00D43AF8">
              <w:t>9,16%</w:t>
            </w:r>
          </w:p>
        </w:tc>
      </w:tr>
      <w:tr w:rsidR="00754F06" w:rsidRPr="00D43AF8" w14:paraId="4BF5EF21"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70F1F8F3" w14:textId="77777777" w:rsidR="00754F06" w:rsidRPr="00D43AF8" w:rsidRDefault="00754F06" w:rsidP="008A6415">
            <w:r w:rsidRPr="00D43AF8">
              <w:t>Приобретение вычислительной и оргтехники</w:t>
            </w:r>
          </w:p>
        </w:tc>
        <w:tc>
          <w:tcPr>
            <w:tcW w:w="980" w:type="pct"/>
            <w:tcBorders>
              <w:top w:val="nil"/>
              <w:left w:val="nil"/>
              <w:bottom w:val="single" w:sz="4" w:space="0" w:color="auto"/>
              <w:right w:val="single" w:sz="4" w:space="0" w:color="auto"/>
            </w:tcBorders>
            <w:shd w:val="clear" w:color="auto" w:fill="auto"/>
            <w:vAlign w:val="center"/>
            <w:hideMark/>
          </w:tcPr>
          <w:p w14:paraId="0DE87898" w14:textId="77777777" w:rsidR="00754F06" w:rsidRPr="00D43AF8" w:rsidRDefault="00754F06" w:rsidP="008A6415">
            <w:pPr>
              <w:jc w:val="center"/>
            </w:pPr>
            <w:r w:rsidRPr="00D43AF8">
              <w:t>0,00</w:t>
            </w:r>
          </w:p>
        </w:tc>
        <w:tc>
          <w:tcPr>
            <w:tcW w:w="980" w:type="pct"/>
            <w:tcBorders>
              <w:top w:val="nil"/>
              <w:left w:val="nil"/>
              <w:bottom w:val="single" w:sz="4" w:space="0" w:color="auto"/>
              <w:right w:val="single" w:sz="4" w:space="0" w:color="auto"/>
            </w:tcBorders>
            <w:shd w:val="clear" w:color="auto" w:fill="auto"/>
            <w:vAlign w:val="center"/>
            <w:hideMark/>
          </w:tcPr>
          <w:p w14:paraId="2A670B81" w14:textId="77777777" w:rsidR="00754F06" w:rsidRPr="00D43AF8" w:rsidRDefault="00754F06" w:rsidP="008A6415">
            <w:pPr>
              <w:jc w:val="center"/>
            </w:pPr>
            <w:r w:rsidRPr="00D43AF8">
              <w:t>0,00</w:t>
            </w:r>
          </w:p>
        </w:tc>
        <w:tc>
          <w:tcPr>
            <w:tcW w:w="980" w:type="pct"/>
            <w:tcBorders>
              <w:top w:val="nil"/>
              <w:left w:val="nil"/>
              <w:bottom w:val="single" w:sz="4" w:space="0" w:color="auto"/>
              <w:right w:val="single" w:sz="8" w:space="0" w:color="auto"/>
            </w:tcBorders>
            <w:shd w:val="clear" w:color="auto" w:fill="auto"/>
            <w:vAlign w:val="center"/>
            <w:hideMark/>
          </w:tcPr>
          <w:p w14:paraId="4E3114C0" w14:textId="77777777" w:rsidR="00754F06" w:rsidRPr="00D43AF8" w:rsidRDefault="00754F06" w:rsidP="008A6415">
            <w:pPr>
              <w:jc w:val="center"/>
            </w:pPr>
            <w:r w:rsidRPr="00D43AF8">
              <w:t>-</w:t>
            </w:r>
          </w:p>
        </w:tc>
      </w:tr>
      <w:tr w:rsidR="00754F06" w:rsidRPr="00D43AF8" w14:paraId="5848CB63"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34E3959D" w14:textId="77777777" w:rsidR="00754F06" w:rsidRPr="00D43AF8" w:rsidRDefault="00754F06" w:rsidP="008A6415">
            <w:r w:rsidRPr="00D43AF8">
              <w:t>Приобретение оборудования печати</w:t>
            </w:r>
          </w:p>
        </w:tc>
        <w:tc>
          <w:tcPr>
            <w:tcW w:w="980" w:type="pct"/>
            <w:tcBorders>
              <w:top w:val="nil"/>
              <w:left w:val="nil"/>
              <w:bottom w:val="single" w:sz="4" w:space="0" w:color="auto"/>
              <w:right w:val="single" w:sz="4" w:space="0" w:color="auto"/>
            </w:tcBorders>
            <w:shd w:val="clear" w:color="auto" w:fill="auto"/>
            <w:vAlign w:val="center"/>
            <w:hideMark/>
          </w:tcPr>
          <w:p w14:paraId="19EF6C99" w14:textId="77777777" w:rsidR="00754F06" w:rsidRPr="00D43AF8" w:rsidRDefault="00754F06" w:rsidP="008A6415">
            <w:pPr>
              <w:jc w:val="center"/>
            </w:pPr>
            <w:r w:rsidRPr="00D43AF8">
              <w:t>0,00</w:t>
            </w:r>
          </w:p>
        </w:tc>
        <w:tc>
          <w:tcPr>
            <w:tcW w:w="980" w:type="pct"/>
            <w:tcBorders>
              <w:top w:val="nil"/>
              <w:left w:val="nil"/>
              <w:bottom w:val="single" w:sz="4" w:space="0" w:color="auto"/>
              <w:right w:val="single" w:sz="4" w:space="0" w:color="auto"/>
            </w:tcBorders>
            <w:shd w:val="clear" w:color="auto" w:fill="auto"/>
            <w:vAlign w:val="center"/>
            <w:hideMark/>
          </w:tcPr>
          <w:p w14:paraId="1125E4C7" w14:textId="77777777" w:rsidR="00754F06" w:rsidRPr="00D43AF8" w:rsidRDefault="00754F06" w:rsidP="008A6415">
            <w:pPr>
              <w:jc w:val="center"/>
            </w:pPr>
            <w:r w:rsidRPr="00D43AF8">
              <w:t>0,00</w:t>
            </w:r>
          </w:p>
        </w:tc>
        <w:tc>
          <w:tcPr>
            <w:tcW w:w="980" w:type="pct"/>
            <w:tcBorders>
              <w:top w:val="nil"/>
              <w:left w:val="nil"/>
              <w:bottom w:val="single" w:sz="4" w:space="0" w:color="auto"/>
              <w:right w:val="single" w:sz="8" w:space="0" w:color="auto"/>
            </w:tcBorders>
            <w:shd w:val="clear" w:color="auto" w:fill="auto"/>
            <w:vAlign w:val="center"/>
            <w:hideMark/>
          </w:tcPr>
          <w:p w14:paraId="75C66CCC" w14:textId="77777777" w:rsidR="00754F06" w:rsidRPr="00D43AF8" w:rsidRDefault="00754F06" w:rsidP="008A6415">
            <w:pPr>
              <w:jc w:val="center"/>
            </w:pPr>
            <w:r w:rsidRPr="00D43AF8">
              <w:t>-</w:t>
            </w:r>
          </w:p>
        </w:tc>
      </w:tr>
      <w:tr w:rsidR="00754F06" w:rsidRPr="00D43AF8" w14:paraId="6F9E577F" w14:textId="77777777" w:rsidTr="008A6415">
        <w:trPr>
          <w:trHeight w:val="6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7BAF89C6" w14:textId="77777777" w:rsidR="00754F06" w:rsidRPr="00D43AF8" w:rsidRDefault="00754F06" w:rsidP="008A6415">
            <w:r w:rsidRPr="00D43AF8">
              <w:t>Приобретение программно-аппаратного комплекса VoIP телефонии</w:t>
            </w:r>
          </w:p>
        </w:tc>
        <w:tc>
          <w:tcPr>
            <w:tcW w:w="980" w:type="pct"/>
            <w:tcBorders>
              <w:top w:val="nil"/>
              <w:left w:val="nil"/>
              <w:bottom w:val="single" w:sz="4" w:space="0" w:color="auto"/>
              <w:right w:val="single" w:sz="4" w:space="0" w:color="auto"/>
            </w:tcBorders>
            <w:shd w:val="clear" w:color="auto" w:fill="auto"/>
            <w:vAlign w:val="center"/>
            <w:hideMark/>
          </w:tcPr>
          <w:p w14:paraId="184577F4" w14:textId="77777777" w:rsidR="00754F06" w:rsidRPr="00D43AF8" w:rsidRDefault="00754F06" w:rsidP="008A6415">
            <w:pPr>
              <w:jc w:val="center"/>
            </w:pPr>
            <w:r w:rsidRPr="00D43AF8">
              <w:t>0,00</w:t>
            </w:r>
          </w:p>
        </w:tc>
        <w:tc>
          <w:tcPr>
            <w:tcW w:w="980" w:type="pct"/>
            <w:tcBorders>
              <w:top w:val="nil"/>
              <w:left w:val="nil"/>
              <w:bottom w:val="single" w:sz="4" w:space="0" w:color="auto"/>
              <w:right w:val="single" w:sz="4" w:space="0" w:color="auto"/>
            </w:tcBorders>
            <w:shd w:val="clear" w:color="auto" w:fill="auto"/>
            <w:vAlign w:val="center"/>
            <w:hideMark/>
          </w:tcPr>
          <w:p w14:paraId="3C178B68" w14:textId="77777777" w:rsidR="00754F06" w:rsidRPr="00D43AF8" w:rsidRDefault="00754F06" w:rsidP="008A6415">
            <w:pPr>
              <w:jc w:val="center"/>
            </w:pPr>
            <w:r w:rsidRPr="00D43AF8">
              <w:t>0,00</w:t>
            </w:r>
          </w:p>
        </w:tc>
        <w:tc>
          <w:tcPr>
            <w:tcW w:w="980" w:type="pct"/>
            <w:tcBorders>
              <w:top w:val="nil"/>
              <w:left w:val="nil"/>
              <w:bottom w:val="single" w:sz="4" w:space="0" w:color="auto"/>
              <w:right w:val="single" w:sz="8" w:space="0" w:color="auto"/>
            </w:tcBorders>
            <w:shd w:val="clear" w:color="auto" w:fill="auto"/>
            <w:vAlign w:val="center"/>
            <w:hideMark/>
          </w:tcPr>
          <w:p w14:paraId="6E4BDE5C" w14:textId="77777777" w:rsidR="00754F06" w:rsidRPr="00D43AF8" w:rsidRDefault="00754F06" w:rsidP="008A6415">
            <w:pPr>
              <w:jc w:val="center"/>
            </w:pPr>
            <w:r w:rsidRPr="00D43AF8">
              <w:t>-</w:t>
            </w:r>
          </w:p>
        </w:tc>
      </w:tr>
      <w:tr w:rsidR="00754F06" w:rsidRPr="00D43AF8" w14:paraId="050FCBD5"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288F8884" w14:textId="77777777" w:rsidR="00754F06" w:rsidRPr="00D43AF8" w:rsidRDefault="00754F06" w:rsidP="008A6415">
            <w:r w:rsidRPr="00D43AF8">
              <w:t>Модернизация оборудования центра печати</w:t>
            </w:r>
          </w:p>
        </w:tc>
        <w:tc>
          <w:tcPr>
            <w:tcW w:w="980" w:type="pct"/>
            <w:tcBorders>
              <w:top w:val="nil"/>
              <w:left w:val="nil"/>
              <w:bottom w:val="single" w:sz="4" w:space="0" w:color="auto"/>
              <w:right w:val="single" w:sz="4" w:space="0" w:color="auto"/>
            </w:tcBorders>
            <w:shd w:val="clear" w:color="auto" w:fill="auto"/>
            <w:vAlign w:val="center"/>
            <w:hideMark/>
          </w:tcPr>
          <w:p w14:paraId="257500A7" w14:textId="77777777" w:rsidR="00754F06" w:rsidRPr="00D43AF8" w:rsidRDefault="00754F06" w:rsidP="008A6415">
            <w:pPr>
              <w:jc w:val="center"/>
            </w:pPr>
            <w:r w:rsidRPr="00D43AF8">
              <w:t>0,00</w:t>
            </w:r>
          </w:p>
        </w:tc>
        <w:tc>
          <w:tcPr>
            <w:tcW w:w="980" w:type="pct"/>
            <w:tcBorders>
              <w:top w:val="nil"/>
              <w:left w:val="nil"/>
              <w:bottom w:val="single" w:sz="4" w:space="0" w:color="auto"/>
              <w:right w:val="single" w:sz="4" w:space="0" w:color="auto"/>
            </w:tcBorders>
            <w:shd w:val="clear" w:color="auto" w:fill="auto"/>
            <w:vAlign w:val="center"/>
            <w:hideMark/>
          </w:tcPr>
          <w:p w14:paraId="14A6D233" w14:textId="77777777" w:rsidR="00754F06" w:rsidRPr="00D43AF8" w:rsidRDefault="00754F06" w:rsidP="008A6415">
            <w:pPr>
              <w:jc w:val="center"/>
            </w:pPr>
            <w:r w:rsidRPr="00D43AF8">
              <w:t>0,00</w:t>
            </w:r>
          </w:p>
        </w:tc>
        <w:tc>
          <w:tcPr>
            <w:tcW w:w="980" w:type="pct"/>
            <w:tcBorders>
              <w:top w:val="nil"/>
              <w:left w:val="nil"/>
              <w:bottom w:val="single" w:sz="4" w:space="0" w:color="auto"/>
              <w:right w:val="single" w:sz="8" w:space="0" w:color="auto"/>
            </w:tcBorders>
            <w:shd w:val="clear" w:color="auto" w:fill="auto"/>
            <w:vAlign w:val="center"/>
            <w:hideMark/>
          </w:tcPr>
          <w:p w14:paraId="5EDAA599" w14:textId="77777777" w:rsidR="00754F06" w:rsidRPr="00D43AF8" w:rsidRDefault="00754F06" w:rsidP="008A6415">
            <w:pPr>
              <w:jc w:val="center"/>
            </w:pPr>
            <w:r w:rsidRPr="00D43AF8">
              <w:t>-</w:t>
            </w:r>
          </w:p>
        </w:tc>
      </w:tr>
      <w:tr w:rsidR="00754F06" w:rsidRPr="00D43AF8" w14:paraId="1D36B1C2"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4A0B5769" w14:textId="77777777" w:rsidR="00754F06" w:rsidRPr="00D43AF8" w:rsidRDefault="00754F06" w:rsidP="008A6415">
            <w:r w:rsidRPr="00D43AF8">
              <w:t>Приобретение автотранспорта</w:t>
            </w:r>
          </w:p>
        </w:tc>
        <w:tc>
          <w:tcPr>
            <w:tcW w:w="980" w:type="pct"/>
            <w:tcBorders>
              <w:top w:val="nil"/>
              <w:left w:val="nil"/>
              <w:bottom w:val="single" w:sz="4" w:space="0" w:color="auto"/>
              <w:right w:val="single" w:sz="4" w:space="0" w:color="auto"/>
            </w:tcBorders>
            <w:shd w:val="clear" w:color="auto" w:fill="auto"/>
            <w:vAlign w:val="center"/>
            <w:hideMark/>
          </w:tcPr>
          <w:p w14:paraId="3025375B" w14:textId="77777777" w:rsidR="00754F06" w:rsidRPr="00D43AF8" w:rsidRDefault="00754F06" w:rsidP="008A6415">
            <w:pPr>
              <w:jc w:val="center"/>
            </w:pPr>
            <w:r w:rsidRPr="00D43AF8">
              <w:t>9,48</w:t>
            </w:r>
          </w:p>
        </w:tc>
        <w:tc>
          <w:tcPr>
            <w:tcW w:w="980" w:type="pct"/>
            <w:tcBorders>
              <w:top w:val="nil"/>
              <w:left w:val="nil"/>
              <w:bottom w:val="single" w:sz="4" w:space="0" w:color="auto"/>
              <w:right w:val="single" w:sz="4" w:space="0" w:color="auto"/>
            </w:tcBorders>
            <w:shd w:val="clear" w:color="auto" w:fill="auto"/>
            <w:vAlign w:val="center"/>
            <w:hideMark/>
          </w:tcPr>
          <w:p w14:paraId="1EC95A3A" w14:textId="77777777" w:rsidR="00754F06" w:rsidRPr="00D43AF8" w:rsidRDefault="00754F06" w:rsidP="008A6415">
            <w:pPr>
              <w:jc w:val="center"/>
            </w:pPr>
            <w:r w:rsidRPr="00D43AF8">
              <w:t>8,43</w:t>
            </w:r>
          </w:p>
        </w:tc>
        <w:tc>
          <w:tcPr>
            <w:tcW w:w="980" w:type="pct"/>
            <w:tcBorders>
              <w:top w:val="nil"/>
              <w:left w:val="nil"/>
              <w:bottom w:val="single" w:sz="4" w:space="0" w:color="auto"/>
              <w:right w:val="single" w:sz="8" w:space="0" w:color="auto"/>
            </w:tcBorders>
            <w:shd w:val="clear" w:color="auto" w:fill="auto"/>
            <w:vAlign w:val="center"/>
            <w:hideMark/>
          </w:tcPr>
          <w:p w14:paraId="2D973771" w14:textId="77777777" w:rsidR="00754F06" w:rsidRPr="00D43AF8" w:rsidRDefault="00754F06" w:rsidP="008A6415">
            <w:pPr>
              <w:jc w:val="center"/>
            </w:pPr>
            <w:r w:rsidRPr="00D43AF8">
              <w:t>-11,12%</w:t>
            </w:r>
          </w:p>
        </w:tc>
      </w:tr>
      <w:tr w:rsidR="00754F06" w:rsidRPr="00D43AF8" w14:paraId="39377FBA"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564E32CC" w14:textId="77777777" w:rsidR="00754F06" w:rsidRPr="00D43AF8" w:rsidRDefault="00754F06" w:rsidP="008A6415">
            <w:r w:rsidRPr="00D43AF8">
              <w:t>Приобретение климатической техники</w:t>
            </w:r>
          </w:p>
        </w:tc>
        <w:tc>
          <w:tcPr>
            <w:tcW w:w="980" w:type="pct"/>
            <w:tcBorders>
              <w:top w:val="nil"/>
              <w:left w:val="nil"/>
              <w:bottom w:val="single" w:sz="4" w:space="0" w:color="auto"/>
              <w:right w:val="single" w:sz="4" w:space="0" w:color="auto"/>
            </w:tcBorders>
            <w:shd w:val="clear" w:color="auto" w:fill="auto"/>
            <w:vAlign w:val="center"/>
            <w:hideMark/>
          </w:tcPr>
          <w:p w14:paraId="10FF955A" w14:textId="77777777" w:rsidR="00754F06" w:rsidRPr="00D43AF8" w:rsidRDefault="00754F06" w:rsidP="008A6415">
            <w:pPr>
              <w:jc w:val="center"/>
            </w:pPr>
            <w:r w:rsidRPr="00D43AF8">
              <w:t>0,29</w:t>
            </w:r>
          </w:p>
        </w:tc>
        <w:tc>
          <w:tcPr>
            <w:tcW w:w="980" w:type="pct"/>
            <w:tcBorders>
              <w:top w:val="nil"/>
              <w:left w:val="nil"/>
              <w:bottom w:val="single" w:sz="4" w:space="0" w:color="auto"/>
              <w:right w:val="single" w:sz="4" w:space="0" w:color="auto"/>
            </w:tcBorders>
            <w:shd w:val="clear" w:color="auto" w:fill="auto"/>
            <w:vAlign w:val="center"/>
            <w:hideMark/>
          </w:tcPr>
          <w:p w14:paraId="38115DFC" w14:textId="77777777" w:rsidR="00754F06" w:rsidRPr="00D43AF8" w:rsidRDefault="00754F06" w:rsidP="008A6415">
            <w:pPr>
              <w:jc w:val="center"/>
            </w:pPr>
            <w:r w:rsidRPr="00D43AF8">
              <w:t>0,28</w:t>
            </w:r>
          </w:p>
        </w:tc>
        <w:tc>
          <w:tcPr>
            <w:tcW w:w="980" w:type="pct"/>
            <w:tcBorders>
              <w:top w:val="nil"/>
              <w:left w:val="nil"/>
              <w:bottom w:val="single" w:sz="4" w:space="0" w:color="auto"/>
              <w:right w:val="single" w:sz="8" w:space="0" w:color="auto"/>
            </w:tcBorders>
            <w:shd w:val="clear" w:color="auto" w:fill="auto"/>
            <w:vAlign w:val="center"/>
            <w:hideMark/>
          </w:tcPr>
          <w:p w14:paraId="0D4F608B" w14:textId="77777777" w:rsidR="00754F06" w:rsidRPr="00D43AF8" w:rsidRDefault="00754F06" w:rsidP="008A6415">
            <w:pPr>
              <w:jc w:val="center"/>
            </w:pPr>
            <w:r w:rsidRPr="00D43AF8">
              <w:t>-3,97%</w:t>
            </w:r>
          </w:p>
        </w:tc>
      </w:tr>
      <w:tr w:rsidR="00754F06" w:rsidRPr="00D43AF8" w14:paraId="10E0EBDE"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212BC423" w14:textId="77777777" w:rsidR="00754F06" w:rsidRPr="00D43AF8" w:rsidRDefault="00754F06" w:rsidP="008A6415">
            <w:r w:rsidRPr="00D43AF8">
              <w:t>Приобретение оборудования для ОИУ</w:t>
            </w:r>
          </w:p>
        </w:tc>
        <w:tc>
          <w:tcPr>
            <w:tcW w:w="980" w:type="pct"/>
            <w:tcBorders>
              <w:top w:val="nil"/>
              <w:left w:val="nil"/>
              <w:bottom w:val="single" w:sz="4" w:space="0" w:color="auto"/>
              <w:right w:val="single" w:sz="4" w:space="0" w:color="auto"/>
            </w:tcBorders>
            <w:shd w:val="clear" w:color="auto" w:fill="auto"/>
            <w:vAlign w:val="center"/>
            <w:hideMark/>
          </w:tcPr>
          <w:p w14:paraId="271023B8" w14:textId="77777777" w:rsidR="00754F06" w:rsidRPr="00D43AF8" w:rsidRDefault="00754F06" w:rsidP="008A6415">
            <w:pPr>
              <w:jc w:val="center"/>
            </w:pPr>
            <w:r w:rsidRPr="00D43AF8">
              <w:t>1,19</w:t>
            </w:r>
          </w:p>
        </w:tc>
        <w:tc>
          <w:tcPr>
            <w:tcW w:w="980" w:type="pct"/>
            <w:tcBorders>
              <w:top w:val="nil"/>
              <w:left w:val="nil"/>
              <w:bottom w:val="single" w:sz="4" w:space="0" w:color="auto"/>
              <w:right w:val="single" w:sz="4" w:space="0" w:color="auto"/>
            </w:tcBorders>
            <w:shd w:val="clear" w:color="auto" w:fill="auto"/>
            <w:vAlign w:val="center"/>
            <w:hideMark/>
          </w:tcPr>
          <w:p w14:paraId="31371BBE" w14:textId="77777777" w:rsidR="00754F06" w:rsidRPr="00D43AF8" w:rsidRDefault="00754F06" w:rsidP="008A6415">
            <w:pPr>
              <w:jc w:val="center"/>
            </w:pPr>
            <w:r w:rsidRPr="00D43AF8">
              <w:t>1,05</w:t>
            </w:r>
          </w:p>
        </w:tc>
        <w:tc>
          <w:tcPr>
            <w:tcW w:w="980" w:type="pct"/>
            <w:tcBorders>
              <w:top w:val="nil"/>
              <w:left w:val="nil"/>
              <w:bottom w:val="single" w:sz="4" w:space="0" w:color="auto"/>
              <w:right w:val="single" w:sz="8" w:space="0" w:color="auto"/>
            </w:tcBorders>
            <w:shd w:val="clear" w:color="auto" w:fill="auto"/>
            <w:vAlign w:val="center"/>
            <w:hideMark/>
          </w:tcPr>
          <w:p w14:paraId="2A300FF5" w14:textId="77777777" w:rsidR="00754F06" w:rsidRPr="00D43AF8" w:rsidRDefault="00754F06" w:rsidP="008A6415">
            <w:pPr>
              <w:jc w:val="center"/>
            </w:pPr>
            <w:r w:rsidRPr="00D43AF8">
              <w:t>-11,79%</w:t>
            </w:r>
          </w:p>
        </w:tc>
      </w:tr>
      <w:tr w:rsidR="00754F06" w:rsidRPr="00D43AF8" w14:paraId="317B81EA"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1FC57087" w14:textId="77777777" w:rsidR="00754F06" w:rsidRPr="00D43AF8" w:rsidRDefault="00754F06" w:rsidP="008A6415">
            <w:r w:rsidRPr="00D43AF8">
              <w:t>Приобретение оборудования для ЖКХ</w:t>
            </w:r>
          </w:p>
        </w:tc>
        <w:tc>
          <w:tcPr>
            <w:tcW w:w="980" w:type="pct"/>
            <w:tcBorders>
              <w:top w:val="nil"/>
              <w:left w:val="nil"/>
              <w:bottom w:val="single" w:sz="4" w:space="0" w:color="auto"/>
              <w:right w:val="single" w:sz="4" w:space="0" w:color="auto"/>
            </w:tcBorders>
            <w:shd w:val="clear" w:color="auto" w:fill="auto"/>
            <w:vAlign w:val="center"/>
            <w:hideMark/>
          </w:tcPr>
          <w:p w14:paraId="747AAC74" w14:textId="77777777" w:rsidR="00754F06" w:rsidRPr="00D43AF8" w:rsidRDefault="00754F06" w:rsidP="008A6415">
            <w:pPr>
              <w:jc w:val="center"/>
            </w:pPr>
            <w:r w:rsidRPr="00D43AF8">
              <w:t>0,20</w:t>
            </w:r>
          </w:p>
        </w:tc>
        <w:tc>
          <w:tcPr>
            <w:tcW w:w="980" w:type="pct"/>
            <w:tcBorders>
              <w:top w:val="nil"/>
              <w:left w:val="nil"/>
              <w:bottom w:val="single" w:sz="4" w:space="0" w:color="auto"/>
              <w:right w:val="single" w:sz="4" w:space="0" w:color="auto"/>
            </w:tcBorders>
            <w:shd w:val="clear" w:color="auto" w:fill="auto"/>
            <w:vAlign w:val="center"/>
            <w:hideMark/>
          </w:tcPr>
          <w:p w14:paraId="2136CDF0" w14:textId="77777777" w:rsidR="00754F06" w:rsidRPr="00D43AF8" w:rsidRDefault="00754F06" w:rsidP="008A6415">
            <w:pPr>
              <w:jc w:val="center"/>
            </w:pPr>
            <w:r w:rsidRPr="00D43AF8">
              <w:t>0,14</w:t>
            </w:r>
          </w:p>
        </w:tc>
        <w:tc>
          <w:tcPr>
            <w:tcW w:w="980" w:type="pct"/>
            <w:tcBorders>
              <w:top w:val="nil"/>
              <w:left w:val="nil"/>
              <w:bottom w:val="single" w:sz="4" w:space="0" w:color="auto"/>
              <w:right w:val="single" w:sz="8" w:space="0" w:color="auto"/>
            </w:tcBorders>
            <w:shd w:val="clear" w:color="auto" w:fill="auto"/>
            <w:vAlign w:val="center"/>
            <w:hideMark/>
          </w:tcPr>
          <w:p w14:paraId="4E8723F6" w14:textId="77777777" w:rsidR="00754F06" w:rsidRPr="00D43AF8" w:rsidRDefault="00754F06" w:rsidP="008A6415">
            <w:pPr>
              <w:jc w:val="center"/>
            </w:pPr>
            <w:r w:rsidRPr="00D43AF8">
              <w:t>-30,00%</w:t>
            </w:r>
          </w:p>
        </w:tc>
      </w:tr>
      <w:tr w:rsidR="00754F06" w:rsidRPr="00D43AF8" w14:paraId="0FA4A49E"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6A33B6E9" w14:textId="77777777" w:rsidR="00754F06" w:rsidRPr="00D43AF8" w:rsidRDefault="00754F06" w:rsidP="008A6415">
            <w:r w:rsidRPr="00D43AF8">
              <w:t xml:space="preserve">Приобретение инфокиосков в ЦОК </w:t>
            </w:r>
          </w:p>
        </w:tc>
        <w:tc>
          <w:tcPr>
            <w:tcW w:w="980" w:type="pct"/>
            <w:tcBorders>
              <w:top w:val="nil"/>
              <w:left w:val="nil"/>
              <w:bottom w:val="single" w:sz="4" w:space="0" w:color="auto"/>
              <w:right w:val="single" w:sz="4" w:space="0" w:color="auto"/>
            </w:tcBorders>
            <w:shd w:val="clear" w:color="auto" w:fill="auto"/>
            <w:vAlign w:val="center"/>
            <w:hideMark/>
          </w:tcPr>
          <w:p w14:paraId="5CFCFEBB" w14:textId="77777777" w:rsidR="00754F06" w:rsidRPr="00D43AF8" w:rsidRDefault="00754F06" w:rsidP="008A6415">
            <w:pPr>
              <w:jc w:val="center"/>
            </w:pPr>
            <w:r w:rsidRPr="00D43AF8">
              <w:t>0,00</w:t>
            </w:r>
          </w:p>
        </w:tc>
        <w:tc>
          <w:tcPr>
            <w:tcW w:w="980" w:type="pct"/>
            <w:tcBorders>
              <w:top w:val="nil"/>
              <w:left w:val="nil"/>
              <w:bottom w:val="single" w:sz="4" w:space="0" w:color="auto"/>
              <w:right w:val="single" w:sz="4" w:space="0" w:color="auto"/>
            </w:tcBorders>
            <w:shd w:val="clear" w:color="auto" w:fill="auto"/>
            <w:vAlign w:val="center"/>
            <w:hideMark/>
          </w:tcPr>
          <w:p w14:paraId="70C52FF6" w14:textId="77777777" w:rsidR="00754F06" w:rsidRPr="00D43AF8" w:rsidRDefault="00754F06" w:rsidP="008A6415">
            <w:pPr>
              <w:jc w:val="center"/>
            </w:pPr>
            <w:r w:rsidRPr="00D43AF8">
              <w:t>5,16</w:t>
            </w:r>
          </w:p>
        </w:tc>
        <w:tc>
          <w:tcPr>
            <w:tcW w:w="980" w:type="pct"/>
            <w:tcBorders>
              <w:top w:val="nil"/>
              <w:left w:val="nil"/>
              <w:bottom w:val="single" w:sz="4" w:space="0" w:color="auto"/>
              <w:right w:val="single" w:sz="8" w:space="0" w:color="auto"/>
            </w:tcBorders>
            <w:shd w:val="clear" w:color="auto" w:fill="auto"/>
            <w:vAlign w:val="center"/>
            <w:hideMark/>
          </w:tcPr>
          <w:p w14:paraId="57CDDD03" w14:textId="77777777" w:rsidR="00754F06" w:rsidRPr="00D43AF8" w:rsidRDefault="00754F06" w:rsidP="008A6415">
            <w:pPr>
              <w:jc w:val="center"/>
            </w:pPr>
            <w:r w:rsidRPr="00D43AF8">
              <w:t>-</w:t>
            </w:r>
          </w:p>
        </w:tc>
      </w:tr>
      <w:tr w:rsidR="00754F06" w:rsidRPr="00D43AF8" w14:paraId="7AE4C413" w14:textId="77777777" w:rsidTr="008A6415">
        <w:trPr>
          <w:trHeight w:val="30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3A4C03C9" w14:textId="77777777" w:rsidR="00754F06" w:rsidRPr="00D43AF8" w:rsidRDefault="00754F06" w:rsidP="008A6415">
            <w:r w:rsidRPr="00D43AF8">
              <w:t>Приобретение ВОЛС в Канском МРО</w:t>
            </w:r>
          </w:p>
        </w:tc>
        <w:tc>
          <w:tcPr>
            <w:tcW w:w="980" w:type="pct"/>
            <w:tcBorders>
              <w:top w:val="nil"/>
              <w:left w:val="nil"/>
              <w:bottom w:val="single" w:sz="4" w:space="0" w:color="auto"/>
              <w:right w:val="single" w:sz="4" w:space="0" w:color="auto"/>
            </w:tcBorders>
            <w:shd w:val="clear" w:color="auto" w:fill="auto"/>
            <w:vAlign w:val="center"/>
            <w:hideMark/>
          </w:tcPr>
          <w:p w14:paraId="113A0D50" w14:textId="77777777" w:rsidR="00754F06" w:rsidRPr="00D43AF8" w:rsidRDefault="00754F06" w:rsidP="008A6415">
            <w:pPr>
              <w:jc w:val="center"/>
            </w:pPr>
            <w:r w:rsidRPr="00D43AF8">
              <w:t>0,00</w:t>
            </w:r>
          </w:p>
        </w:tc>
        <w:tc>
          <w:tcPr>
            <w:tcW w:w="980" w:type="pct"/>
            <w:tcBorders>
              <w:top w:val="nil"/>
              <w:left w:val="nil"/>
              <w:bottom w:val="single" w:sz="4" w:space="0" w:color="auto"/>
              <w:right w:val="single" w:sz="4" w:space="0" w:color="auto"/>
            </w:tcBorders>
            <w:shd w:val="clear" w:color="auto" w:fill="auto"/>
            <w:vAlign w:val="center"/>
            <w:hideMark/>
          </w:tcPr>
          <w:p w14:paraId="7B1D80FD" w14:textId="77777777" w:rsidR="00754F06" w:rsidRPr="00D43AF8" w:rsidRDefault="00754F06" w:rsidP="008A6415">
            <w:pPr>
              <w:jc w:val="center"/>
            </w:pPr>
            <w:r w:rsidRPr="00D43AF8">
              <w:t>0,12</w:t>
            </w:r>
          </w:p>
        </w:tc>
        <w:tc>
          <w:tcPr>
            <w:tcW w:w="980" w:type="pct"/>
            <w:tcBorders>
              <w:top w:val="nil"/>
              <w:left w:val="nil"/>
              <w:bottom w:val="single" w:sz="4" w:space="0" w:color="auto"/>
              <w:right w:val="single" w:sz="8" w:space="0" w:color="auto"/>
            </w:tcBorders>
            <w:shd w:val="clear" w:color="auto" w:fill="auto"/>
            <w:vAlign w:val="center"/>
            <w:hideMark/>
          </w:tcPr>
          <w:p w14:paraId="35EA5C54" w14:textId="77777777" w:rsidR="00754F06" w:rsidRPr="00D43AF8" w:rsidRDefault="00754F06" w:rsidP="008A6415">
            <w:pPr>
              <w:jc w:val="center"/>
            </w:pPr>
            <w:r w:rsidRPr="00D43AF8">
              <w:t>-</w:t>
            </w:r>
          </w:p>
        </w:tc>
      </w:tr>
      <w:tr w:rsidR="00754F06" w:rsidRPr="00D43AF8" w14:paraId="7B14BBF7" w14:textId="77777777" w:rsidTr="008A6415">
        <w:trPr>
          <w:trHeight w:val="570"/>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35430AA2" w14:textId="77777777" w:rsidR="00754F06" w:rsidRPr="00D43AF8" w:rsidRDefault="00754F06" w:rsidP="008A6415">
            <w:pPr>
              <w:rPr>
                <w:b/>
                <w:bCs/>
              </w:rPr>
            </w:pPr>
            <w:r w:rsidRPr="00D43AF8">
              <w:rPr>
                <w:b/>
                <w:bCs/>
              </w:rPr>
              <w:t>4.Инвестиции в нематериальные активы</w:t>
            </w:r>
          </w:p>
        </w:tc>
        <w:tc>
          <w:tcPr>
            <w:tcW w:w="980" w:type="pct"/>
            <w:tcBorders>
              <w:top w:val="nil"/>
              <w:left w:val="nil"/>
              <w:bottom w:val="single" w:sz="4" w:space="0" w:color="auto"/>
              <w:right w:val="single" w:sz="4" w:space="0" w:color="auto"/>
            </w:tcBorders>
            <w:shd w:val="clear" w:color="auto" w:fill="auto"/>
            <w:vAlign w:val="center"/>
            <w:hideMark/>
          </w:tcPr>
          <w:p w14:paraId="67FBBAE5" w14:textId="77777777" w:rsidR="00754F06" w:rsidRPr="00D43AF8" w:rsidRDefault="00754F06" w:rsidP="008A6415">
            <w:pPr>
              <w:jc w:val="center"/>
              <w:rPr>
                <w:b/>
                <w:bCs/>
              </w:rPr>
            </w:pPr>
            <w:r w:rsidRPr="00D43AF8">
              <w:rPr>
                <w:b/>
                <w:bCs/>
              </w:rPr>
              <w:t>43,27</w:t>
            </w:r>
          </w:p>
        </w:tc>
        <w:tc>
          <w:tcPr>
            <w:tcW w:w="980" w:type="pct"/>
            <w:tcBorders>
              <w:top w:val="nil"/>
              <w:left w:val="nil"/>
              <w:bottom w:val="single" w:sz="4" w:space="0" w:color="auto"/>
              <w:right w:val="single" w:sz="4" w:space="0" w:color="auto"/>
            </w:tcBorders>
            <w:shd w:val="clear" w:color="auto" w:fill="auto"/>
            <w:vAlign w:val="center"/>
            <w:hideMark/>
          </w:tcPr>
          <w:p w14:paraId="3F3DDF6C" w14:textId="77777777" w:rsidR="00754F06" w:rsidRPr="00D43AF8" w:rsidRDefault="00754F06" w:rsidP="008A6415">
            <w:pPr>
              <w:jc w:val="center"/>
              <w:rPr>
                <w:b/>
                <w:bCs/>
              </w:rPr>
            </w:pPr>
            <w:r w:rsidRPr="00D43AF8">
              <w:rPr>
                <w:b/>
                <w:bCs/>
              </w:rPr>
              <w:t>10,98</w:t>
            </w:r>
          </w:p>
        </w:tc>
        <w:tc>
          <w:tcPr>
            <w:tcW w:w="980" w:type="pct"/>
            <w:tcBorders>
              <w:top w:val="nil"/>
              <w:left w:val="nil"/>
              <w:bottom w:val="single" w:sz="4" w:space="0" w:color="auto"/>
              <w:right w:val="single" w:sz="8" w:space="0" w:color="auto"/>
            </w:tcBorders>
            <w:shd w:val="clear" w:color="auto" w:fill="auto"/>
            <w:vAlign w:val="center"/>
            <w:hideMark/>
          </w:tcPr>
          <w:p w14:paraId="43B11238" w14:textId="77777777" w:rsidR="00754F06" w:rsidRPr="00D43AF8" w:rsidRDefault="00754F06" w:rsidP="008A6415">
            <w:pPr>
              <w:jc w:val="center"/>
              <w:rPr>
                <w:b/>
                <w:bCs/>
              </w:rPr>
            </w:pPr>
            <w:r w:rsidRPr="00D43AF8">
              <w:rPr>
                <w:b/>
                <w:bCs/>
              </w:rPr>
              <w:t>-74,62%</w:t>
            </w:r>
          </w:p>
        </w:tc>
      </w:tr>
      <w:tr w:rsidR="00754F06" w:rsidRPr="00D43AF8" w14:paraId="7BBD82F7" w14:textId="77777777" w:rsidTr="008A6415">
        <w:trPr>
          <w:trHeight w:val="645"/>
        </w:trPr>
        <w:tc>
          <w:tcPr>
            <w:tcW w:w="2060" w:type="pct"/>
            <w:tcBorders>
              <w:top w:val="nil"/>
              <w:left w:val="single" w:sz="8" w:space="0" w:color="auto"/>
              <w:bottom w:val="single" w:sz="4" w:space="0" w:color="auto"/>
              <w:right w:val="single" w:sz="4" w:space="0" w:color="auto"/>
            </w:tcBorders>
            <w:shd w:val="clear" w:color="auto" w:fill="auto"/>
            <w:vAlign w:val="center"/>
            <w:hideMark/>
          </w:tcPr>
          <w:p w14:paraId="657BF9D3" w14:textId="77777777" w:rsidR="00754F06" w:rsidRPr="00D43AF8" w:rsidRDefault="00754F06" w:rsidP="008A6415">
            <w:r w:rsidRPr="00D43AF8">
              <w:t>Внедрение программного комплекса расчетов за электроэнергию и мощность на розничном рынке с ФЛ</w:t>
            </w:r>
          </w:p>
        </w:tc>
        <w:tc>
          <w:tcPr>
            <w:tcW w:w="980" w:type="pct"/>
            <w:tcBorders>
              <w:top w:val="nil"/>
              <w:left w:val="nil"/>
              <w:bottom w:val="single" w:sz="4" w:space="0" w:color="auto"/>
              <w:right w:val="single" w:sz="4" w:space="0" w:color="auto"/>
            </w:tcBorders>
            <w:shd w:val="clear" w:color="auto" w:fill="auto"/>
            <w:vAlign w:val="center"/>
            <w:hideMark/>
          </w:tcPr>
          <w:p w14:paraId="602C00AC" w14:textId="77777777" w:rsidR="00754F06" w:rsidRPr="00D43AF8" w:rsidRDefault="00754F06" w:rsidP="008A6415">
            <w:pPr>
              <w:jc w:val="center"/>
            </w:pPr>
            <w:r w:rsidRPr="00D43AF8">
              <w:t>43,27</w:t>
            </w:r>
          </w:p>
        </w:tc>
        <w:tc>
          <w:tcPr>
            <w:tcW w:w="980" w:type="pct"/>
            <w:tcBorders>
              <w:top w:val="nil"/>
              <w:left w:val="nil"/>
              <w:bottom w:val="single" w:sz="4" w:space="0" w:color="auto"/>
              <w:right w:val="single" w:sz="4" w:space="0" w:color="auto"/>
            </w:tcBorders>
            <w:shd w:val="clear" w:color="auto" w:fill="auto"/>
            <w:vAlign w:val="center"/>
            <w:hideMark/>
          </w:tcPr>
          <w:p w14:paraId="1322AB57" w14:textId="77777777" w:rsidR="00754F06" w:rsidRPr="00D43AF8" w:rsidRDefault="00754F06" w:rsidP="008A6415">
            <w:pPr>
              <w:jc w:val="center"/>
            </w:pPr>
            <w:r w:rsidRPr="00D43AF8">
              <w:t>10,98</w:t>
            </w:r>
          </w:p>
        </w:tc>
        <w:tc>
          <w:tcPr>
            <w:tcW w:w="980" w:type="pct"/>
            <w:tcBorders>
              <w:top w:val="nil"/>
              <w:left w:val="nil"/>
              <w:bottom w:val="single" w:sz="4" w:space="0" w:color="auto"/>
              <w:right w:val="single" w:sz="8" w:space="0" w:color="auto"/>
            </w:tcBorders>
            <w:shd w:val="clear" w:color="auto" w:fill="auto"/>
            <w:vAlign w:val="center"/>
            <w:hideMark/>
          </w:tcPr>
          <w:p w14:paraId="3413EED0" w14:textId="77777777" w:rsidR="00754F06" w:rsidRPr="00D43AF8" w:rsidRDefault="00754F06" w:rsidP="008A6415">
            <w:pPr>
              <w:jc w:val="center"/>
            </w:pPr>
            <w:r w:rsidRPr="00D43AF8">
              <w:t>-74,62%</w:t>
            </w:r>
          </w:p>
        </w:tc>
      </w:tr>
      <w:tr w:rsidR="00754F06" w:rsidRPr="00D43AF8" w14:paraId="2D134CDB" w14:textId="77777777" w:rsidTr="008A6415">
        <w:trPr>
          <w:trHeight w:val="495"/>
        </w:trPr>
        <w:tc>
          <w:tcPr>
            <w:tcW w:w="2060" w:type="pct"/>
            <w:tcBorders>
              <w:top w:val="nil"/>
              <w:left w:val="single" w:sz="8" w:space="0" w:color="auto"/>
              <w:bottom w:val="single" w:sz="8" w:space="0" w:color="auto"/>
              <w:right w:val="single" w:sz="4" w:space="0" w:color="auto"/>
            </w:tcBorders>
            <w:shd w:val="clear" w:color="auto" w:fill="auto"/>
            <w:noWrap/>
            <w:vAlign w:val="bottom"/>
            <w:hideMark/>
          </w:tcPr>
          <w:p w14:paraId="30564307" w14:textId="77777777" w:rsidR="00754F06" w:rsidRPr="00D43AF8" w:rsidRDefault="00754F06" w:rsidP="008A6415">
            <w:pPr>
              <w:rPr>
                <w:b/>
                <w:bCs/>
              </w:rPr>
            </w:pPr>
            <w:r w:rsidRPr="00D43AF8">
              <w:rPr>
                <w:b/>
                <w:bCs/>
              </w:rPr>
              <w:t>ИТОГО:</w:t>
            </w:r>
          </w:p>
        </w:tc>
        <w:tc>
          <w:tcPr>
            <w:tcW w:w="980" w:type="pct"/>
            <w:tcBorders>
              <w:top w:val="nil"/>
              <w:left w:val="nil"/>
              <w:bottom w:val="single" w:sz="8" w:space="0" w:color="auto"/>
              <w:right w:val="single" w:sz="4" w:space="0" w:color="auto"/>
            </w:tcBorders>
            <w:shd w:val="clear" w:color="auto" w:fill="auto"/>
            <w:noWrap/>
            <w:vAlign w:val="bottom"/>
            <w:hideMark/>
          </w:tcPr>
          <w:p w14:paraId="785642C6" w14:textId="77777777" w:rsidR="00754F06" w:rsidRPr="00D43AF8" w:rsidRDefault="00754F06" w:rsidP="008A6415">
            <w:pPr>
              <w:jc w:val="center"/>
              <w:rPr>
                <w:b/>
                <w:bCs/>
              </w:rPr>
            </w:pPr>
            <w:r w:rsidRPr="00D43AF8">
              <w:rPr>
                <w:b/>
                <w:bCs/>
              </w:rPr>
              <w:t>134,43</w:t>
            </w:r>
          </w:p>
        </w:tc>
        <w:tc>
          <w:tcPr>
            <w:tcW w:w="980" w:type="pct"/>
            <w:tcBorders>
              <w:top w:val="nil"/>
              <w:left w:val="nil"/>
              <w:bottom w:val="single" w:sz="8" w:space="0" w:color="auto"/>
              <w:right w:val="single" w:sz="4" w:space="0" w:color="auto"/>
            </w:tcBorders>
            <w:shd w:val="clear" w:color="auto" w:fill="auto"/>
            <w:noWrap/>
            <w:vAlign w:val="bottom"/>
            <w:hideMark/>
          </w:tcPr>
          <w:p w14:paraId="204CA0F7" w14:textId="77777777" w:rsidR="00754F06" w:rsidRPr="00D43AF8" w:rsidRDefault="00754F06" w:rsidP="008A6415">
            <w:pPr>
              <w:jc w:val="center"/>
              <w:rPr>
                <w:b/>
                <w:bCs/>
              </w:rPr>
            </w:pPr>
            <w:r w:rsidRPr="00D43AF8">
              <w:rPr>
                <w:b/>
                <w:bCs/>
              </w:rPr>
              <w:t>94,52</w:t>
            </w:r>
          </w:p>
        </w:tc>
        <w:tc>
          <w:tcPr>
            <w:tcW w:w="980" w:type="pct"/>
            <w:tcBorders>
              <w:top w:val="nil"/>
              <w:left w:val="nil"/>
              <w:bottom w:val="single" w:sz="8" w:space="0" w:color="auto"/>
              <w:right w:val="single" w:sz="8" w:space="0" w:color="auto"/>
            </w:tcBorders>
            <w:shd w:val="clear" w:color="auto" w:fill="auto"/>
            <w:vAlign w:val="center"/>
            <w:hideMark/>
          </w:tcPr>
          <w:p w14:paraId="36C7E119" w14:textId="77777777" w:rsidR="00754F06" w:rsidRPr="00D43AF8" w:rsidRDefault="00754F06" w:rsidP="008A6415">
            <w:pPr>
              <w:jc w:val="center"/>
              <w:rPr>
                <w:b/>
                <w:bCs/>
              </w:rPr>
            </w:pPr>
            <w:r w:rsidRPr="00D43AF8">
              <w:rPr>
                <w:b/>
                <w:bCs/>
              </w:rPr>
              <w:t>-29,69%</w:t>
            </w:r>
          </w:p>
        </w:tc>
      </w:tr>
    </w:tbl>
    <w:p w14:paraId="5878400E" w14:textId="77777777" w:rsidR="00754F06" w:rsidRPr="00D43AF8" w:rsidRDefault="00754F06" w:rsidP="00A27DA4">
      <w:pPr>
        <w:tabs>
          <w:tab w:val="left" w:pos="284"/>
        </w:tabs>
        <w:spacing w:line="240" w:lineRule="atLeast"/>
        <w:jc w:val="both"/>
        <w:rPr>
          <w:bCs/>
        </w:rPr>
      </w:pPr>
      <w:r w:rsidRPr="00D43AF8">
        <w:rPr>
          <w:bCs/>
        </w:rPr>
        <w:t xml:space="preserve">Фактическое отклонение от инвестиционного плана 2018 года в части объема финансирования составляет 39,9 млн. руб. (в т.ч. НДС). Невыполнение годовой инвестиционной программы обусловлено следующими объективными факторами: </w:t>
      </w:r>
    </w:p>
    <w:p w14:paraId="183E3267" w14:textId="77777777" w:rsidR="00754F06" w:rsidRPr="00D43AF8" w:rsidRDefault="00754F06" w:rsidP="00A27DA4">
      <w:pPr>
        <w:pStyle w:val="aff3"/>
        <w:numPr>
          <w:ilvl w:val="0"/>
          <w:numId w:val="13"/>
        </w:numPr>
        <w:tabs>
          <w:tab w:val="left" w:pos="284"/>
        </w:tabs>
        <w:spacing w:before="100" w:beforeAutospacing="1" w:after="100" w:afterAutospacing="1" w:line="240" w:lineRule="atLeast"/>
        <w:ind w:left="0" w:firstLine="0"/>
        <w:contextualSpacing/>
        <w:jc w:val="both"/>
        <w:rPr>
          <w:rFonts w:ascii="Times New Roman" w:hAnsi="Times New Roman"/>
          <w:b/>
          <w:sz w:val="24"/>
          <w:szCs w:val="24"/>
        </w:rPr>
      </w:pPr>
      <w:r w:rsidRPr="00D43AF8">
        <w:rPr>
          <w:rFonts w:ascii="Times New Roman" w:hAnsi="Times New Roman"/>
          <w:sz w:val="24"/>
          <w:szCs w:val="24"/>
          <w:lang w:eastAsia="ru-RU"/>
        </w:rPr>
        <w:t>увеличением срока выполнения проекта по внедрению программного комплекса расчетов за э/э и мощность на розничном рынке для физических лиц. Внедрение и оставшееся финансирование перенесено на 2019г.</w:t>
      </w:r>
    </w:p>
    <w:p w14:paraId="252060AD" w14:textId="77777777" w:rsidR="00754F06" w:rsidRPr="00D43AF8" w:rsidRDefault="00754F06" w:rsidP="00A27DA4">
      <w:pPr>
        <w:pStyle w:val="aff3"/>
        <w:numPr>
          <w:ilvl w:val="0"/>
          <w:numId w:val="13"/>
        </w:numPr>
        <w:tabs>
          <w:tab w:val="left" w:pos="284"/>
        </w:tabs>
        <w:ind w:left="0" w:firstLine="0"/>
        <w:contextualSpacing/>
        <w:jc w:val="both"/>
        <w:rPr>
          <w:rFonts w:ascii="Times New Roman" w:hAnsi="Times New Roman"/>
          <w:bCs/>
          <w:sz w:val="24"/>
          <w:szCs w:val="24"/>
        </w:rPr>
      </w:pPr>
      <w:r w:rsidRPr="00D43AF8">
        <w:rPr>
          <w:rFonts w:ascii="Times New Roman" w:hAnsi="Times New Roman"/>
          <w:bCs/>
          <w:sz w:val="24"/>
          <w:szCs w:val="24"/>
        </w:rPr>
        <w:t>оплатой в 2019 году (согласно договорных отношений) за работы, выполненные в 2018 году;</w:t>
      </w:r>
    </w:p>
    <w:p w14:paraId="66299CB8" w14:textId="77777777" w:rsidR="00754F06" w:rsidRPr="00D43AF8" w:rsidRDefault="00754F06" w:rsidP="00A27DA4">
      <w:pPr>
        <w:pStyle w:val="aff3"/>
        <w:numPr>
          <w:ilvl w:val="0"/>
          <w:numId w:val="13"/>
        </w:numPr>
        <w:tabs>
          <w:tab w:val="left" w:pos="284"/>
        </w:tabs>
        <w:spacing w:before="100" w:beforeAutospacing="1" w:after="100" w:afterAutospacing="1" w:line="240" w:lineRule="atLeast"/>
        <w:ind w:left="0" w:firstLine="0"/>
        <w:contextualSpacing/>
        <w:jc w:val="both"/>
        <w:rPr>
          <w:rFonts w:ascii="Times New Roman" w:hAnsi="Times New Roman"/>
          <w:sz w:val="24"/>
          <w:szCs w:val="24"/>
        </w:rPr>
      </w:pPr>
      <w:r w:rsidRPr="00D43AF8">
        <w:rPr>
          <w:rFonts w:ascii="Times New Roman" w:hAnsi="Times New Roman"/>
          <w:sz w:val="24"/>
          <w:szCs w:val="24"/>
        </w:rPr>
        <w:t>экономией по закупочным процедурам.</w:t>
      </w:r>
    </w:p>
    <w:p w14:paraId="529EAC1C" w14:textId="77777777" w:rsidR="00FD16F4" w:rsidRPr="00D43AF8" w:rsidRDefault="00FD16F4" w:rsidP="0075008F">
      <w:pPr>
        <w:spacing w:before="240" w:after="120"/>
        <w:jc w:val="both"/>
        <w:rPr>
          <w:b/>
        </w:rPr>
      </w:pPr>
      <w:r w:rsidRPr="00D43AF8">
        <w:rPr>
          <w:b/>
        </w:rPr>
        <w:t xml:space="preserve">Раздел </w:t>
      </w:r>
      <w:r w:rsidR="00BD742B" w:rsidRPr="00D43AF8">
        <w:rPr>
          <w:b/>
        </w:rPr>
        <w:t>7</w:t>
      </w:r>
      <w:r w:rsidRPr="00D43AF8">
        <w:rPr>
          <w:b/>
        </w:rPr>
        <w:t>. Инновации</w:t>
      </w:r>
      <w:r w:rsidR="001352A5" w:rsidRPr="00D43AF8">
        <w:rPr>
          <w:b/>
        </w:rPr>
        <w:t xml:space="preserve"> </w:t>
      </w:r>
    </w:p>
    <w:p w14:paraId="2C3D9B92" w14:textId="77777777" w:rsidR="00FD16F4" w:rsidRPr="00D43AF8" w:rsidRDefault="00BD742B" w:rsidP="00FD16F4">
      <w:pPr>
        <w:spacing w:before="240" w:after="120"/>
        <w:jc w:val="both"/>
        <w:rPr>
          <w:b/>
        </w:rPr>
      </w:pPr>
      <w:r w:rsidRPr="00D43AF8">
        <w:rPr>
          <w:b/>
        </w:rPr>
        <w:t>7</w:t>
      </w:r>
      <w:r w:rsidR="00FD16F4" w:rsidRPr="00D43AF8">
        <w:rPr>
          <w:b/>
        </w:rPr>
        <w:t>.1.</w:t>
      </w:r>
      <w:r w:rsidR="00FD16F4" w:rsidRPr="00D43AF8">
        <w:rPr>
          <w:b/>
        </w:rPr>
        <w:tab/>
        <w:t>Инновации</w:t>
      </w:r>
    </w:p>
    <w:p w14:paraId="5285EB02" w14:textId="4B95269B" w:rsidR="005E5E65" w:rsidRPr="00D43AF8" w:rsidRDefault="005E5E65" w:rsidP="00C04248">
      <w:pPr>
        <w:jc w:val="both"/>
        <w:rPr>
          <w:b/>
          <w:bCs/>
        </w:rPr>
      </w:pPr>
      <w:r w:rsidRPr="00D43AF8">
        <w:lastRenderedPageBreak/>
        <w:t>Инновационная деятельность в 201</w:t>
      </w:r>
      <w:r w:rsidR="009B1708" w:rsidRPr="00D43AF8">
        <w:t>8</w:t>
      </w:r>
      <w:r w:rsidRPr="00D43AF8">
        <w:t xml:space="preserve"> году Обществом не осуществлялась.</w:t>
      </w:r>
      <w:r w:rsidRPr="00D43AF8">
        <w:rPr>
          <w:b/>
          <w:bCs/>
        </w:rPr>
        <w:t xml:space="preserve"> </w:t>
      </w:r>
    </w:p>
    <w:p w14:paraId="4DDA8485" w14:textId="77777777" w:rsidR="00E222AB" w:rsidRPr="00D43AF8" w:rsidRDefault="00E222AB" w:rsidP="00C04248">
      <w:pPr>
        <w:tabs>
          <w:tab w:val="left" w:pos="993"/>
        </w:tabs>
        <w:spacing w:before="240" w:after="120"/>
        <w:rPr>
          <w:b/>
        </w:rPr>
      </w:pPr>
      <w:bookmarkStart w:id="16" w:name="_Toc447562165"/>
      <w:r w:rsidRPr="00D43AF8">
        <w:rPr>
          <w:b/>
        </w:rPr>
        <w:t xml:space="preserve">Раздел 8. Кадровая и социальная политика. Социальное партнерство </w:t>
      </w:r>
    </w:p>
    <w:bookmarkEnd w:id="16"/>
    <w:p w14:paraId="2829BFA9" w14:textId="77777777" w:rsidR="00C23C31" w:rsidRPr="00C23C31" w:rsidRDefault="00C23C31" w:rsidP="00C04248">
      <w:pPr>
        <w:pStyle w:val="aff9"/>
        <w:rPr>
          <w:b/>
          <w:sz w:val="24"/>
          <w:szCs w:val="24"/>
        </w:rPr>
      </w:pPr>
      <w:r w:rsidRPr="00C23C31">
        <w:rPr>
          <w:b/>
          <w:sz w:val="24"/>
          <w:szCs w:val="24"/>
        </w:rPr>
        <w:t>8.1. Основные принципы и цели кадровой политики Общества</w:t>
      </w:r>
    </w:p>
    <w:p w14:paraId="64AA7C9A" w14:textId="77777777" w:rsidR="00C23C31" w:rsidRPr="00C23C31" w:rsidRDefault="00C23C31" w:rsidP="00C04248">
      <w:pPr>
        <w:jc w:val="both"/>
      </w:pPr>
      <w:r w:rsidRPr="00C23C31">
        <w:rPr>
          <w:b/>
          <w:i/>
          <w:u w:val="single"/>
        </w:rPr>
        <w:t>Основной принцип кадровой политики ПАО «Красноярскэнергосбыт»</w:t>
      </w:r>
      <w:r w:rsidRPr="00C23C31">
        <w:t xml:space="preserve"> – поддержание эффективного функционирования и динамики развития ПАО «Красноярскэнергосбыт» за счет оптимизации численности и профессионального развития персонала, сохранения высокопрофессиональных специалистов, сплоченной, ответственной, высокопроизводительной команды, необходимой для решения задач, стоящих перед ПАО «Красноярскэнергосбыт».</w:t>
      </w:r>
    </w:p>
    <w:p w14:paraId="7B7B0159" w14:textId="77777777" w:rsidR="00C23C31" w:rsidRPr="00C23C31" w:rsidRDefault="00C23C31" w:rsidP="00C04248">
      <w:pPr>
        <w:shd w:val="clear" w:color="auto" w:fill="FFFFFF"/>
        <w:jc w:val="both"/>
      </w:pPr>
      <w:r w:rsidRPr="00C23C31">
        <w:rPr>
          <w:b/>
          <w:i/>
          <w:u w:val="single"/>
        </w:rPr>
        <w:t>Главная цель кадровой политики</w:t>
      </w:r>
      <w:r w:rsidRPr="00C23C31">
        <w:t xml:space="preserve"> – построение партнерских отношений с персоналом и эффективное управление им путем обеспечения благоприятных условий труда и возможности карьерного роста с учетом интересов всех категорий работников и социальных групп трудового коллектива.</w:t>
      </w:r>
    </w:p>
    <w:p w14:paraId="38EFB8A1" w14:textId="77777777" w:rsidR="00C23C31" w:rsidRPr="00C23C31" w:rsidRDefault="00C23C31" w:rsidP="00C04248">
      <w:pPr>
        <w:shd w:val="clear" w:color="auto" w:fill="FFFFFF"/>
        <w:jc w:val="both"/>
        <w:rPr>
          <w:bCs/>
          <w:highlight w:val="yellow"/>
        </w:rPr>
      </w:pPr>
    </w:p>
    <w:p w14:paraId="5F8AD7B8" w14:textId="77777777" w:rsidR="00C23C31" w:rsidRPr="00C23C31" w:rsidRDefault="00C23C31" w:rsidP="00C04248">
      <w:pPr>
        <w:pStyle w:val="aff9"/>
        <w:rPr>
          <w:b/>
          <w:sz w:val="24"/>
          <w:szCs w:val="24"/>
        </w:rPr>
      </w:pPr>
      <w:bookmarkStart w:id="17" w:name="_Toc351737872"/>
      <w:bookmarkStart w:id="18" w:name="_Toc447562166"/>
      <w:r w:rsidRPr="00C23C31">
        <w:rPr>
          <w:b/>
          <w:sz w:val="24"/>
          <w:szCs w:val="24"/>
        </w:rPr>
        <w:t xml:space="preserve">8.1.1. Списочная численность и структура работников по категориям </w:t>
      </w:r>
      <w:bookmarkEnd w:id="17"/>
      <w:bookmarkEnd w:id="18"/>
    </w:p>
    <w:p w14:paraId="6C82A8E0" w14:textId="77777777" w:rsidR="00C23C31" w:rsidRPr="00C23C31" w:rsidRDefault="00C23C31" w:rsidP="00C04248">
      <w:pPr>
        <w:jc w:val="both"/>
      </w:pPr>
      <w:r w:rsidRPr="00C23C31">
        <w:t xml:space="preserve">Списочная численность персонала ПАО «Красноярскэнергосбыт» по состоянию на 31.12.2018 г. составила 1473 человека и по сравнению с началом года снизилась на 38 человек. Из списочной численности персонала 36,12 % мужчин и 63,88 % женщин.  </w:t>
      </w:r>
    </w:p>
    <w:p w14:paraId="6B957CF4" w14:textId="77777777" w:rsidR="00C23C31" w:rsidRPr="00C23C31" w:rsidRDefault="00C23C31" w:rsidP="00C04248">
      <w:pPr>
        <w:jc w:val="both"/>
      </w:pPr>
      <w:r w:rsidRPr="00C23C31">
        <w:t>Снижение</w:t>
      </w:r>
      <w:r w:rsidRPr="00C23C31">
        <w:rPr>
          <w:i/>
        </w:rPr>
        <w:t xml:space="preserve"> </w:t>
      </w:r>
      <w:r w:rsidRPr="00C23C31">
        <w:t xml:space="preserve">списочной численности Общества обусловлено естественными организационно-штатными изменениями.  В 2018 г. произошло сокращение численности персонала на 8 человек в связи с оптимизацией работы автотранспорта и с централизацией функций по работе с физическими лицами. </w:t>
      </w:r>
    </w:p>
    <w:p w14:paraId="60E785EA" w14:textId="77777777" w:rsidR="00C23C31" w:rsidRPr="00C23C31" w:rsidRDefault="00C23C31" w:rsidP="00C04248">
      <w:pPr>
        <w:pStyle w:val="2011"/>
        <w:ind w:firstLine="0"/>
        <w:jc w:val="center"/>
        <w:rPr>
          <w:rFonts w:ascii="Times New Roman" w:hAnsi="Times New Roman"/>
          <w:b/>
          <w:szCs w:val="24"/>
        </w:rPr>
      </w:pPr>
      <w:r w:rsidRPr="00C23C31">
        <w:rPr>
          <w:rFonts w:ascii="Times New Roman" w:hAnsi="Times New Roman"/>
          <w:b/>
          <w:szCs w:val="24"/>
        </w:rPr>
        <w:t>Структура персонала по категориям</w:t>
      </w:r>
    </w:p>
    <w:tbl>
      <w:tblPr>
        <w:tblW w:w="9437"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98"/>
        <w:gridCol w:w="1260"/>
        <w:gridCol w:w="1080"/>
        <w:gridCol w:w="1080"/>
        <w:gridCol w:w="1260"/>
        <w:gridCol w:w="1093"/>
        <w:gridCol w:w="1166"/>
      </w:tblGrid>
      <w:tr w:rsidR="00C23C31" w:rsidRPr="00C23C31" w14:paraId="1A2BA6F9" w14:textId="77777777" w:rsidTr="00C23C31">
        <w:trPr>
          <w:trHeight w:val="510"/>
          <w:jc w:val="center"/>
        </w:trPr>
        <w:tc>
          <w:tcPr>
            <w:tcW w:w="2498" w:type="dxa"/>
            <w:vMerge w:val="restart"/>
            <w:tcBorders>
              <w:top w:val="double" w:sz="4" w:space="0" w:color="auto"/>
              <w:left w:val="double" w:sz="4" w:space="0" w:color="auto"/>
              <w:bottom w:val="single" w:sz="4" w:space="0" w:color="auto"/>
              <w:right w:val="single" w:sz="4" w:space="0" w:color="auto"/>
            </w:tcBorders>
            <w:shd w:val="clear" w:color="auto" w:fill="92D050"/>
            <w:vAlign w:val="center"/>
            <w:hideMark/>
          </w:tcPr>
          <w:p w14:paraId="2D0943CA"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Категории</w:t>
            </w:r>
          </w:p>
        </w:tc>
        <w:tc>
          <w:tcPr>
            <w:tcW w:w="2340" w:type="dxa"/>
            <w:gridSpan w:val="2"/>
            <w:tcBorders>
              <w:top w:val="double" w:sz="4" w:space="0" w:color="auto"/>
              <w:left w:val="single" w:sz="4" w:space="0" w:color="auto"/>
              <w:bottom w:val="single" w:sz="4" w:space="0" w:color="auto"/>
              <w:right w:val="single" w:sz="4" w:space="0" w:color="auto"/>
            </w:tcBorders>
            <w:shd w:val="clear" w:color="auto" w:fill="92D050"/>
            <w:vAlign w:val="center"/>
            <w:hideMark/>
          </w:tcPr>
          <w:p w14:paraId="577A77CB"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31.12.2016</w:t>
            </w:r>
          </w:p>
        </w:tc>
        <w:tc>
          <w:tcPr>
            <w:tcW w:w="2340" w:type="dxa"/>
            <w:gridSpan w:val="2"/>
            <w:tcBorders>
              <w:top w:val="double" w:sz="4" w:space="0" w:color="auto"/>
              <w:left w:val="single" w:sz="4" w:space="0" w:color="auto"/>
              <w:bottom w:val="single" w:sz="4" w:space="0" w:color="auto"/>
              <w:right w:val="single" w:sz="4" w:space="0" w:color="auto"/>
            </w:tcBorders>
            <w:shd w:val="clear" w:color="auto" w:fill="92D050"/>
            <w:vAlign w:val="center"/>
            <w:hideMark/>
          </w:tcPr>
          <w:p w14:paraId="105297AB"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31.12.2017</w:t>
            </w:r>
          </w:p>
        </w:tc>
        <w:tc>
          <w:tcPr>
            <w:tcW w:w="2259" w:type="dxa"/>
            <w:gridSpan w:val="2"/>
            <w:tcBorders>
              <w:top w:val="double" w:sz="4" w:space="0" w:color="auto"/>
              <w:left w:val="single" w:sz="4" w:space="0" w:color="auto"/>
              <w:bottom w:val="single" w:sz="4" w:space="0" w:color="auto"/>
              <w:right w:val="double" w:sz="4" w:space="0" w:color="auto"/>
            </w:tcBorders>
            <w:shd w:val="clear" w:color="auto" w:fill="92D050"/>
            <w:vAlign w:val="center"/>
            <w:hideMark/>
          </w:tcPr>
          <w:p w14:paraId="4B912455"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31.12.2018</w:t>
            </w:r>
          </w:p>
        </w:tc>
      </w:tr>
      <w:tr w:rsidR="00C23C31" w:rsidRPr="00C23C31" w14:paraId="1B5F8067" w14:textId="77777777" w:rsidTr="00C23C31">
        <w:trPr>
          <w:trHeight w:val="55"/>
          <w:jc w:val="center"/>
        </w:trPr>
        <w:tc>
          <w:tcPr>
            <w:tcW w:w="2498" w:type="dxa"/>
            <w:vMerge/>
            <w:tcBorders>
              <w:top w:val="double" w:sz="4" w:space="0" w:color="auto"/>
              <w:left w:val="double" w:sz="4" w:space="0" w:color="auto"/>
              <w:bottom w:val="single" w:sz="4" w:space="0" w:color="auto"/>
              <w:right w:val="single" w:sz="4" w:space="0" w:color="auto"/>
            </w:tcBorders>
            <w:shd w:val="clear" w:color="auto" w:fill="92D050"/>
            <w:vAlign w:val="center"/>
            <w:hideMark/>
          </w:tcPr>
          <w:p w14:paraId="17B16CFC" w14:textId="77777777" w:rsidR="00C23C31" w:rsidRPr="00C23C31" w:rsidRDefault="00C23C31" w:rsidP="00C04248"/>
        </w:tc>
        <w:tc>
          <w:tcPr>
            <w:tcW w:w="1260" w:type="dxa"/>
            <w:tcBorders>
              <w:top w:val="single" w:sz="4" w:space="0" w:color="auto"/>
              <w:left w:val="single" w:sz="4" w:space="0" w:color="auto"/>
              <w:bottom w:val="single" w:sz="4" w:space="0" w:color="auto"/>
              <w:right w:val="single" w:sz="4" w:space="0" w:color="auto"/>
            </w:tcBorders>
            <w:shd w:val="clear" w:color="auto" w:fill="92D050"/>
            <w:hideMark/>
          </w:tcPr>
          <w:p w14:paraId="0CAEC0D0"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чел.</w:t>
            </w:r>
          </w:p>
        </w:tc>
        <w:tc>
          <w:tcPr>
            <w:tcW w:w="1080" w:type="dxa"/>
            <w:tcBorders>
              <w:top w:val="single" w:sz="4" w:space="0" w:color="auto"/>
              <w:left w:val="single" w:sz="4" w:space="0" w:color="auto"/>
              <w:bottom w:val="single" w:sz="4" w:space="0" w:color="auto"/>
              <w:right w:val="single" w:sz="4" w:space="0" w:color="auto"/>
            </w:tcBorders>
            <w:shd w:val="clear" w:color="auto" w:fill="92D050"/>
            <w:hideMark/>
          </w:tcPr>
          <w:p w14:paraId="2727A70F"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w:t>
            </w:r>
          </w:p>
        </w:tc>
        <w:tc>
          <w:tcPr>
            <w:tcW w:w="1080" w:type="dxa"/>
            <w:tcBorders>
              <w:top w:val="single" w:sz="4" w:space="0" w:color="auto"/>
              <w:left w:val="single" w:sz="4" w:space="0" w:color="auto"/>
              <w:bottom w:val="single" w:sz="4" w:space="0" w:color="auto"/>
              <w:right w:val="single" w:sz="4" w:space="0" w:color="auto"/>
            </w:tcBorders>
            <w:shd w:val="clear" w:color="auto" w:fill="92D050"/>
            <w:hideMark/>
          </w:tcPr>
          <w:p w14:paraId="3740A678"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чел.</w:t>
            </w:r>
          </w:p>
        </w:tc>
        <w:tc>
          <w:tcPr>
            <w:tcW w:w="1260" w:type="dxa"/>
            <w:tcBorders>
              <w:top w:val="single" w:sz="4" w:space="0" w:color="auto"/>
              <w:left w:val="single" w:sz="4" w:space="0" w:color="auto"/>
              <w:bottom w:val="single" w:sz="4" w:space="0" w:color="auto"/>
              <w:right w:val="single" w:sz="4" w:space="0" w:color="auto"/>
            </w:tcBorders>
            <w:shd w:val="clear" w:color="auto" w:fill="92D050"/>
            <w:hideMark/>
          </w:tcPr>
          <w:p w14:paraId="463F1007"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w:t>
            </w:r>
          </w:p>
        </w:tc>
        <w:tc>
          <w:tcPr>
            <w:tcW w:w="1093" w:type="dxa"/>
            <w:tcBorders>
              <w:top w:val="single" w:sz="4" w:space="0" w:color="auto"/>
              <w:left w:val="single" w:sz="4" w:space="0" w:color="auto"/>
              <w:bottom w:val="single" w:sz="4" w:space="0" w:color="auto"/>
              <w:right w:val="single" w:sz="4" w:space="0" w:color="auto"/>
            </w:tcBorders>
            <w:shd w:val="clear" w:color="auto" w:fill="92D050"/>
            <w:hideMark/>
          </w:tcPr>
          <w:p w14:paraId="7C56AC7D"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чел.</w:t>
            </w:r>
          </w:p>
        </w:tc>
        <w:tc>
          <w:tcPr>
            <w:tcW w:w="1166" w:type="dxa"/>
            <w:tcBorders>
              <w:top w:val="single" w:sz="4" w:space="0" w:color="auto"/>
              <w:left w:val="single" w:sz="4" w:space="0" w:color="auto"/>
              <w:bottom w:val="single" w:sz="4" w:space="0" w:color="auto"/>
              <w:right w:val="double" w:sz="4" w:space="0" w:color="auto"/>
            </w:tcBorders>
            <w:shd w:val="clear" w:color="auto" w:fill="92D050"/>
            <w:hideMark/>
          </w:tcPr>
          <w:p w14:paraId="24243059"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w:t>
            </w:r>
          </w:p>
        </w:tc>
      </w:tr>
      <w:tr w:rsidR="00C23C31" w:rsidRPr="00C23C31" w14:paraId="7DC305D0" w14:textId="77777777" w:rsidTr="00C23C31">
        <w:trPr>
          <w:trHeight w:val="454"/>
          <w:jc w:val="center"/>
        </w:trPr>
        <w:tc>
          <w:tcPr>
            <w:tcW w:w="2498" w:type="dxa"/>
            <w:tcBorders>
              <w:top w:val="single" w:sz="4" w:space="0" w:color="auto"/>
              <w:left w:val="double" w:sz="4" w:space="0" w:color="auto"/>
              <w:bottom w:val="single" w:sz="4" w:space="0" w:color="auto"/>
              <w:right w:val="single" w:sz="4" w:space="0" w:color="auto"/>
            </w:tcBorders>
            <w:hideMark/>
          </w:tcPr>
          <w:p w14:paraId="39CDC07E" w14:textId="77777777" w:rsidR="00C23C31" w:rsidRPr="00C23C31" w:rsidRDefault="00C23C31" w:rsidP="00C04248">
            <w:pPr>
              <w:pStyle w:val="2011"/>
              <w:ind w:firstLine="0"/>
              <w:rPr>
                <w:rFonts w:ascii="Times New Roman" w:hAnsi="Times New Roman"/>
                <w:szCs w:val="24"/>
              </w:rPr>
            </w:pPr>
            <w:r w:rsidRPr="00C23C31">
              <w:rPr>
                <w:rFonts w:ascii="Times New Roman" w:hAnsi="Times New Roman"/>
                <w:szCs w:val="24"/>
              </w:rPr>
              <w:t>Руководители</w:t>
            </w:r>
          </w:p>
        </w:tc>
        <w:tc>
          <w:tcPr>
            <w:tcW w:w="1260" w:type="dxa"/>
            <w:tcBorders>
              <w:top w:val="single" w:sz="4" w:space="0" w:color="auto"/>
              <w:left w:val="single" w:sz="4" w:space="0" w:color="auto"/>
              <w:bottom w:val="single" w:sz="4" w:space="0" w:color="auto"/>
              <w:right w:val="single" w:sz="4" w:space="0" w:color="auto"/>
            </w:tcBorders>
            <w:vAlign w:val="center"/>
          </w:tcPr>
          <w:p w14:paraId="255E69C8" w14:textId="77777777" w:rsidR="00C23C31" w:rsidRPr="00C23C31" w:rsidRDefault="00C23C31" w:rsidP="00C04248">
            <w:pPr>
              <w:jc w:val="center"/>
            </w:pPr>
            <w:r w:rsidRPr="00C23C31">
              <w:t>171</w:t>
            </w:r>
          </w:p>
        </w:tc>
        <w:tc>
          <w:tcPr>
            <w:tcW w:w="1080" w:type="dxa"/>
            <w:tcBorders>
              <w:top w:val="single" w:sz="4" w:space="0" w:color="auto"/>
              <w:left w:val="single" w:sz="4" w:space="0" w:color="auto"/>
              <w:bottom w:val="single" w:sz="4" w:space="0" w:color="auto"/>
              <w:right w:val="single" w:sz="4" w:space="0" w:color="auto"/>
            </w:tcBorders>
            <w:vAlign w:val="center"/>
          </w:tcPr>
          <w:p w14:paraId="320CE67D" w14:textId="77777777" w:rsidR="00C23C31" w:rsidRPr="00C23C31" w:rsidRDefault="00C23C31" w:rsidP="00C04248">
            <w:pPr>
              <w:jc w:val="center"/>
            </w:pPr>
            <w:r w:rsidRPr="00C23C31">
              <w:t>11,15</w:t>
            </w:r>
          </w:p>
        </w:tc>
        <w:tc>
          <w:tcPr>
            <w:tcW w:w="1080" w:type="dxa"/>
            <w:tcBorders>
              <w:top w:val="single" w:sz="4" w:space="0" w:color="auto"/>
              <w:left w:val="single" w:sz="4" w:space="0" w:color="auto"/>
              <w:bottom w:val="single" w:sz="4" w:space="0" w:color="auto"/>
              <w:right w:val="single" w:sz="4" w:space="0" w:color="auto"/>
            </w:tcBorders>
            <w:vAlign w:val="center"/>
          </w:tcPr>
          <w:p w14:paraId="33F3122B" w14:textId="77777777" w:rsidR="00C23C31" w:rsidRPr="00C23C31" w:rsidRDefault="00C23C31" w:rsidP="00C04248">
            <w:pPr>
              <w:jc w:val="center"/>
            </w:pPr>
            <w:r w:rsidRPr="00C23C31">
              <w:t>164</w:t>
            </w:r>
          </w:p>
        </w:tc>
        <w:tc>
          <w:tcPr>
            <w:tcW w:w="1260" w:type="dxa"/>
            <w:tcBorders>
              <w:top w:val="single" w:sz="4" w:space="0" w:color="auto"/>
              <w:left w:val="single" w:sz="4" w:space="0" w:color="auto"/>
              <w:bottom w:val="single" w:sz="4" w:space="0" w:color="auto"/>
              <w:right w:val="single" w:sz="4" w:space="0" w:color="auto"/>
            </w:tcBorders>
            <w:vAlign w:val="center"/>
          </w:tcPr>
          <w:p w14:paraId="0F0CBD69" w14:textId="77777777" w:rsidR="00C23C31" w:rsidRPr="00C23C31" w:rsidRDefault="00C23C31" w:rsidP="00C04248">
            <w:pPr>
              <w:jc w:val="center"/>
            </w:pPr>
            <w:r w:rsidRPr="00C23C31">
              <w:t>10,85</w:t>
            </w:r>
          </w:p>
        </w:tc>
        <w:tc>
          <w:tcPr>
            <w:tcW w:w="1093" w:type="dxa"/>
            <w:tcBorders>
              <w:top w:val="single" w:sz="4" w:space="0" w:color="auto"/>
              <w:left w:val="single" w:sz="4" w:space="0" w:color="auto"/>
              <w:bottom w:val="single" w:sz="4" w:space="0" w:color="auto"/>
              <w:right w:val="single" w:sz="4" w:space="0" w:color="auto"/>
            </w:tcBorders>
            <w:vAlign w:val="center"/>
          </w:tcPr>
          <w:p w14:paraId="76CB2B0D" w14:textId="77777777" w:rsidR="00C23C31" w:rsidRPr="00C23C31" w:rsidRDefault="00C23C31" w:rsidP="00C04248">
            <w:pPr>
              <w:jc w:val="center"/>
            </w:pPr>
            <w:r w:rsidRPr="00C23C31">
              <w:t>148</w:t>
            </w:r>
          </w:p>
        </w:tc>
        <w:tc>
          <w:tcPr>
            <w:tcW w:w="1166" w:type="dxa"/>
            <w:tcBorders>
              <w:top w:val="single" w:sz="4" w:space="0" w:color="auto"/>
              <w:left w:val="single" w:sz="4" w:space="0" w:color="auto"/>
              <w:bottom w:val="single" w:sz="4" w:space="0" w:color="auto"/>
              <w:right w:val="double" w:sz="4" w:space="0" w:color="auto"/>
            </w:tcBorders>
            <w:vAlign w:val="center"/>
          </w:tcPr>
          <w:p w14:paraId="6B3F7D9E" w14:textId="77777777" w:rsidR="00C23C31" w:rsidRPr="00C23C31" w:rsidRDefault="00C23C31" w:rsidP="00C04248">
            <w:pPr>
              <w:jc w:val="center"/>
            </w:pPr>
            <w:r w:rsidRPr="00C23C31">
              <w:t>10,05</w:t>
            </w:r>
          </w:p>
        </w:tc>
      </w:tr>
      <w:tr w:rsidR="00C23C31" w:rsidRPr="00C23C31" w14:paraId="0101C82A" w14:textId="77777777" w:rsidTr="00C23C31">
        <w:trPr>
          <w:trHeight w:val="454"/>
          <w:jc w:val="center"/>
        </w:trPr>
        <w:tc>
          <w:tcPr>
            <w:tcW w:w="2498" w:type="dxa"/>
            <w:tcBorders>
              <w:top w:val="single" w:sz="4" w:space="0" w:color="auto"/>
              <w:left w:val="double" w:sz="4" w:space="0" w:color="auto"/>
              <w:bottom w:val="single" w:sz="4" w:space="0" w:color="auto"/>
              <w:right w:val="single" w:sz="4" w:space="0" w:color="auto"/>
            </w:tcBorders>
            <w:hideMark/>
          </w:tcPr>
          <w:p w14:paraId="3DC300A9" w14:textId="77777777" w:rsidR="00C23C31" w:rsidRPr="00C23C31" w:rsidRDefault="00C23C31" w:rsidP="00C04248">
            <w:pPr>
              <w:pStyle w:val="2011"/>
              <w:ind w:firstLine="0"/>
              <w:rPr>
                <w:rFonts w:ascii="Times New Roman" w:hAnsi="Times New Roman"/>
                <w:szCs w:val="24"/>
              </w:rPr>
            </w:pPr>
            <w:r w:rsidRPr="00C23C31">
              <w:rPr>
                <w:rFonts w:ascii="Times New Roman" w:hAnsi="Times New Roman"/>
                <w:szCs w:val="24"/>
              </w:rPr>
              <w:t>Специалисты</w:t>
            </w:r>
          </w:p>
        </w:tc>
        <w:tc>
          <w:tcPr>
            <w:tcW w:w="1260" w:type="dxa"/>
            <w:tcBorders>
              <w:top w:val="single" w:sz="4" w:space="0" w:color="auto"/>
              <w:left w:val="single" w:sz="4" w:space="0" w:color="auto"/>
              <w:bottom w:val="single" w:sz="4" w:space="0" w:color="auto"/>
              <w:right w:val="single" w:sz="4" w:space="0" w:color="auto"/>
            </w:tcBorders>
            <w:vAlign w:val="center"/>
          </w:tcPr>
          <w:p w14:paraId="7CFD3639" w14:textId="77777777" w:rsidR="00C23C31" w:rsidRPr="00C23C31" w:rsidRDefault="00C23C31" w:rsidP="00C04248">
            <w:pPr>
              <w:jc w:val="center"/>
            </w:pPr>
            <w:r w:rsidRPr="00C23C31">
              <w:t>549</w:t>
            </w:r>
          </w:p>
        </w:tc>
        <w:tc>
          <w:tcPr>
            <w:tcW w:w="1080" w:type="dxa"/>
            <w:tcBorders>
              <w:top w:val="single" w:sz="4" w:space="0" w:color="auto"/>
              <w:left w:val="single" w:sz="4" w:space="0" w:color="auto"/>
              <w:bottom w:val="single" w:sz="4" w:space="0" w:color="auto"/>
              <w:right w:val="single" w:sz="4" w:space="0" w:color="auto"/>
            </w:tcBorders>
            <w:vAlign w:val="center"/>
          </w:tcPr>
          <w:p w14:paraId="191618F4" w14:textId="77777777" w:rsidR="00C23C31" w:rsidRPr="00C23C31" w:rsidRDefault="00C23C31" w:rsidP="00C04248">
            <w:pPr>
              <w:jc w:val="center"/>
            </w:pPr>
            <w:r w:rsidRPr="00C23C31">
              <w:t>35,82</w:t>
            </w:r>
          </w:p>
        </w:tc>
        <w:tc>
          <w:tcPr>
            <w:tcW w:w="1080" w:type="dxa"/>
            <w:tcBorders>
              <w:top w:val="single" w:sz="4" w:space="0" w:color="auto"/>
              <w:left w:val="single" w:sz="4" w:space="0" w:color="auto"/>
              <w:bottom w:val="single" w:sz="4" w:space="0" w:color="auto"/>
              <w:right w:val="single" w:sz="4" w:space="0" w:color="auto"/>
            </w:tcBorders>
            <w:vAlign w:val="center"/>
          </w:tcPr>
          <w:p w14:paraId="7FC80002" w14:textId="77777777" w:rsidR="00C23C31" w:rsidRPr="00C23C31" w:rsidRDefault="00C23C31" w:rsidP="00C04248">
            <w:pPr>
              <w:jc w:val="center"/>
            </w:pPr>
            <w:r w:rsidRPr="00C23C31">
              <w:t>562</w:t>
            </w:r>
          </w:p>
        </w:tc>
        <w:tc>
          <w:tcPr>
            <w:tcW w:w="1260" w:type="dxa"/>
            <w:tcBorders>
              <w:top w:val="single" w:sz="4" w:space="0" w:color="auto"/>
              <w:left w:val="single" w:sz="4" w:space="0" w:color="auto"/>
              <w:bottom w:val="single" w:sz="4" w:space="0" w:color="auto"/>
              <w:right w:val="single" w:sz="4" w:space="0" w:color="auto"/>
            </w:tcBorders>
            <w:vAlign w:val="center"/>
          </w:tcPr>
          <w:p w14:paraId="36B555D9" w14:textId="77777777" w:rsidR="00C23C31" w:rsidRPr="00C23C31" w:rsidRDefault="00C23C31" w:rsidP="00C04248">
            <w:pPr>
              <w:jc w:val="center"/>
            </w:pPr>
            <w:r w:rsidRPr="00C23C31">
              <w:t>37,19</w:t>
            </w:r>
          </w:p>
        </w:tc>
        <w:tc>
          <w:tcPr>
            <w:tcW w:w="1093" w:type="dxa"/>
            <w:tcBorders>
              <w:top w:val="single" w:sz="4" w:space="0" w:color="auto"/>
              <w:left w:val="single" w:sz="4" w:space="0" w:color="auto"/>
              <w:bottom w:val="single" w:sz="4" w:space="0" w:color="auto"/>
              <w:right w:val="single" w:sz="4" w:space="0" w:color="auto"/>
            </w:tcBorders>
            <w:vAlign w:val="center"/>
          </w:tcPr>
          <w:p w14:paraId="65AB28E4" w14:textId="77777777" w:rsidR="00C23C31" w:rsidRPr="00C23C31" w:rsidRDefault="00C23C31" w:rsidP="00C04248">
            <w:pPr>
              <w:jc w:val="center"/>
            </w:pPr>
            <w:r w:rsidRPr="00C23C31">
              <w:t>607</w:t>
            </w:r>
          </w:p>
        </w:tc>
        <w:tc>
          <w:tcPr>
            <w:tcW w:w="1166" w:type="dxa"/>
            <w:tcBorders>
              <w:top w:val="single" w:sz="4" w:space="0" w:color="auto"/>
              <w:left w:val="single" w:sz="4" w:space="0" w:color="auto"/>
              <w:bottom w:val="single" w:sz="4" w:space="0" w:color="auto"/>
              <w:right w:val="double" w:sz="4" w:space="0" w:color="auto"/>
            </w:tcBorders>
            <w:vAlign w:val="center"/>
          </w:tcPr>
          <w:p w14:paraId="724CA278" w14:textId="77777777" w:rsidR="00C23C31" w:rsidRPr="00C23C31" w:rsidRDefault="00C23C31" w:rsidP="00C04248">
            <w:pPr>
              <w:jc w:val="center"/>
            </w:pPr>
            <w:r w:rsidRPr="00C23C31">
              <w:t>41,21</w:t>
            </w:r>
          </w:p>
        </w:tc>
      </w:tr>
      <w:tr w:rsidR="00C23C31" w:rsidRPr="00C23C31" w14:paraId="62A4A420" w14:textId="77777777" w:rsidTr="00C23C31">
        <w:trPr>
          <w:trHeight w:val="454"/>
          <w:jc w:val="center"/>
        </w:trPr>
        <w:tc>
          <w:tcPr>
            <w:tcW w:w="2498" w:type="dxa"/>
            <w:tcBorders>
              <w:top w:val="single" w:sz="4" w:space="0" w:color="auto"/>
              <w:left w:val="double" w:sz="4" w:space="0" w:color="auto"/>
              <w:bottom w:val="single" w:sz="4" w:space="0" w:color="auto"/>
              <w:right w:val="single" w:sz="4" w:space="0" w:color="auto"/>
            </w:tcBorders>
            <w:hideMark/>
          </w:tcPr>
          <w:p w14:paraId="3C689C65" w14:textId="77777777" w:rsidR="00C23C31" w:rsidRPr="00C23C31" w:rsidRDefault="00C23C31" w:rsidP="00C04248">
            <w:pPr>
              <w:pStyle w:val="2011"/>
              <w:ind w:firstLine="0"/>
              <w:rPr>
                <w:rFonts w:ascii="Times New Roman" w:hAnsi="Times New Roman"/>
                <w:szCs w:val="24"/>
              </w:rPr>
            </w:pPr>
            <w:r w:rsidRPr="00C23C31">
              <w:rPr>
                <w:rFonts w:ascii="Times New Roman" w:hAnsi="Times New Roman"/>
                <w:szCs w:val="24"/>
              </w:rPr>
              <w:t>Служащие</w:t>
            </w:r>
          </w:p>
        </w:tc>
        <w:tc>
          <w:tcPr>
            <w:tcW w:w="1260" w:type="dxa"/>
            <w:tcBorders>
              <w:top w:val="single" w:sz="4" w:space="0" w:color="auto"/>
              <w:left w:val="single" w:sz="4" w:space="0" w:color="auto"/>
              <w:bottom w:val="single" w:sz="4" w:space="0" w:color="auto"/>
              <w:right w:val="single" w:sz="4" w:space="0" w:color="auto"/>
            </w:tcBorders>
            <w:vAlign w:val="center"/>
          </w:tcPr>
          <w:p w14:paraId="14449DD2" w14:textId="77777777" w:rsidR="00C23C31" w:rsidRPr="00C23C31" w:rsidRDefault="00C23C31" w:rsidP="00C04248">
            <w:pPr>
              <w:jc w:val="center"/>
            </w:pPr>
            <w:r w:rsidRPr="00C23C31">
              <w:t>86</w:t>
            </w:r>
          </w:p>
        </w:tc>
        <w:tc>
          <w:tcPr>
            <w:tcW w:w="1080" w:type="dxa"/>
            <w:tcBorders>
              <w:top w:val="single" w:sz="4" w:space="0" w:color="auto"/>
              <w:left w:val="single" w:sz="4" w:space="0" w:color="auto"/>
              <w:bottom w:val="single" w:sz="4" w:space="0" w:color="auto"/>
              <w:right w:val="single" w:sz="4" w:space="0" w:color="auto"/>
            </w:tcBorders>
            <w:vAlign w:val="center"/>
          </w:tcPr>
          <w:p w14:paraId="2767390A" w14:textId="77777777" w:rsidR="00C23C31" w:rsidRPr="00C23C31" w:rsidRDefault="00C23C31" w:rsidP="00C04248">
            <w:pPr>
              <w:jc w:val="center"/>
            </w:pPr>
            <w:r w:rsidRPr="00C23C31">
              <w:t>5,61</w:t>
            </w:r>
          </w:p>
        </w:tc>
        <w:tc>
          <w:tcPr>
            <w:tcW w:w="1080" w:type="dxa"/>
            <w:tcBorders>
              <w:top w:val="single" w:sz="4" w:space="0" w:color="auto"/>
              <w:left w:val="single" w:sz="4" w:space="0" w:color="auto"/>
              <w:bottom w:val="single" w:sz="4" w:space="0" w:color="auto"/>
              <w:right w:val="single" w:sz="4" w:space="0" w:color="auto"/>
            </w:tcBorders>
            <w:vAlign w:val="center"/>
          </w:tcPr>
          <w:p w14:paraId="3E03ED81" w14:textId="77777777" w:rsidR="00C23C31" w:rsidRPr="00C23C31" w:rsidRDefault="00C23C31" w:rsidP="00C04248">
            <w:pPr>
              <w:jc w:val="center"/>
            </w:pPr>
            <w:r w:rsidRPr="00C23C31">
              <w:t>92</w:t>
            </w:r>
          </w:p>
        </w:tc>
        <w:tc>
          <w:tcPr>
            <w:tcW w:w="1260" w:type="dxa"/>
            <w:tcBorders>
              <w:top w:val="single" w:sz="4" w:space="0" w:color="auto"/>
              <w:left w:val="single" w:sz="4" w:space="0" w:color="auto"/>
              <w:bottom w:val="single" w:sz="4" w:space="0" w:color="auto"/>
              <w:right w:val="single" w:sz="4" w:space="0" w:color="auto"/>
            </w:tcBorders>
            <w:vAlign w:val="center"/>
          </w:tcPr>
          <w:p w14:paraId="37BB4288" w14:textId="77777777" w:rsidR="00C23C31" w:rsidRPr="00C23C31" w:rsidRDefault="00C23C31" w:rsidP="00C04248">
            <w:pPr>
              <w:jc w:val="center"/>
            </w:pPr>
            <w:r w:rsidRPr="00C23C31">
              <w:t>6,08</w:t>
            </w:r>
          </w:p>
        </w:tc>
        <w:tc>
          <w:tcPr>
            <w:tcW w:w="1093" w:type="dxa"/>
            <w:tcBorders>
              <w:top w:val="single" w:sz="4" w:space="0" w:color="auto"/>
              <w:left w:val="single" w:sz="4" w:space="0" w:color="auto"/>
              <w:bottom w:val="single" w:sz="4" w:space="0" w:color="auto"/>
              <w:right w:val="single" w:sz="4" w:space="0" w:color="auto"/>
            </w:tcBorders>
            <w:vAlign w:val="center"/>
          </w:tcPr>
          <w:p w14:paraId="25F43EFD" w14:textId="77777777" w:rsidR="00C23C31" w:rsidRPr="00C23C31" w:rsidRDefault="00C23C31" w:rsidP="00C04248">
            <w:pPr>
              <w:jc w:val="center"/>
            </w:pPr>
            <w:r w:rsidRPr="00C23C31">
              <w:t>97</w:t>
            </w:r>
          </w:p>
        </w:tc>
        <w:tc>
          <w:tcPr>
            <w:tcW w:w="1166" w:type="dxa"/>
            <w:tcBorders>
              <w:top w:val="single" w:sz="4" w:space="0" w:color="auto"/>
              <w:left w:val="single" w:sz="4" w:space="0" w:color="auto"/>
              <w:bottom w:val="single" w:sz="4" w:space="0" w:color="auto"/>
              <w:right w:val="double" w:sz="4" w:space="0" w:color="auto"/>
            </w:tcBorders>
            <w:vAlign w:val="center"/>
          </w:tcPr>
          <w:p w14:paraId="262132C0" w14:textId="77777777" w:rsidR="00C23C31" w:rsidRPr="00C23C31" w:rsidRDefault="00C23C31" w:rsidP="00C04248">
            <w:pPr>
              <w:jc w:val="center"/>
            </w:pPr>
            <w:r w:rsidRPr="00C23C31">
              <w:t>6,59</w:t>
            </w:r>
          </w:p>
        </w:tc>
      </w:tr>
      <w:tr w:rsidR="00C23C31" w:rsidRPr="00C23C31" w14:paraId="4AD32179" w14:textId="77777777" w:rsidTr="00C23C31">
        <w:trPr>
          <w:trHeight w:val="454"/>
          <w:jc w:val="center"/>
        </w:trPr>
        <w:tc>
          <w:tcPr>
            <w:tcW w:w="2498" w:type="dxa"/>
            <w:tcBorders>
              <w:top w:val="single" w:sz="4" w:space="0" w:color="auto"/>
              <w:left w:val="double" w:sz="4" w:space="0" w:color="auto"/>
              <w:bottom w:val="single" w:sz="4" w:space="0" w:color="auto"/>
              <w:right w:val="single" w:sz="4" w:space="0" w:color="auto"/>
            </w:tcBorders>
            <w:hideMark/>
          </w:tcPr>
          <w:p w14:paraId="61393830" w14:textId="77777777" w:rsidR="00C23C31" w:rsidRPr="00C23C31" w:rsidRDefault="00C23C31" w:rsidP="00C04248">
            <w:pPr>
              <w:pStyle w:val="2011"/>
              <w:ind w:firstLine="0"/>
              <w:rPr>
                <w:rFonts w:ascii="Times New Roman" w:hAnsi="Times New Roman"/>
                <w:szCs w:val="24"/>
              </w:rPr>
            </w:pPr>
            <w:r w:rsidRPr="00C23C31">
              <w:rPr>
                <w:rFonts w:ascii="Times New Roman" w:hAnsi="Times New Roman"/>
                <w:szCs w:val="24"/>
              </w:rPr>
              <w:t>Рабочие</w:t>
            </w:r>
          </w:p>
        </w:tc>
        <w:tc>
          <w:tcPr>
            <w:tcW w:w="1260" w:type="dxa"/>
            <w:tcBorders>
              <w:top w:val="single" w:sz="4" w:space="0" w:color="auto"/>
              <w:left w:val="single" w:sz="4" w:space="0" w:color="auto"/>
              <w:bottom w:val="single" w:sz="4" w:space="0" w:color="auto"/>
              <w:right w:val="single" w:sz="4" w:space="0" w:color="auto"/>
            </w:tcBorders>
            <w:vAlign w:val="center"/>
          </w:tcPr>
          <w:p w14:paraId="6B2D7E19" w14:textId="77777777" w:rsidR="00C23C31" w:rsidRPr="00C23C31" w:rsidRDefault="00C23C31" w:rsidP="00C04248">
            <w:pPr>
              <w:jc w:val="center"/>
            </w:pPr>
            <w:r w:rsidRPr="00C23C31">
              <w:t>727</w:t>
            </w:r>
          </w:p>
        </w:tc>
        <w:tc>
          <w:tcPr>
            <w:tcW w:w="1080" w:type="dxa"/>
            <w:tcBorders>
              <w:top w:val="single" w:sz="4" w:space="0" w:color="auto"/>
              <w:left w:val="single" w:sz="4" w:space="0" w:color="auto"/>
              <w:bottom w:val="single" w:sz="4" w:space="0" w:color="auto"/>
              <w:right w:val="single" w:sz="4" w:space="0" w:color="auto"/>
            </w:tcBorders>
            <w:vAlign w:val="center"/>
          </w:tcPr>
          <w:p w14:paraId="4B4B7E2A" w14:textId="77777777" w:rsidR="00C23C31" w:rsidRPr="00C23C31" w:rsidRDefault="00C23C31" w:rsidP="00C04248">
            <w:pPr>
              <w:jc w:val="center"/>
            </w:pPr>
            <w:r w:rsidRPr="00C23C31">
              <w:t>47,42</w:t>
            </w:r>
          </w:p>
        </w:tc>
        <w:tc>
          <w:tcPr>
            <w:tcW w:w="1080" w:type="dxa"/>
            <w:tcBorders>
              <w:top w:val="single" w:sz="4" w:space="0" w:color="auto"/>
              <w:left w:val="single" w:sz="4" w:space="0" w:color="auto"/>
              <w:bottom w:val="single" w:sz="4" w:space="0" w:color="auto"/>
              <w:right w:val="single" w:sz="4" w:space="0" w:color="auto"/>
            </w:tcBorders>
            <w:vAlign w:val="center"/>
          </w:tcPr>
          <w:p w14:paraId="2A33FF7B" w14:textId="77777777" w:rsidR="00C23C31" w:rsidRPr="00C23C31" w:rsidRDefault="00C23C31" w:rsidP="00C04248">
            <w:pPr>
              <w:jc w:val="center"/>
            </w:pPr>
            <w:r w:rsidRPr="00C23C31">
              <w:t>693</w:t>
            </w:r>
          </w:p>
        </w:tc>
        <w:tc>
          <w:tcPr>
            <w:tcW w:w="1260" w:type="dxa"/>
            <w:tcBorders>
              <w:top w:val="single" w:sz="4" w:space="0" w:color="auto"/>
              <w:left w:val="single" w:sz="4" w:space="0" w:color="auto"/>
              <w:bottom w:val="single" w:sz="4" w:space="0" w:color="auto"/>
              <w:right w:val="single" w:sz="4" w:space="0" w:color="auto"/>
            </w:tcBorders>
            <w:vAlign w:val="center"/>
          </w:tcPr>
          <w:p w14:paraId="27DCCC94" w14:textId="77777777" w:rsidR="00C23C31" w:rsidRPr="00C23C31" w:rsidRDefault="00C23C31" w:rsidP="00C04248">
            <w:pPr>
              <w:jc w:val="center"/>
            </w:pPr>
            <w:r w:rsidRPr="00C23C31">
              <w:t>45,88</w:t>
            </w:r>
          </w:p>
        </w:tc>
        <w:tc>
          <w:tcPr>
            <w:tcW w:w="1093" w:type="dxa"/>
            <w:tcBorders>
              <w:top w:val="single" w:sz="4" w:space="0" w:color="auto"/>
              <w:left w:val="single" w:sz="4" w:space="0" w:color="auto"/>
              <w:bottom w:val="single" w:sz="4" w:space="0" w:color="auto"/>
              <w:right w:val="single" w:sz="4" w:space="0" w:color="auto"/>
            </w:tcBorders>
            <w:vAlign w:val="center"/>
          </w:tcPr>
          <w:p w14:paraId="5CA11AC3" w14:textId="77777777" w:rsidR="00C23C31" w:rsidRPr="00C23C31" w:rsidRDefault="00C23C31" w:rsidP="00C04248">
            <w:pPr>
              <w:jc w:val="center"/>
            </w:pPr>
            <w:r w:rsidRPr="00C23C31">
              <w:t>621</w:t>
            </w:r>
          </w:p>
        </w:tc>
        <w:tc>
          <w:tcPr>
            <w:tcW w:w="1166" w:type="dxa"/>
            <w:tcBorders>
              <w:top w:val="single" w:sz="4" w:space="0" w:color="auto"/>
              <w:left w:val="single" w:sz="4" w:space="0" w:color="auto"/>
              <w:bottom w:val="single" w:sz="4" w:space="0" w:color="auto"/>
              <w:right w:val="double" w:sz="4" w:space="0" w:color="auto"/>
            </w:tcBorders>
            <w:vAlign w:val="center"/>
          </w:tcPr>
          <w:p w14:paraId="2B8C923E" w14:textId="77777777" w:rsidR="00C23C31" w:rsidRPr="00C23C31" w:rsidRDefault="00C23C31" w:rsidP="00C04248">
            <w:pPr>
              <w:jc w:val="center"/>
            </w:pPr>
            <w:r w:rsidRPr="00C23C31">
              <w:t>42,15</w:t>
            </w:r>
          </w:p>
        </w:tc>
      </w:tr>
      <w:tr w:rsidR="00C23C31" w:rsidRPr="00C23C31" w14:paraId="0B70D379" w14:textId="77777777" w:rsidTr="00C23C31">
        <w:trPr>
          <w:trHeight w:val="454"/>
          <w:jc w:val="center"/>
        </w:trPr>
        <w:tc>
          <w:tcPr>
            <w:tcW w:w="2498" w:type="dxa"/>
            <w:tcBorders>
              <w:top w:val="single" w:sz="4" w:space="0" w:color="auto"/>
              <w:left w:val="double" w:sz="4" w:space="0" w:color="auto"/>
              <w:bottom w:val="single" w:sz="4" w:space="0" w:color="auto"/>
              <w:right w:val="single" w:sz="4" w:space="0" w:color="auto"/>
            </w:tcBorders>
            <w:hideMark/>
          </w:tcPr>
          <w:p w14:paraId="20B80DB4" w14:textId="77777777" w:rsidR="00C23C31" w:rsidRPr="00C23C31" w:rsidRDefault="00C23C31" w:rsidP="00C04248">
            <w:pPr>
              <w:pStyle w:val="2011"/>
              <w:ind w:firstLine="0"/>
              <w:rPr>
                <w:rFonts w:ascii="Times New Roman" w:hAnsi="Times New Roman"/>
                <w:b/>
                <w:szCs w:val="24"/>
              </w:rPr>
            </w:pPr>
            <w:r w:rsidRPr="00C23C31">
              <w:rPr>
                <w:rFonts w:ascii="Times New Roman" w:hAnsi="Times New Roman"/>
                <w:b/>
                <w:szCs w:val="24"/>
              </w:rPr>
              <w:t>Всего</w:t>
            </w:r>
          </w:p>
        </w:tc>
        <w:tc>
          <w:tcPr>
            <w:tcW w:w="1260" w:type="dxa"/>
            <w:tcBorders>
              <w:top w:val="single" w:sz="4" w:space="0" w:color="auto"/>
              <w:left w:val="single" w:sz="4" w:space="0" w:color="auto"/>
              <w:bottom w:val="single" w:sz="4" w:space="0" w:color="auto"/>
              <w:right w:val="single" w:sz="4" w:space="0" w:color="auto"/>
            </w:tcBorders>
            <w:vAlign w:val="center"/>
          </w:tcPr>
          <w:p w14:paraId="4FF277B3" w14:textId="77777777" w:rsidR="00C23C31" w:rsidRPr="00C23C31" w:rsidRDefault="00C23C31" w:rsidP="00C04248">
            <w:pPr>
              <w:jc w:val="center"/>
              <w:rPr>
                <w:b/>
              </w:rPr>
            </w:pPr>
            <w:r w:rsidRPr="00C23C31">
              <w:rPr>
                <w:b/>
              </w:rPr>
              <w:t>1533</w:t>
            </w:r>
          </w:p>
        </w:tc>
        <w:tc>
          <w:tcPr>
            <w:tcW w:w="1080" w:type="dxa"/>
            <w:tcBorders>
              <w:top w:val="single" w:sz="4" w:space="0" w:color="auto"/>
              <w:left w:val="single" w:sz="4" w:space="0" w:color="auto"/>
              <w:bottom w:val="single" w:sz="4" w:space="0" w:color="auto"/>
              <w:right w:val="single" w:sz="4" w:space="0" w:color="auto"/>
            </w:tcBorders>
            <w:vAlign w:val="center"/>
          </w:tcPr>
          <w:p w14:paraId="23E6E88B" w14:textId="77777777" w:rsidR="00C23C31" w:rsidRPr="00C23C31" w:rsidRDefault="00C23C31" w:rsidP="00C04248">
            <w:pPr>
              <w:jc w:val="center"/>
              <w:rPr>
                <w:b/>
              </w:rPr>
            </w:pPr>
            <w:r w:rsidRPr="00C23C31">
              <w:rPr>
                <w:b/>
              </w:rPr>
              <w:t>100</w:t>
            </w:r>
          </w:p>
        </w:tc>
        <w:tc>
          <w:tcPr>
            <w:tcW w:w="1080" w:type="dxa"/>
            <w:tcBorders>
              <w:top w:val="single" w:sz="4" w:space="0" w:color="auto"/>
              <w:left w:val="single" w:sz="4" w:space="0" w:color="auto"/>
              <w:bottom w:val="single" w:sz="4" w:space="0" w:color="auto"/>
              <w:right w:val="single" w:sz="4" w:space="0" w:color="auto"/>
            </w:tcBorders>
            <w:vAlign w:val="center"/>
          </w:tcPr>
          <w:p w14:paraId="6C73E027" w14:textId="77777777" w:rsidR="00C23C31" w:rsidRPr="00C23C31" w:rsidRDefault="00C23C31" w:rsidP="00C04248">
            <w:pPr>
              <w:jc w:val="center"/>
              <w:rPr>
                <w:b/>
              </w:rPr>
            </w:pPr>
            <w:r w:rsidRPr="00C23C31">
              <w:rPr>
                <w:b/>
              </w:rPr>
              <w:t>1511</w:t>
            </w:r>
          </w:p>
        </w:tc>
        <w:tc>
          <w:tcPr>
            <w:tcW w:w="1260" w:type="dxa"/>
            <w:tcBorders>
              <w:top w:val="single" w:sz="4" w:space="0" w:color="auto"/>
              <w:left w:val="single" w:sz="4" w:space="0" w:color="auto"/>
              <w:bottom w:val="single" w:sz="4" w:space="0" w:color="auto"/>
              <w:right w:val="single" w:sz="4" w:space="0" w:color="auto"/>
            </w:tcBorders>
            <w:vAlign w:val="center"/>
          </w:tcPr>
          <w:p w14:paraId="346B3932" w14:textId="77777777" w:rsidR="00C23C31" w:rsidRPr="00C23C31" w:rsidRDefault="00C23C31" w:rsidP="00C04248">
            <w:pPr>
              <w:jc w:val="center"/>
              <w:rPr>
                <w:b/>
              </w:rPr>
            </w:pPr>
            <w:r w:rsidRPr="00C23C31">
              <w:rPr>
                <w:b/>
              </w:rPr>
              <w:t>100</w:t>
            </w:r>
          </w:p>
        </w:tc>
        <w:tc>
          <w:tcPr>
            <w:tcW w:w="1093" w:type="dxa"/>
            <w:tcBorders>
              <w:top w:val="single" w:sz="4" w:space="0" w:color="auto"/>
              <w:left w:val="single" w:sz="4" w:space="0" w:color="auto"/>
              <w:bottom w:val="single" w:sz="4" w:space="0" w:color="auto"/>
              <w:right w:val="single" w:sz="4" w:space="0" w:color="auto"/>
            </w:tcBorders>
            <w:vAlign w:val="center"/>
          </w:tcPr>
          <w:p w14:paraId="107E04EA" w14:textId="77777777" w:rsidR="00C23C31" w:rsidRPr="00C23C31" w:rsidRDefault="00C23C31" w:rsidP="00C04248">
            <w:pPr>
              <w:jc w:val="center"/>
              <w:rPr>
                <w:b/>
              </w:rPr>
            </w:pPr>
            <w:r w:rsidRPr="00C23C31">
              <w:rPr>
                <w:b/>
              </w:rPr>
              <w:t>1473</w:t>
            </w:r>
          </w:p>
        </w:tc>
        <w:tc>
          <w:tcPr>
            <w:tcW w:w="1166" w:type="dxa"/>
            <w:tcBorders>
              <w:top w:val="single" w:sz="4" w:space="0" w:color="auto"/>
              <w:left w:val="single" w:sz="4" w:space="0" w:color="auto"/>
              <w:bottom w:val="single" w:sz="4" w:space="0" w:color="auto"/>
              <w:right w:val="double" w:sz="4" w:space="0" w:color="auto"/>
            </w:tcBorders>
            <w:vAlign w:val="center"/>
          </w:tcPr>
          <w:p w14:paraId="4D8F3F00" w14:textId="77777777" w:rsidR="00C23C31" w:rsidRPr="00C23C31" w:rsidRDefault="00C23C31" w:rsidP="00C04248">
            <w:pPr>
              <w:jc w:val="center"/>
              <w:rPr>
                <w:b/>
              </w:rPr>
            </w:pPr>
            <w:r w:rsidRPr="00C23C31">
              <w:rPr>
                <w:b/>
              </w:rPr>
              <w:t>100</w:t>
            </w:r>
          </w:p>
        </w:tc>
      </w:tr>
    </w:tbl>
    <w:p w14:paraId="026D6EBA" w14:textId="77777777" w:rsidR="00C23C31" w:rsidRPr="00C23C31" w:rsidRDefault="00C23C31" w:rsidP="00C04248">
      <w:pPr>
        <w:jc w:val="right"/>
        <w:rPr>
          <w:b/>
        </w:rPr>
      </w:pPr>
    </w:p>
    <w:p w14:paraId="3B3D77AA" w14:textId="77777777" w:rsidR="00C23C31" w:rsidRPr="00C23C31" w:rsidRDefault="00C23C31" w:rsidP="00C04248">
      <w:pPr>
        <w:pStyle w:val="2011"/>
        <w:ind w:firstLine="0"/>
        <w:rPr>
          <w:rFonts w:ascii="Times New Roman" w:hAnsi="Times New Roman"/>
          <w:szCs w:val="24"/>
        </w:rPr>
      </w:pPr>
      <w:r w:rsidRPr="00C23C31">
        <w:rPr>
          <w:rFonts w:ascii="Times New Roman" w:hAnsi="Times New Roman"/>
          <w:noProof/>
          <w:szCs w:val="24"/>
        </w:rPr>
        <w:lastRenderedPageBreak/>
        <w:drawing>
          <wp:inline distT="0" distB="0" distL="0" distR="0" wp14:anchorId="2524E84B" wp14:editId="47CB7DD5">
            <wp:extent cx="5819775" cy="2914650"/>
            <wp:effectExtent l="0" t="0" r="9525"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4024810A" w14:textId="77777777" w:rsidR="00C23C31" w:rsidRPr="00C23C31" w:rsidRDefault="00C23C31" w:rsidP="00C04248">
      <w:pPr>
        <w:jc w:val="both"/>
      </w:pPr>
    </w:p>
    <w:p w14:paraId="537723AA" w14:textId="77777777" w:rsidR="00C23C31" w:rsidRPr="00C23C31" w:rsidRDefault="00C23C31" w:rsidP="00C04248">
      <w:pPr>
        <w:jc w:val="both"/>
        <w:rPr>
          <w:i/>
        </w:rPr>
      </w:pPr>
      <w:r w:rsidRPr="00C23C31">
        <w:t xml:space="preserve">В структуре персонала по категориям за последние три года произошло: снижение численности руководителей – на 23 чел.  (13,5%), увеличение численности специалистов – на 58 чел. (10,6%), служащих – на 11 чел. (12,8%), снижение численности рабочих – на 106 чел. (14,6%). Снижение численности рабочих вызвано передачей функций по уборке придомовой территории на аутсорсинг.  </w:t>
      </w:r>
    </w:p>
    <w:p w14:paraId="1CA01218" w14:textId="77777777" w:rsidR="00C23C31" w:rsidRPr="00C23C31" w:rsidRDefault="00C23C31" w:rsidP="00C04248"/>
    <w:p w14:paraId="43E2D452" w14:textId="77777777" w:rsidR="00C23C31" w:rsidRPr="00C23C31" w:rsidRDefault="00C23C31" w:rsidP="00C04248">
      <w:pPr>
        <w:pStyle w:val="aff9"/>
        <w:rPr>
          <w:b/>
          <w:sz w:val="24"/>
          <w:szCs w:val="24"/>
        </w:rPr>
      </w:pPr>
      <w:bookmarkStart w:id="19" w:name="_Toc351737876"/>
      <w:bookmarkStart w:id="20" w:name="_Toc447562169"/>
      <w:r w:rsidRPr="00C23C31">
        <w:rPr>
          <w:b/>
          <w:sz w:val="24"/>
          <w:szCs w:val="24"/>
        </w:rPr>
        <w:t>8.1.2. Возрастной состав работников</w:t>
      </w:r>
      <w:bookmarkEnd w:id="19"/>
      <w:bookmarkEnd w:id="20"/>
    </w:p>
    <w:p w14:paraId="6FF83111" w14:textId="77777777" w:rsidR="00C23C31" w:rsidRPr="00C23C31" w:rsidRDefault="00C23C31" w:rsidP="00C04248">
      <w:pPr>
        <w:jc w:val="both"/>
      </w:pPr>
      <w:r w:rsidRPr="00C23C31">
        <w:t>Анализ возрастного состава персонала показывает, что за период с 2016 года по 2018 год произошло снижение числа работников ПАО «Красноярскэнергосбыт» в возрастных категориях до 30 лет на 23 чел. (13,4%), старше</w:t>
      </w:r>
      <w:r w:rsidRPr="00C23C31">
        <w:rPr>
          <w:bCs/>
        </w:rPr>
        <w:t xml:space="preserve"> 50 лет на 37 чел. (9,9%).</w:t>
      </w:r>
    </w:p>
    <w:p w14:paraId="1F7F4CDE" w14:textId="77777777" w:rsidR="00C23C31" w:rsidRPr="00C23C31" w:rsidRDefault="00C23C31" w:rsidP="00C04248">
      <w:pPr>
        <w:jc w:val="both"/>
      </w:pPr>
      <w:r w:rsidRPr="00C23C31">
        <w:t xml:space="preserve">Средний возраст работников Общества по состоянию на 31.12.2018 года составляет 41 год. </w:t>
      </w:r>
    </w:p>
    <w:p w14:paraId="71B4A581" w14:textId="77777777" w:rsidR="00C23C31" w:rsidRPr="00C23C31" w:rsidRDefault="00C23C31" w:rsidP="00C04248">
      <w:pPr>
        <w:pStyle w:val="2011"/>
        <w:ind w:firstLine="0"/>
        <w:jc w:val="right"/>
        <w:rPr>
          <w:rFonts w:ascii="Times New Roman" w:hAnsi="Times New Roman"/>
          <w:b/>
          <w:szCs w:val="24"/>
        </w:rPr>
      </w:pPr>
    </w:p>
    <w:tbl>
      <w:tblPr>
        <w:tblW w:w="9400"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608"/>
        <w:gridCol w:w="967"/>
        <w:gridCol w:w="1386"/>
        <w:gridCol w:w="1257"/>
        <w:gridCol w:w="1027"/>
        <w:gridCol w:w="1230"/>
        <w:gridCol w:w="925"/>
      </w:tblGrid>
      <w:tr w:rsidR="00C23C31" w:rsidRPr="00C23C31" w14:paraId="2F55E4CB" w14:textId="77777777" w:rsidTr="00C23C31">
        <w:trPr>
          <w:trHeight w:val="510"/>
          <w:jc w:val="center"/>
        </w:trPr>
        <w:tc>
          <w:tcPr>
            <w:tcW w:w="2608" w:type="dxa"/>
            <w:vMerge w:val="restart"/>
            <w:tcBorders>
              <w:top w:val="double" w:sz="4" w:space="0" w:color="auto"/>
              <w:left w:val="double" w:sz="4" w:space="0" w:color="auto"/>
              <w:bottom w:val="single" w:sz="4" w:space="0" w:color="auto"/>
              <w:right w:val="single" w:sz="4" w:space="0" w:color="auto"/>
            </w:tcBorders>
            <w:shd w:val="clear" w:color="auto" w:fill="92D050"/>
            <w:vAlign w:val="center"/>
            <w:hideMark/>
          </w:tcPr>
          <w:p w14:paraId="3A3E434B" w14:textId="77777777" w:rsidR="00C23C31" w:rsidRPr="00C23C31" w:rsidRDefault="00C23C31" w:rsidP="00C04248">
            <w:pPr>
              <w:pStyle w:val="2011"/>
              <w:ind w:firstLine="0"/>
              <w:rPr>
                <w:rFonts w:ascii="Times New Roman" w:hAnsi="Times New Roman"/>
                <w:bCs/>
                <w:szCs w:val="24"/>
              </w:rPr>
            </w:pPr>
            <w:r w:rsidRPr="00C23C31">
              <w:rPr>
                <w:rFonts w:ascii="Times New Roman" w:hAnsi="Times New Roman"/>
                <w:bCs/>
                <w:szCs w:val="24"/>
              </w:rPr>
              <w:t>Возраст</w:t>
            </w:r>
          </w:p>
        </w:tc>
        <w:tc>
          <w:tcPr>
            <w:tcW w:w="2353" w:type="dxa"/>
            <w:gridSpan w:val="2"/>
            <w:tcBorders>
              <w:top w:val="double" w:sz="4" w:space="0" w:color="auto"/>
              <w:left w:val="single" w:sz="4" w:space="0" w:color="auto"/>
              <w:bottom w:val="single" w:sz="4" w:space="0" w:color="auto"/>
              <w:right w:val="single" w:sz="4" w:space="0" w:color="auto"/>
            </w:tcBorders>
            <w:shd w:val="clear" w:color="auto" w:fill="92D050"/>
            <w:vAlign w:val="center"/>
            <w:hideMark/>
          </w:tcPr>
          <w:p w14:paraId="01A870C9"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31.12.2016</w:t>
            </w:r>
          </w:p>
        </w:tc>
        <w:tc>
          <w:tcPr>
            <w:tcW w:w="2284" w:type="dxa"/>
            <w:gridSpan w:val="2"/>
            <w:tcBorders>
              <w:top w:val="double" w:sz="4" w:space="0" w:color="auto"/>
              <w:left w:val="single" w:sz="4" w:space="0" w:color="auto"/>
              <w:bottom w:val="single" w:sz="4" w:space="0" w:color="auto"/>
              <w:right w:val="single" w:sz="4" w:space="0" w:color="auto"/>
            </w:tcBorders>
            <w:shd w:val="clear" w:color="auto" w:fill="92D050"/>
            <w:vAlign w:val="center"/>
            <w:hideMark/>
          </w:tcPr>
          <w:p w14:paraId="35FB8F02"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31.12.2017</w:t>
            </w:r>
          </w:p>
        </w:tc>
        <w:tc>
          <w:tcPr>
            <w:tcW w:w="2155" w:type="dxa"/>
            <w:gridSpan w:val="2"/>
            <w:tcBorders>
              <w:top w:val="double" w:sz="4" w:space="0" w:color="auto"/>
              <w:left w:val="single" w:sz="4" w:space="0" w:color="auto"/>
              <w:bottom w:val="single" w:sz="4" w:space="0" w:color="auto"/>
              <w:right w:val="double" w:sz="4" w:space="0" w:color="auto"/>
            </w:tcBorders>
            <w:shd w:val="clear" w:color="auto" w:fill="92D050"/>
            <w:vAlign w:val="center"/>
            <w:hideMark/>
          </w:tcPr>
          <w:p w14:paraId="0EAA1E37" w14:textId="77777777" w:rsidR="00C23C31" w:rsidRPr="00C23C31" w:rsidRDefault="00C23C31" w:rsidP="00C04248">
            <w:pPr>
              <w:pStyle w:val="2011"/>
              <w:ind w:firstLine="0"/>
              <w:jc w:val="center"/>
              <w:rPr>
                <w:rFonts w:ascii="Times New Roman" w:hAnsi="Times New Roman"/>
                <w:szCs w:val="24"/>
              </w:rPr>
            </w:pPr>
            <w:r w:rsidRPr="00C23C31">
              <w:rPr>
                <w:rFonts w:ascii="Times New Roman" w:hAnsi="Times New Roman"/>
                <w:szCs w:val="24"/>
              </w:rPr>
              <w:t>31.12.2018</w:t>
            </w:r>
          </w:p>
        </w:tc>
      </w:tr>
      <w:tr w:rsidR="00C23C31" w:rsidRPr="00C23C31" w14:paraId="2416C506" w14:textId="77777777" w:rsidTr="00C23C31">
        <w:trPr>
          <w:trHeight w:val="273"/>
          <w:jc w:val="center"/>
        </w:trPr>
        <w:tc>
          <w:tcPr>
            <w:tcW w:w="2608" w:type="dxa"/>
            <w:vMerge/>
            <w:tcBorders>
              <w:top w:val="double" w:sz="4" w:space="0" w:color="auto"/>
              <w:left w:val="double" w:sz="4" w:space="0" w:color="auto"/>
              <w:bottom w:val="single" w:sz="4" w:space="0" w:color="auto"/>
              <w:right w:val="single" w:sz="4" w:space="0" w:color="auto"/>
            </w:tcBorders>
            <w:shd w:val="clear" w:color="auto" w:fill="92D050"/>
            <w:vAlign w:val="center"/>
            <w:hideMark/>
          </w:tcPr>
          <w:p w14:paraId="0D371E29" w14:textId="77777777" w:rsidR="00C23C31" w:rsidRPr="00C23C31" w:rsidRDefault="00C23C31" w:rsidP="00C04248">
            <w:pPr>
              <w:rPr>
                <w:bCs/>
              </w:rPr>
            </w:pPr>
          </w:p>
        </w:tc>
        <w:tc>
          <w:tcPr>
            <w:tcW w:w="967" w:type="dxa"/>
            <w:tcBorders>
              <w:top w:val="single" w:sz="4" w:space="0" w:color="auto"/>
              <w:left w:val="single" w:sz="4" w:space="0" w:color="auto"/>
              <w:bottom w:val="single" w:sz="4" w:space="0" w:color="auto"/>
              <w:right w:val="single" w:sz="4" w:space="0" w:color="auto"/>
            </w:tcBorders>
            <w:shd w:val="clear" w:color="auto" w:fill="92D050"/>
            <w:vAlign w:val="center"/>
            <w:hideMark/>
          </w:tcPr>
          <w:p w14:paraId="168CB947" w14:textId="77777777" w:rsidR="00C23C31" w:rsidRPr="00C23C31" w:rsidRDefault="00C23C31" w:rsidP="00C04248">
            <w:pPr>
              <w:pStyle w:val="2011"/>
              <w:ind w:firstLine="0"/>
              <w:jc w:val="center"/>
              <w:rPr>
                <w:rFonts w:ascii="Times New Roman" w:hAnsi="Times New Roman"/>
                <w:bCs/>
                <w:szCs w:val="24"/>
              </w:rPr>
            </w:pPr>
            <w:r w:rsidRPr="00C23C31">
              <w:rPr>
                <w:rFonts w:ascii="Times New Roman" w:hAnsi="Times New Roman"/>
                <w:bCs/>
                <w:szCs w:val="24"/>
              </w:rPr>
              <w:t>чел</w:t>
            </w:r>
          </w:p>
        </w:tc>
        <w:tc>
          <w:tcPr>
            <w:tcW w:w="1386" w:type="dxa"/>
            <w:tcBorders>
              <w:top w:val="single" w:sz="4" w:space="0" w:color="auto"/>
              <w:left w:val="single" w:sz="4" w:space="0" w:color="auto"/>
              <w:bottom w:val="single" w:sz="4" w:space="0" w:color="auto"/>
              <w:right w:val="single" w:sz="4" w:space="0" w:color="auto"/>
            </w:tcBorders>
            <w:shd w:val="clear" w:color="auto" w:fill="92D050"/>
            <w:vAlign w:val="center"/>
            <w:hideMark/>
          </w:tcPr>
          <w:p w14:paraId="2FAC9CFB" w14:textId="77777777" w:rsidR="00C23C31" w:rsidRPr="00C23C31" w:rsidRDefault="00C23C31" w:rsidP="00C04248">
            <w:pPr>
              <w:pStyle w:val="2011"/>
              <w:ind w:firstLine="0"/>
              <w:jc w:val="center"/>
              <w:rPr>
                <w:rFonts w:ascii="Times New Roman" w:hAnsi="Times New Roman"/>
                <w:bCs/>
                <w:szCs w:val="24"/>
              </w:rPr>
            </w:pPr>
            <w:r w:rsidRPr="00C23C31">
              <w:rPr>
                <w:rFonts w:ascii="Times New Roman" w:hAnsi="Times New Roman"/>
                <w:bCs/>
                <w:szCs w:val="24"/>
              </w:rPr>
              <w:t>%</w:t>
            </w:r>
          </w:p>
        </w:tc>
        <w:tc>
          <w:tcPr>
            <w:tcW w:w="1257" w:type="dxa"/>
            <w:tcBorders>
              <w:top w:val="single" w:sz="4" w:space="0" w:color="auto"/>
              <w:left w:val="single" w:sz="4" w:space="0" w:color="auto"/>
              <w:bottom w:val="single" w:sz="4" w:space="0" w:color="auto"/>
              <w:right w:val="single" w:sz="4" w:space="0" w:color="auto"/>
            </w:tcBorders>
            <w:shd w:val="clear" w:color="auto" w:fill="92D050"/>
            <w:vAlign w:val="center"/>
            <w:hideMark/>
          </w:tcPr>
          <w:p w14:paraId="0C0F07E7" w14:textId="77777777" w:rsidR="00C23C31" w:rsidRPr="00C23C31" w:rsidRDefault="00C23C31" w:rsidP="00C04248">
            <w:pPr>
              <w:pStyle w:val="2011"/>
              <w:ind w:firstLine="0"/>
              <w:jc w:val="center"/>
              <w:rPr>
                <w:rFonts w:ascii="Times New Roman" w:hAnsi="Times New Roman"/>
                <w:bCs/>
                <w:szCs w:val="24"/>
              </w:rPr>
            </w:pPr>
            <w:r w:rsidRPr="00C23C31">
              <w:rPr>
                <w:rFonts w:ascii="Times New Roman" w:hAnsi="Times New Roman"/>
                <w:bCs/>
                <w:szCs w:val="24"/>
              </w:rPr>
              <w:t>чел</w:t>
            </w:r>
          </w:p>
        </w:tc>
        <w:tc>
          <w:tcPr>
            <w:tcW w:w="1027" w:type="dxa"/>
            <w:tcBorders>
              <w:top w:val="single" w:sz="4" w:space="0" w:color="auto"/>
              <w:left w:val="single" w:sz="4" w:space="0" w:color="auto"/>
              <w:bottom w:val="single" w:sz="4" w:space="0" w:color="auto"/>
              <w:right w:val="single" w:sz="4" w:space="0" w:color="auto"/>
            </w:tcBorders>
            <w:shd w:val="clear" w:color="auto" w:fill="92D050"/>
            <w:vAlign w:val="center"/>
            <w:hideMark/>
          </w:tcPr>
          <w:p w14:paraId="37AEDDAB" w14:textId="77777777" w:rsidR="00C23C31" w:rsidRPr="00C23C31" w:rsidRDefault="00C23C31" w:rsidP="00C04248">
            <w:pPr>
              <w:pStyle w:val="2011"/>
              <w:ind w:firstLine="0"/>
              <w:jc w:val="center"/>
              <w:rPr>
                <w:rFonts w:ascii="Times New Roman" w:hAnsi="Times New Roman"/>
                <w:bCs/>
                <w:szCs w:val="24"/>
              </w:rPr>
            </w:pPr>
            <w:r w:rsidRPr="00C23C31">
              <w:rPr>
                <w:rFonts w:ascii="Times New Roman" w:hAnsi="Times New Roman"/>
                <w:bCs/>
                <w:szCs w:val="24"/>
              </w:rPr>
              <w:t>%</w:t>
            </w:r>
          </w:p>
        </w:tc>
        <w:tc>
          <w:tcPr>
            <w:tcW w:w="1230" w:type="dxa"/>
            <w:tcBorders>
              <w:top w:val="single" w:sz="4" w:space="0" w:color="auto"/>
              <w:left w:val="single" w:sz="4" w:space="0" w:color="auto"/>
              <w:bottom w:val="single" w:sz="4" w:space="0" w:color="auto"/>
              <w:right w:val="single" w:sz="4" w:space="0" w:color="auto"/>
            </w:tcBorders>
            <w:shd w:val="clear" w:color="auto" w:fill="92D050"/>
            <w:vAlign w:val="center"/>
            <w:hideMark/>
          </w:tcPr>
          <w:p w14:paraId="4A7ABE2A" w14:textId="77777777" w:rsidR="00C23C31" w:rsidRPr="00C23C31" w:rsidRDefault="00C23C31" w:rsidP="00C04248">
            <w:pPr>
              <w:pStyle w:val="2011"/>
              <w:ind w:firstLine="0"/>
              <w:jc w:val="center"/>
              <w:rPr>
                <w:rFonts w:ascii="Times New Roman" w:hAnsi="Times New Roman"/>
                <w:bCs/>
                <w:szCs w:val="24"/>
              </w:rPr>
            </w:pPr>
            <w:r w:rsidRPr="00C23C31">
              <w:rPr>
                <w:rFonts w:ascii="Times New Roman" w:hAnsi="Times New Roman"/>
                <w:bCs/>
                <w:szCs w:val="24"/>
              </w:rPr>
              <w:t>чел</w:t>
            </w:r>
          </w:p>
        </w:tc>
        <w:tc>
          <w:tcPr>
            <w:tcW w:w="925" w:type="dxa"/>
            <w:tcBorders>
              <w:top w:val="single" w:sz="4" w:space="0" w:color="auto"/>
              <w:left w:val="single" w:sz="4" w:space="0" w:color="auto"/>
              <w:bottom w:val="single" w:sz="4" w:space="0" w:color="auto"/>
              <w:right w:val="double" w:sz="4" w:space="0" w:color="auto"/>
            </w:tcBorders>
            <w:shd w:val="clear" w:color="auto" w:fill="92D050"/>
            <w:vAlign w:val="center"/>
            <w:hideMark/>
          </w:tcPr>
          <w:p w14:paraId="61DE3150" w14:textId="77777777" w:rsidR="00C23C31" w:rsidRPr="00C23C31" w:rsidRDefault="00C23C31" w:rsidP="00C04248">
            <w:pPr>
              <w:pStyle w:val="2011"/>
              <w:ind w:firstLine="0"/>
              <w:jc w:val="center"/>
              <w:rPr>
                <w:rFonts w:ascii="Times New Roman" w:hAnsi="Times New Roman"/>
                <w:bCs/>
                <w:szCs w:val="24"/>
              </w:rPr>
            </w:pPr>
            <w:r w:rsidRPr="00C23C31">
              <w:rPr>
                <w:rFonts w:ascii="Times New Roman" w:hAnsi="Times New Roman"/>
                <w:bCs/>
                <w:szCs w:val="24"/>
              </w:rPr>
              <w:t>%</w:t>
            </w:r>
          </w:p>
        </w:tc>
      </w:tr>
      <w:tr w:rsidR="00C23C31" w:rsidRPr="00C23C31" w14:paraId="3F496337" w14:textId="77777777" w:rsidTr="00C23C31">
        <w:trPr>
          <w:trHeight w:val="70"/>
          <w:jc w:val="center"/>
        </w:trPr>
        <w:tc>
          <w:tcPr>
            <w:tcW w:w="2608" w:type="dxa"/>
            <w:tcBorders>
              <w:top w:val="single" w:sz="4" w:space="0" w:color="auto"/>
              <w:left w:val="double" w:sz="4" w:space="0" w:color="auto"/>
              <w:bottom w:val="single" w:sz="4" w:space="0" w:color="auto"/>
              <w:right w:val="single" w:sz="4" w:space="0" w:color="auto"/>
            </w:tcBorders>
            <w:vAlign w:val="center"/>
            <w:hideMark/>
          </w:tcPr>
          <w:p w14:paraId="18912D6E" w14:textId="77777777" w:rsidR="00C23C31" w:rsidRPr="00C23C31" w:rsidRDefault="00C23C31" w:rsidP="00C04248">
            <w:pPr>
              <w:pStyle w:val="2011"/>
              <w:ind w:firstLine="0"/>
              <w:rPr>
                <w:rFonts w:ascii="Times New Roman" w:hAnsi="Times New Roman"/>
                <w:bCs/>
                <w:szCs w:val="24"/>
              </w:rPr>
            </w:pPr>
            <w:r w:rsidRPr="00C23C31">
              <w:rPr>
                <w:rFonts w:ascii="Times New Roman" w:hAnsi="Times New Roman"/>
                <w:bCs/>
                <w:szCs w:val="24"/>
              </w:rPr>
              <w:t>До 30 лет</w:t>
            </w:r>
          </w:p>
        </w:tc>
        <w:tc>
          <w:tcPr>
            <w:tcW w:w="967" w:type="dxa"/>
            <w:tcBorders>
              <w:top w:val="single" w:sz="4" w:space="0" w:color="auto"/>
              <w:left w:val="single" w:sz="4" w:space="0" w:color="auto"/>
              <w:bottom w:val="single" w:sz="4" w:space="0" w:color="auto"/>
              <w:right w:val="single" w:sz="4" w:space="0" w:color="auto"/>
            </w:tcBorders>
            <w:vAlign w:val="center"/>
          </w:tcPr>
          <w:p w14:paraId="14889BEC" w14:textId="77777777" w:rsidR="00C23C31" w:rsidRPr="00C23C31" w:rsidRDefault="00C23C31" w:rsidP="00C04248">
            <w:pPr>
              <w:jc w:val="center"/>
              <w:rPr>
                <w:bCs/>
              </w:rPr>
            </w:pPr>
            <w:r w:rsidRPr="00C23C31">
              <w:rPr>
                <w:bCs/>
              </w:rPr>
              <w:t>172</w:t>
            </w:r>
          </w:p>
        </w:tc>
        <w:tc>
          <w:tcPr>
            <w:tcW w:w="1386" w:type="dxa"/>
            <w:tcBorders>
              <w:top w:val="single" w:sz="4" w:space="0" w:color="auto"/>
              <w:left w:val="single" w:sz="4" w:space="0" w:color="auto"/>
              <w:bottom w:val="single" w:sz="4" w:space="0" w:color="auto"/>
              <w:right w:val="single" w:sz="4" w:space="0" w:color="auto"/>
            </w:tcBorders>
            <w:vAlign w:val="center"/>
          </w:tcPr>
          <w:p w14:paraId="57D260BC" w14:textId="77777777" w:rsidR="00C23C31" w:rsidRPr="00C23C31" w:rsidRDefault="00C23C31" w:rsidP="00C04248">
            <w:pPr>
              <w:jc w:val="center"/>
              <w:rPr>
                <w:bCs/>
              </w:rPr>
            </w:pPr>
            <w:r w:rsidRPr="00C23C31">
              <w:rPr>
                <w:bCs/>
              </w:rPr>
              <w:t>11,22</w:t>
            </w:r>
          </w:p>
        </w:tc>
        <w:tc>
          <w:tcPr>
            <w:tcW w:w="1257" w:type="dxa"/>
            <w:tcBorders>
              <w:top w:val="single" w:sz="4" w:space="0" w:color="auto"/>
              <w:left w:val="single" w:sz="4" w:space="0" w:color="auto"/>
              <w:bottom w:val="single" w:sz="4" w:space="0" w:color="auto"/>
              <w:right w:val="single" w:sz="4" w:space="0" w:color="auto"/>
            </w:tcBorders>
            <w:vAlign w:val="center"/>
          </w:tcPr>
          <w:p w14:paraId="3CD5E862" w14:textId="77777777" w:rsidR="00C23C31" w:rsidRPr="00C23C31" w:rsidRDefault="00C23C31" w:rsidP="00C04248">
            <w:pPr>
              <w:jc w:val="center"/>
              <w:rPr>
                <w:bCs/>
              </w:rPr>
            </w:pPr>
            <w:r w:rsidRPr="00C23C31">
              <w:rPr>
                <w:bCs/>
              </w:rPr>
              <w:t>200</w:t>
            </w:r>
          </w:p>
        </w:tc>
        <w:tc>
          <w:tcPr>
            <w:tcW w:w="1027" w:type="dxa"/>
            <w:tcBorders>
              <w:top w:val="single" w:sz="4" w:space="0" w:color="auto"/>
              <w:left w:val="single" w:sz="4" w:space="0" w:color="auto"/>
              <w:bottom w:val="single" w:sz="4" w:space="0" w:color="auto"/>
              <w:right w:val="single" w:sz="4" w:space="0" w:color="auto"/>
            </w:tcBorders>
            <w:vAlign w:val="center"/>
          </w:tcPr>
          <w:p w14:paraId="7540DA81" w14:textId="77777777" w:rsidR="00C23C31" w:rsidRPr="00C23C31" w:rsidRDefault="00C23C31" w:rsidP="00C04248">
            <w:pPr>
              <w:jc w:val="center"/>
              <w:rPr>
                <w:bCs/>
              </w:rPr>
            </w:pPr>
            <w:r w:rsidRPr="00C23C31">
              <w:rPr>
                <w:bCs/>
              </w:rPr>
              <w:t>13,24</w:t>
            </w:r>
          </w:p>
        </w:tc>
        <w:tc>
          <w:tcPr>
            <w:tcW w:w="1230" w:type="dxa"/>
            <w:tcBorders>
              <w:top w:val="single" w:sz="4" w:space="0" w:color="auto"/>
              <w:left w:val="single" w:sz="4" w:space="0" w:color="auto"/>
              <w:bottom w:val="single" w:sz="4" w:space="0" w:color="auto"/>
              <w:right w:val="single" w:sz="4" w:space="0" w:color="auto"/>
            </w:tcBorders>
            <w:vAlign w:val="center"/>
          </w:tcPr>
          <w:p w14:paraId="540B7E13" w14:textId="77777777" w:rsidR="00C23C31" w:rsidRPr="00C23C31" w:rsidRDefault="00C23C31" w:rsidP="00C04248">
            <w:pPr>
              <w:jc w:val="center"/>
              <w:rPr>
                <w:bCs/>
              </w:rPr>
            </w:pPr>
            <w:r w:rsidRPr="00C23C31">
              <w:rPr>
                <w:bCs/>
              </w:rPr>
              <w:t>149</w:t>
            </w:r>
          </w:p>
        </w:tc>
        <w:tc>
          <w:tcPr>
            <w:tcW w:w="925" w:type="dxa"/>
            <w:tcBorders>
              <w:top w:val="single" w:sz="4" w:space="0" w:color="auto"/>
              <w:left w:val="single" w:sz="4" w:space="0" w:color="auto"/>
              <w:bottom w:val="single" w:sz="4" w:space="0" w:color="auto"/>
              <w:right w:val="double" w:sz="4" w:space="0" w:color="auto"/>
            </w:tcBorders>
            <w:vAlign w:val="center"/>
          </w:tcPr>
          <w:p w14:paraId="57F07871" w14:textId="77777777" w:rsidR="00C23C31" w:rsidRPr="00C23C31" w:rsidRDefault="00C23C31" w:rsidP="00C04248">
            <w:pPr>
              <w:jc w:val="center"/>
              <w:rPr>
                <w:bCs/>
              </w:rPr>
            </w:pPr>
            <w:r w:rsidRPr="00C23C31">
              <w:rPr>
                <w:bCs/>
              </w:rPr>
              <w:t>10,12</w:t>
            </w:r>
          </w:p>
        </w:tc>
      </w:tr>
      <w:tr w:rsidR="00C23C31" w:rsidRPr="00C23C31" w14:paraId="6374E78C" w14:textId="77777777" w:rsidTr="00C23C31">
        <w:trPr>
          <w:trHeight w:val="377"/>
          <w:jc w:val="center"/>
        </w:trPr>
        <w:tc>
          <w:tcPr>
            <w:tcW w:w="2608" w:type="dxa"/>
            <w:tcBorders>
              <w:top w:val="single" w:sz="4" w:space="0" w:color="auto"/>
              <w:left w:val="double" w:sz="4" w:space="0" w:color="auto"/>
              <w:bottom w:val="single" w:sz="4" w:space="0" w:color="auto"/>
              <w:right w:val="single" w:sz="4" w:space="0" w:color="auto"/>
            </w:tcBorders>
            <w:vAlign w:val="center"/>
            <w:hideMark/>
          </w:tcPr>
          <w:p w14:paraId="7D6FF87D" w14:textId="77777777" w:rsidR="00C23C31" w:rsidRPr="00C23C31" w:rsidRDefault="00C23C31" w:rsidP="00C04248">
            <w:pPr>
              <w:pStyle w:val="2011"/>
              <w:ind w:firstLine="0"/>
              <w:rPr>
                <w:rFonts w:ascii="Times New Roman" w:hAnsi="Times New Roman"/>
                <w:bCs/>
                <w:szCs w:val="24"/>
              </w:rPr>
            </w:pPr>
            <w:r w:rsidRPr="00C23C31">
              <w:rPr>
                <w:rFonts w:ascii="Times New Roman" w:hAnsi="Times New Roman"/>
                <w:bCs/>
                <w:szCs w:val="24"/>
              </w:rPr>
              <w:t>От 30 до 50 лет</w:t>
            </w:r>
          </w:p>
        </w:tc>
        <w:tc>
          <w:tcPr>
            <w:tcW w:w="967" w:type="dxa"/>
            <w:tcBorders>
              <w:top w:val="single" w:sz="4" w:space="0" w:color="auto"/>
              <w:left w:val="single" w:sz="4" w:space="0" w:color="auto"/>
              <w:bottom w:val="single" w:sz="4" w:space="0" w:color="auto"/>
              <w:right w:val="single" w:sz="4" w:space="0" w:color="auto"/>
            </w:tcBorders>
            <w:vAlign w:val="center"/>
          </w:tcPr>
          <w:p w14:paraId="4B9CC680" w14:textId="77777777" w:rsidR="00C23C31" w:rsidRPr="00C23C31" w:rsidRDefault="00C23C31" w:rsidP="00C04248">
            <w:pPr>
              <w:jc w:val="center"/>
              <w:rPr>
                <w:bCs/>
              </w:rPr>
            </w:pPr>
            <w:r w:rsidRPr="00C23C31">
              <w:rPr>
                <w:bCs/>
              </w:rPr>
              <w:t>987</w:t>
            </w:r>
          </w:p>
        </w:tc>
        <w:tc>
          <w:tcPr>
            <w:tcW w:w="1386" w:type="dxa"/>
            <w:tcBorders>
              <w:top w:val="single" w:sz="4" w:space="0" w:color="auto"/>
              <w:left w:val="single" w:sz="4" w:space="0" w:color="auto"/>
              <w:bottom w:val="single" w:sz="4" w:space="0" w:color="auto"/>
              <w:right w:val="single" w:sz="4" w:space="0" w:color="auto"/>
            </w:tcBorders>
            <w:vAlign w:val="center"/>
          </w:tcPr>
          <w:p w14:paraId="5877F656" w14:textId="77777777" w:rsidR="00C23C31" w:rsidRPr="00C23C31" w:rsidRDefault="00C23C31" w:rsidP="00C04248">
            <w:pPr>
              <w:jc w:val="center"/>
              <w:rPr>
                <w:bCs/>
              </w:rPr>
            </w:pPr>
            <w:r w:rsidRPr="00C23C31">
              <w:rPr>
                <w:bCs/>
              </w:rPr>
              <w:t>64,38</w:t>
            </w:r>
          </w:p>
        </w:tc>
        <w:tc>
          <w:tcPr>
            <w:tcW w:w="1257" w:type="dxa"/>
            <w:tcBorders>
              <w:top w:val="single" w:sz="4" w:space="0" w:color="auto"/>
              <w:left w:val="single" w:sz="4" w:space="0" w:color="auto"/>
              <w:bottom w:val="single" w:sz="4" w:space="0" w:color="auto"/>
              <w:right w:val="single" w:sz="4" w:space="0" w:color="auto"/>
            </w:tcBorders>
            <w:vAlign w:val="center"/>
          </w:tcPr>
          <w:p w14:paraId="0D323948" w14:textId="77777777" w:rsidR="00C23C31" w:rsidRPr="00C23C31" w:rsidRDefault="00C23C31" w:rsidP="00C04248">
            <w:pPr>
              <w:jc w:val="center"/>
              <w:rPr>
                <w:bCs/>
              </w:rPr>
            </w:pPr>
            <w:r w:rsidRPr="00C23C31">
              <w:rPr>
                <w:bCs/>
              </w:rPr>
              <w:t>953</w:t>
            </w:r>
          </w:p>
        </w:tc>
        <w:tc>
          <w:tcPr>
            <w:tcW w:w="1027" w:type="dxa"/>
            <w:tcBorders>
              <w:top w:val="single" w:sz="4" w:space="0" w:color="auto"/>
              <w:left w:val="single" w:sz="4" w:space="0" w:color="auto"/>
              <w:bottom w:val="single" w:sz="4" w:space="0" w:color="auto"/>
              <w:right w:val="single" w:sz="4" w:space="0" w:color="auto"/>
            </w:tcBorders>
            <w:vAlign w:val="center"/>
          </w:tcPr>
          <w:p w14:paraId="5ACC322E" w14:textId="77777777" w:rsidR="00C23C31" w:rsidRPr="00C23C31" w:rsidRDefault="00C23C31" w:rsidP="00C04248">
            <w:pPr>
              <w:jc w:val="center"/>
              <w:rPr>
                <w:bCs/>
              </w:rPr>
            </w:pPr>
            <w:r w:rsidRPr="00C23C31">
              <w:rPr>
                <w:bCs/>
              </w:rPr>
              <w:t>63,07</w:t>
            </w:r>
          </w:p>
        </w:tc>
        <w:tc>
          <w:tcPr>
            <w:tcW w:w="1230" w:type="dxa"/>
            <w:tcBorders>
              <w:top w:val="single" w:sz="4" w:space="0" w:color="auto"/>
              <w:left w:val="single" w:sz="4" w:space="0" w:color="auto"/>
              <w:bottom w:val="single" w:sz="4" w:space="0" w:color="auto"/>
              <w:right w:val="single" w:sz="4" w:space="0" w:color="auto"/>
            </w:tcBorders>
            <w:vAlign w:val="center"/>
          </w:tcPr>
          <w:p w14:paraId="66AE034C" w14:textId="77777777" w:rsidR="00C23C31" w:rsidRPr="00C23C31" w:rsidRDefault="00C23C31" w:rsidP="00C04248">
            <w:pPr>
              <w:jc w:val="center"/>
              <w:rPr>
                <w:bCs/>
              </w:rPr>
            </w:pPr>
            <w:r w:rsidRPr="00C23C31">
              <w:rPr>
                <w:bCs/>
              </w:rPr>
              <w:t>987</w:t>
            </w:r>
          </w:p>
        </w:tc>
        <w:tc>
          <w:tcPr>
            <w:tcW w:w="925" w:type="dxa"/>
            <w:tcBorders>
              <w:top w:val="single" w:sz="4" w:space="0" w:color="auto"/>
              <w:left w:val="single" w:sz="4" w:space="0" w:color="auto"/>
              <w:bottom w:val="single" w:sz="4" w:space="0" w:color="auto"/>
              <w:right w:val="double" w:sz="4" w:space="0" w:color="auto"/>
            </w:tcBorders>
            <w:vAlign w:val="center"/>
          </w:tcPr>
          <w:p w14:paraId="3CC16CBA" w14:textId="77777777" w:rsidR="00C23C31" w:rsidRPr="00C23C31" w:rsidRDefault="00C23C31" w:rsidP="00C04248">
            <w:pPr>
              <w:jc w:val="center"/>
              <w:rPr>
                <w:bCs/>
              </w:rPr>
            </w:pPr>
            <w:r w:rsidRPr="00C23C31">
              <w:rPr>
                <w:bCs/>
              </w:rPr>
              <w:t>67,0</w:t>
            </w:r>
          </w:p>
        </w:tc>
      </w:tr>
      <w:tr w:rsidR="00C23C31" w:rsidRPr="00C23C31" w14:paraId="1DA70303" w14:textId="77777777" w:rsidTr="00C23C31">
        <w:trPr>
          <w:trHeight w:val="373"/>
          <w:jc w:val="center"/>
        </w:trPr>
        <w:tc>
          <w:tcPr>
            <w:tcW w:w="2608" w:type="dxa"/>
            <w:tcBorders>
              <w:top w:val="single" w:sz="4" w:space="0" w:color="auto"/>
              <w:left w:val="double" w:sz="4" w:space="0" w:color="auto"/>
              <w:bottom w:val="single" w:sz="4" w:space="0" w:color="auto"/>
              <w:right w:val="single" w:sz="4" w:space="0" w:color="auto"/>
            </w:tcBorders>
            <w:vAlign w:val="center"/>
            <w:hideMark/>
          </w:tcPr>
          <w:p w14:paraId="16E3C6BF" w14:textId="77777777" w:rsidR="00C23C31" w:rsidRPr="00C23C31" w:rsidRDefault="00C23C31" w:rsidP="00C04248">
            <w:pPr>
              <w:pStyle w:val="2011"/>
              <w:ind w:firstLine="0"/>
              <w:rPr>
                <w:rFonts w:ascii="Times New Roman" w:hAnsi="Times New Roman"/>
                <w:bCs/>
                <w:szCs w:val="24"/>
              </w:rPr>
            </w:pPr>
            <w:r w:rsidRPr="00C23C31">
              <w:rPr>
                <w:rFonts w:ascii="Times New Roman" w:hAnsi="Times New Roman"/>
                <w:bCs/>
                <w:szCs w:val="24"/>
              </w:rPr>
              <w:t>Старше 50 лет</w:t>
            </w:r>
          </w:p>
        </w:tc>
        <w:tc>
          <w:tcPr>
            <w:tcW w:w="967" w:type="dxa"/>
            <w:tcBorders>
              <w:top w:val="single" w:sz="4" w:space="0" w:color="auto"/>
              <w:left w:val="single" w:sz="4" w:space="0" w:color="auto"/>
              <w:bottom w:val="single" w:sz="4" w:space="0" w:color="auto"/>
              <w:right w:val="single" w:sz="4" w:space="0" w:color="auto"/>
            </w:tcBorders>
            <w:vAlign w:val="center"/>
          </w:tcPr>
          <w:p w14:paraId="3B4C3B8B" w14:textId="77777777" w:rsidR="00C23C31" w:rsidRPr="00C23C31" w:rsidRDefault="00C23C31" w:rsidP="00C04248">
            <w:pPr>
              <w:jc w:val="center"/>
              <w:rPr>
                <w:bCs/>
              </w:rPr>
            </w:pPr>
            <w:r w:rsidRPr="00C23C31">
              <w:rPr>
                <w:bCs/>
              </w:rPr>
              <w:t>374</w:t>
            </w:r>
          </w:p>
        </w:tc>
        <w:tc>
          <w:tcPr>
            <w:tcW w:w="1386" w:type="dxa"/>
            <w:tcBorders>
              <w:top w:val="single" w:sz="4" w:space="0" w:color="auto"/>
              <w:left w:val="single" w:sz="4" w:space="0" w:color="auto"/>
              <w:bottom w:val="single" w:sz="4" w:space="0" w:color="auto"/>
              <w:right w:val="single" w:sz="4" w:space="0" w:color="auto"/>
            </w:tcBorders>
            <w:vAlign w:val="center"/>
          </w:tcPr>
          <w:p w14:paraId="76951923" w14:textId="77777777" w:rsidR="00C23C31" w:rsidRPr="00C23C31" w:rsidRDefault="00C23C31" w:rsidP="00C04248">
            <w:pPr>
              <w:jc w:val="center"/>
              <w:rPr>
                <w:bCs/>
              </w:rPr>
            </w:pPr>
            <w:r w:rsidRPr="00C23C31">
              <w:rPr>
                <w:bCs/>
              </w:rPr>
              <w:t>24,40</w:t>
            </w:r>
          </w:p>
        </w:tc>
        <w:tc>
          <w:tcPr>
            <w:tcW w:w="1257" w:type="dxa"/>
            <w:tcBorders>
              <w:top w:val="single" w:sz="4" w:space="0" w:color="auto"/>
              <w:left w:val="single" w:sz="4" w:space="0" w:color="auto"/>
              <w:bottom w:val="single" w:sz="4" w:space="0" w:color="auto"/>
              <w:right w:val="single" w:sz="4" w:space="0" w:color="auto"/>
            </w:tcBorders>
            <w:vAlign w:val="center"/>
          </w:tcPr>
          <w:p w14:paraId="50F24528" w14:textId="77777777" w:rsidR="00C23C31" w:rsidRPr="00C23C31" w:rsidRDefault="00C23C31" w:rsidP="00C04248">
            <w:pPr>
              <w:jc w:val="center"/>
              <w:rPr>
                <w:bCs/>
              </w:rPr>
            </w:pPr>
            <w:r w:rsidRPr="00C23C31">
              <w:rPr>
                <w:bCs/>
              </w:rPr>
              <w:t>358</w:t>
            </w:r>
          </w:p>
        </w:tc>
        <w:tc>
          <w:tcPr>
            <w:tcW w:w="1027" w:type="dxa"/>
            <w:tcBorders>
              <w:top w:val="single" w:sz="4" w:space="0" w:color="auto"/>
              <w:left w:val="single" w:sz="4" w:space="0" w:color="auto"/>
              <w:bottom w:val="single" w:sz="4" w:space="0" w:color="auto"/>
              <w:right w:val="single" w:sz="4" w:space="0" w:color="auto"/>
            </w:tcBorders>
            <w:vAlign w:val="center"/>
          </w:tcPr>
          <w:p w14:paraId="7953E9AB" w14:textId="77777777" w:rsidR="00C23C31" w:rsidRPr="00C23C31" w:rsidRDefault="00C23C31" w:rsidP="00C04248">
            <w:pPr>
              <w:jc w:val="center"/>
              <w:rPr>
                <w:bCs/>
              </w:rPr>
            </w:pPr>
            <w:r w:rsidRPr="00C23C31">
              <w:rPr>
                <w:bCs/>
              </w:rPr>
              <w:t>23,69</w:t>
            </w:r>
          </w:p>
        </w:tc>
        <w:tc>
          <w:tcPr>
            <w:tcW w:w="1230" w:type="dxa"/>
            <w:tcBorders>
              <w:top w:val="single" w:sz="4" w:space="0" w:color="auto"/>
              <w:left w:val="single" w:sz="4" w:space="0" w:color="auto"/>
              <w:bottom w:val="single" w:sz="4" w:space="0" w:color="auto"/>
              <w:right w:val="single" w:sz="4" w:space="0" w:color="auto"/>
            </w:tcBorders>
            <w:vAlign w:val="center"/>
          </w:tcPr>
          <w:p w14:paraId="233832AB" w14:textId="77777777" w:rsidR="00C23C31" w:rsidRPr="00C23C31" w:rsidRDefault="00C23C31" w:rsidP="00C04248">
            <w:pPr>
              <w:jc w:val="center"/>
              <w:rPr>
                <w:bCs/>
              </w:rPr>
            </w:pPr>
            <w:r w:rsidRPr="00C23C31">
              <w:rPr>
                <w:bCs/>
              </w:rPr>
              <w:t>337</w:t>
            </w:r>
          </w:p>
        </w:tc>
        <w:tc>
          <w:tcPr>
            <w:tcW w:w="925" w:type="dxa"/>
            <w:tcBorders>
              <w:top w:val="single" w:sz="4" w:space="0" w:color="auto"/>
              <w:left w:val="single" w:sz="4" w:space="0" w:color="auto"/>
              <w:bottom w:val="single" w:sz="4" w:space="0" w:color="auto"/>
              <w:right w:val="double" w:sz="4" w:space="0" w:color="auto"/>
            </w:tcBorders>
            <w:vAlign w:val="center"/>
          </w:tcPr>
          <w:p w14:paraId="3DFC932D" w14:textId="77777777" w:rsidR="00C23C31" w:rsidRPr="00C23C31" w:rsidRDefault="00C23C31" w:rsidP="00C04248">
            <w:pPr>
              <w:jc w:val="center"/>
              <w:rPr>
                <w:bCs/>
              </w:rPr>
            </w:pPr>
            <w:r w:rsidRPr="00C23C31">
              <w:rPr>
                <w:bCs/>
              </w:rPr>
              <w:t>22,88</w:t>
            </w:r>
          </w:p>
        </w:tc>
      </w:tr>
      <w:tr w:rsidR="00C23C31" w:rsidRPr="00C23C31" w14:paraId="5D93894D" w14:textId="77777777" w:rsidTr="00C23C31">
        <w:trPr>
          <w:trHeight w:val="548"/>
          <w:jc w:val="center"/>
        </w:trPr>
        <w:tc>
          <w:tcPr>
            <w:tcW w:w="2608" w:type="dxa"/>
            <w:tcBorders>
              <w:top w:val="single" w:sz="4" w:space="0" w:color="auto"/>
              <w:left w:val="double" w:sz="4" w:space="0" w:color="auto"/>
              <w:bottom w:val="single" w:sz="4" w:space="0" w:color="auto"/>
              <w:right w:val="single" w:sz="4" w:space="0" w:color="auto"/>
            </w:tcBorders>
            <w:vAlign w:val="center"/>
            <w:hideMark/>
          </w:tcPr>
          <w:p w14:paraId="2B2B3F84" w14:textId="77777777" w:rsidR="00C23C31" w:rsidRPr="00C23C31" w:rsidRDefault="00C23C31" w:rsidP="00C04248">
            <w:pPr>
              <w:pStyle w:val="2011"/>
              <w:ind w:firstLine="0"/>
              <w:rPr>
                <w:rFonts w:ascii="Times New Roman" w:hAnsi="Times New Roman"/>
                <w:bCs/>
                <w:szCs w:val="24"/>
              </w:rPr>
            </w:pPr>
            <w:r w:rsidRPr="00C23C31">
              <w:rPr>
                <w:rFonts w:ascii="Times New Roman" w:hAnsi="Times New Roman"/>
                <w:bCs/>
                <w:szCs w:val="24"/>
              </w:rPr>
              <w:t>в том числе пенсионеры по возрасту(работающие)</w:t>
            </w:r>
          </w:p>
        </w:tc>
        <w:tc>
          <w:tcPr>
            <w:tcW w:w="967" w:type="dxa"/>
            <w:tcBorders>
              <w:top w:val="single" w:sz="4" w:space="0" w:color="auto"/>
              <w:left w:val="single" w:sz="4" w:space="0" w:color="auto"/>
              <w:bottom w:val="single" w:sz="4" w:space="0" w:color="auto"/>
              <w:right w:val="single" w:sz="4" w:space="0" w:color="auto"/>
            </w:tcBorders>
            <w:vAlign w:val="center"/>
          </w:tcPr>
          <w:p w14:paraId="353071FC" w14:textId="77777777" w:rsidR="00C23C31" w:rsidRPr="00C23C31" w:rsidRDefault="00C23C31" w:rsidP="00C04248">
            <w:pPr>
              <w:jc w:val="center"/>
              <w:rPr>
                <w:bCs/>
              </w:rPr>
            </w:pPr>
            <w:r w:rsidRPr="00C23C31">
              <w:rPr>
                <w:bCs/>
              </w:rPr>
              <w:t>126</w:t>
            </w:r>
          </w:p>
        </w:tc>
        <w:tc>
          <w:tcPr>
            <w:tcW w:w="1386" w:type="dxa"/>
            <w:tcBorders>
              <w:top w:val="single" w:sz="4" w:space="0" w:color="auto"/>
              <w:left w:val="single" w:sz="4" w:space="0" w:color="auto"/>
              <w:bottom w:val="single" w:sz="4" w:space="0" w:color="auto"/>
              <w:right w:val="single" w:sz="4" w:space="0" w:color="auto"/>
            </w:tcBorders>
            <w:vAlign w:val="center"/>
          </w:tcPr>
          <w:p w14:paraId="1E91B1E2" w14:textId="77777777" w:rsidR="00C23C31" w:rsidRPr="00C23C31" w:rsidRDefault="00C23C31" w:rsidP="00C04248">
            <w:pPr>
              <w:jc w:val="center"/>
              <w:rPr>
                <w:bCs/>
              </w:rPr>
            </w:pPr>
            <w:r w:rsidRPr="00C23C31">
              <w:rPr>
                <w:bCs/>
              </w:rPr>
              <w:t>8,22</w:t>
            </w:r>
          </w:p>
        </w:tc>
        <w:tc>
          <w:tcPr>
            <w:tcW w:w="1257" w:type="dxa"/>
            <w:tcBorders>
              <w:top w:val="single" w:sz="4" w:space="0" w:color="auto"/>
              <w:left w:val="single" w:sz="4" w:space="0" w:color="auto"/>
              <w:bottom w:val="single" w:sz="4" w:space="0" w:color="auto"/>
              <w:right w:val="single" w:sz="4" w:space="0" w:color="auto"/>
            </w:tcBorders>
            <w:vAlign w:val="center"/>
          </w:tcPr>
          <w:p w14:paraId="5661DCB4" w14:textId="77777777" w:rsidR="00C23C31" w:rsidRPr="00C23C31" w:rsidRDefault="00C23C31" w:rsidP="00C04248">
            <w:pPr>
              <w:jc w:val="center"/>
              <w:rPr>
                <w:bCs/>
              </w:rPr>
            </w:pPr>
            <w:r w:rsidRPr="00C23C31">
              <w:rPr>
                <w:bCs/>
              </w:rPr>
              <w:t>122</w:t>
            </w:r>
          </w:p>
        </w:tc>
        <w:tc>
          <w:tcPr>
            <w:tcW w:w="1027" w:type="dxa"/>
            <w:tcBorders>
              <w:top w:val="single" w:sz="4" w:space="0" w:color="auto"/>
              <w:left w:val="single" w:sz="4" w:space="0" w:color="auto"/>
              <w:bottom w:val="single" w:sz="4" w:space="0" w:color="auto"/>
              <w:right w:val="single" w:sz="4" w:space="0" w:color="auto"/>
            </w:tcBorders>
            <w:vAlign w:val="center"/>
          </w:tcPr>
          <w:p w14:paraId="035CC8AD" w14:textId="77777777" w:rsidR="00C23C31" w:rsidRPr="00C23C31" w:rsidRDefault="00C23C31" w:rsidP="00C04248">
            <w:pPr>
              <w:jc w:val="center"/>
              <w:rPr>
                <w:bCs/>
              </w:rPr>
            </w:pPr>
            <w:r w:rsidRPr="00C23C31">
              <w:rPr>
                <w:bCs/>
              </w:rPr>
              <w:t>8,07</w:t>
            </w:r>
          </w:p>
        </w:tc>
        <w:tc>
          <w:tcPr>
            <w:tcW w:w="1230" w:type="dxa"/>
            <w:tcBorders>
              <w:top w:val="single" w:sz="4" w:space="0" w:color="auto"/>
              <w:left w:val="single" w:sz="4" w:space="0" w:color="auto"/>
              <w:bottom w:val="single" w:sz="4" w:space="0" w:color="auto"/>
              <w:right w:val="single" w:sz="4" w:space="0" w:color="auto"/>
            </w:tcBorders>
            <w:vAlign w:val="center"/>
          </w:tcPr>
          <w:p w14:paraId="198B3BD0" w14:textId="77777777" w:rsidR="00C23C31" w:rsidRPr="00C23C31" w:rsidRDefault="00C23C31" w:rsidP="00C04248">
            <w:pPr>
              <w:jc w:val="center"/>
              <w:rPr>
                <w:bCs/>
              </w:rPr>
            </w:pPr>
            <w:r w:rsidRPr="00C23C31">
              <w:rPr>
                <w:bCs/>
              </w:rPr>
              <w:t>128</w:t>
            </w:r>
          </w:p>
        </w:tc>
        <w:tc>
          <w:tcPr>
            <w:tcW w:w="925" w:type="dxa"/>
            <w:tcBorders>
              <w:top w:val="single" w:sz="4" w:space="0" w:color="auto"/>
              <w:left w:val="single" w:sz="4" w:space="0" w:color="auto"/>
              <w:bottom w:val="single" w:sz="4" w:space="0" w:color="auto"/>
              <w:right w:val="double" w:sz="4" w:space="0" w:color="auto"/>
            </w:tcBorders>
            <w:vAlign w:val="center"/>
          </w:tcPr>
          <w:p w14:paraId="0D825F6D" w14:textId="77777777" w:rsidR="00C23C31" w:rsidRPr="00C23C31" w:rsidRDefault="00C23C31" w:rsidP="00C04248">
            <w:pPr>
              <w:jc w:val="center"/>
              <w:rPr>
                <w:bCs/>
              </w:rPr>
            </w:pPr>
            <w:r w:rsidRPr="00C23C31">
              <w:rPr>
                <w:bCs/>
              </w:rPr>
              <w:t>8,69</w:t>
            </w:r>
          </w:p>
        </w:tc>
      </w:tr>
      <w:tr w:rsidR="00C23C31" w:rsidRPr="00C23C31" w14:paraId="76928AC0" w14:textId="77777777" w:rsidTr="00C23C31">
        <w:trPr>
          <w:trHeight w:val="331"/>
          <w:jc w:val="center"/>
        </w:trPr>
        <w:tc>
          <w:tcPr>
            <w:tcW w:w="2608" w:type="dxa"/>
            <w:tcBorders>
              <w:top w:val="single" w:sz="4" w:space="0" w:color="auto"/>
              <w:left w:val="double" w:sz="4" w:space="0" w:color="auto"/>
              <w:bottom w:val="single" w:sz="4" w:space="0" w:color="auto"/>
              <w:right w:val="single" w:sz="4" w:space="0" w:color="auto"/>
            </w:tcBorders>
            <w:vAlign w:val="center"/>
            <w:hideMark/>
          </w:tcPr>
          <w:p w14:paraId="00072B5D" w14:textId="77777777" w:rsidR="00C23C31" w:rsidRPr="00C23C31" w:rsidRDefault="00C23C31" w:rsidP="00C04248">
            <w:pPr>
              <w:pStyle w:val="2011"/>
              <w:ind w:firstLine="0"/>
              <w:rPr>
                <w:rFonts w:ascii="Times New Roman" w:hAnsi="Times New Roman"/>
                <w:b/>
                <w:bCs/>
                <w:szCs w:val="24"/>
              </w:rPr>
            </w:pPr>
            <w:r w:rsidRPr="00C23C31">
              <w:rPr>
                <w:rFonts w:ascii="Times New Roman" w:hAnsi="Times New Roman"/>
                <w:b/>
                <w:bCs/>
                <w:szCs w:val="24"/>
              </w:rPr>
              <w:t>Всего</w:t>
            </w:r>
          </w:p>
        </w:tc>
        <w:tc>
          <w:tcPr>
            <w:tcW w:w="967" w:type="dxa"/>
            <w:tcBorders>
              <w:top w:val="single" w:sz="4" w:space="0" w:color="auto"/>
              <w:left w:val="single" w:sz="4" w:space="0" w:color="auto"/>
              <w:bottom w:val="single" w:sz="4" w:space="0" w:color="auto"/>
              <w:right w:val="single" w:sz="4" w:space="0" w:color="auto"/>
            </w:tcBorders>
            <w:vAlign w:val="center"/>
          </w:tcPr>
          <w:p w14:paraId="2E1740D7" w14:textId="77777777" w:rsidR="00C23C31" w:rsidRPr="00C23C31" w:rsidRDefault="00C23C31" w:rsidP="00C04248">
            <w:pPr>
              <w:jc w:val="center"/>
              <w:rPr>
                <w:b/>
                <w:bCs/>
              </w:rPr>
            </w:pPr>
            <w:r w:rsidRPr="00C23C31">
              <w:rPr>
                <w:b/>
                <w:bCs/>
              </w:rPr>
              <w:t>1533</w:t>
            </w:r>
          </w:p>
        </w:tc>
        <w:tc>
          <w:tcPr>
            <w:tcW w:w="1386" w:type="dxa"/>
            <w:tcBorders>
              <w:top w:val="single" w:sz="4" w:space="0" w:color="auto"/>
              <w:left w:val="single" w:sz="4" w:space="0" w:color="auto"/>
              <w:bottom w:val="single" w:sz="4" w:space="0" w:color="auto"/>
              <w:right w:val="single" w:sz="4" w:space="0" w:color="auto"/>
            </w:tcBorders>
            <w:vAlign w:val="center"/>
          </w:tcPr>
          <w:p w14:paraId="4D1F3878" w14:textId="77777777" w:rsidR="00C23C31" w:rsidRPr="00C23C31" w:rsidRDefault="00C23C31" w:rsidP="00C04248">
            <w:pPr>
              <w:jc w:val="center"/>
              <w:rPr>
                <w:bCs/>
              </w:rPr>
            </w:pPr>
            <w:r w:rsidRPr="00C23C31">
              <w:rPr>
                <w:bCs/>
              </w:rPr>
              <w:t>100</w:t>
            </w:r>
          </w:p>
        </w:tc>
        <w:tc>
          <w:tcPr>
            <w:tcW w:w="1257" w:type="dxa"/>
            <w:tcBorders>
              <w:top w:val="single" w:sz="4" w:space="0" w:color="auto"/>
              <w:left w:val="single" w:sz="4" w:space="0" w:color="auto"/>
              <w:bottom w:val="single" w:sz="4" w:space="0" w:color="auto"/>
              <w:right w:val="single" w:sz="4" w:space="0" w:color="auto"/>
            </w:tcBorders>
            <w:vAlign w:val="center"/>
          </w:tcPr>
          <w:p w14:paraId="41C63C32" w14:textId="77777777" w:rsidR="00C23C31" w:rsidRPr="00C23C31" w:rsidRDefault="00C23C31" w:rsidP="00C04248">
            <w:pPr>
              <w:jc w:val="center"/>
              <w:rPr>
                <w:b/>
                <w:bCs/>
              </w:rPr>
            </w:pPr>
            <w:r w:rsidRPr="00C23C31">
              <w:rPr>
                <w:b/>
                <w:bCs/>
              </w:rPr>
              <w:t>1511</w:t>
            </w:r>
          </w:p>
        </w:tc>
        <w:tc>
          <w:tcPr>
            <w:tcW w:w="1027" w:type="dxa"/>
            <w:tcBorders>
              <w:top w:val="single" w:sz="4" w:space="0" w:color="auto"/>
              <w:left w:val="single" w:sz="4" w:space="0" w:color="auto"/>
              <w:bottom w:val="single" w:sz="4" w:space="0" w:color="auto"/>
              <w:right w:val="single" w:sz="4" w:space="0" w:color="auto"/>
            </w:tcBorders>
            <w:vAlign w:val="center"/>
          </w:tcPr>
          <w:p w14:paraId="6D001384" w14:textId="77777777" w:rsidR="00C23C31" w:rsidRPr="00C23C31" w:rsidRDefault="00C23C31" w:rsidP="00C04248">
            <w:pPr>
              <w:jc w:val="center"/>
              <w:rPr>
                <w:bCs/>
              </w:rPr>
            </w:pPr>
            <w:r w:rsidRPr="00C23C31">
              <w:rPr>
                <w:bCs/>
              </w:rPr>
              <w:t>100</w:t>
            </w:r>
          </w:p>
        </w:tc>
        <w:tc>
          <w:tcPr>
            <w:tcW w:w="1230" w:type="dxa"/>
            <w:tcBorders>
              <w:top w:val="single" w:sz="4" w:space="0" w:color="auto"/>
              <w:left w:val="single" w:sz="4" w:space="0" w:color="auto"/>
              <w:bottom w:val="single" w:sz="4" w:space="0" w:color="auto"/>
              <w:right w:val="single" w:sz="4" w:space="0" w:color="auto"/>
            </w:tcBorders>
            <w:vAlign w:val="center"/>
          </w:tcPr>
          <w:p w14:paraId="36F9A87D" w14:textId="77777777" w:rsidR="00C23C31" w:rsidRPr="00C23C31" w:rsidRDefault="00C23C31" w:rsidP="00C04248">
            <w:pPr>
              <w:jc w:val="center"/>
              <w:rPr>
                <w:b/>
                <w:bCs/>
              </w:rPr>
            </w:pPr>
            <w:r w:rsidRPr="00C23C31">
              <w:rPr>
                <w:b/>
                <w:bCs/>
              </w:rPr>
              <w:t>1473</w:t>
            </w:r>
          </w:p>
        </w:tc>
        <w:tc>
          <w:tcPr>
            <w:tcW w:w="925" w:type="dxa"/>
            <w:tcBorders>
              <w:top w:val="single" w:sz="4" w:space="0" w:color="auto"/>
              <w:left w:val="single" w:sz="4" w:space="0" w:color="auto"/>
              <w:bottom w:val="single" w:sz="4" w:space="0" w:color="auto"/>
              <w:right w:val="double" w:sz="4" w:space="0" w:color="auto"/>
            </w:tcBorders>
            <w:vAlign w:val="center"/>
          </w:tcPr>
          <w:p w14:paraId="22C18EDD" w14:textId="77777777" w:rsidR="00C23C31" w:rsidRPr="00C23C31" w:rsidRDefault="00C23C31" w:rsidP="00C04248">
            <w:pPr>
              <w:jc w:val="center"/>
              <w:rPr>
                <w:bCs/>
              </w:rPr>
            </w:pPr>
            <w:r w:rsidRPr="00C23C31">
              <w:rPr>
                <w:bCs/>
              </w:rPr>
              <w:t>100</w:t>
            </w:r>
          </w:p>
        </w:tc>
      </w:tr>
      <w:tr w:rsidR="00C23C31" w:rsidRPr="00C23C31" w14:paraId="5AAE2E99" w14:textId="77777777" w:rsidTr="00C23C31">
        <w:trPr>
          <w:trHeight w:val="356"/>
          <w:jc w:val="center"/>
        </w:trPr>
        <w:tc>
          <w:tcPr>
            <w:tcW w:w="2608" w:type="dxa"/>
            <w:tcBorders>
              <w:top w:val="single" w:sz="4" w:space="0" w:color="auto"/>
              <w:left w:val="double" w:sz="4" w:space="0" w:color="auto"/>
              <w:bottom w:val="double" w:sz="4" w:space="0" w:color="auto"/>
              <w:right w:val="single" w:sz="4" w:space="0" w:color="auto"/>
            </w:tcBorders>
            <w:vAlign w:val="center"/>
            <w:hideMark/>
          </w:tcPr>
          <w:p w14:paraId="6EE1D91D" w14:textId="77777777" w:rsidR="00C23C31" w:rsidRPr="00C23C31" w:rsidRDefault="00C23C31" w:rsidP="00C04248">
            <w:pPr>
              <w:pStyle w:val="2011"/>
              <w:ind w:firstLine="0"/>
              <w:rPr>
                <w:rFonts w:ascii="Times New Roman" w:hAnsi="Times New Roman"/>
                <w:bCs/>
                <w:szCs w:val="24"/>
              </w:rPr>
            </w:pPr>
            <w:r w:rsidRPr="00C23C31">
              <w:rPr>
                <w:rFonts w:ascii="Times New Roman" w:hAnsi="Times New Roman"/>
                <w:bCs/>
                <w:szCs w:val="24"/>
              </w:rPr>
              <w:t>Средний возраст</w:t>
            </w:r>
          </w:p>
        </w:tc>
        <w:tc>
          <w:tcPr>
            <w:tcW w:w="967" w:type="dxa"/>
            <w:tcBorders>
              <w:top w:val="single" w:sz="4" w:space="0" w:color="auto"/>
              <w:left w:val="single" w:sz="4" w:space="0" w:color="auto"/>
              <w:bottom w:val="double" w:sz="4" w:space="0" w:color="auto"/>
              <w:right w:val="single" w:sz="4" w:space="0" w:color="auto"/>
            </w:tcBorders>
            <w:vAlign w:val="center"/>
          </w:tcPr>
          <w:p w14:paraId="695326FE" w14:textId="77777777" w:rsidR="00C23C31" w:rsidRPr="00C23C31" w:rsidRDefault="00C23C31" w:rsidP="00C04248">
            <w:pPr>
              <w:jc w:val="center"/>
              <w:rPr>
                <w:b/>
                <w:bCs/>
              </w:rPr>
            </w:pPr>
            <w:r w:rsidRPr="00C23C31">
              <w:rPr>
                <w:b/>
                <w:bCs/>
              </w:rPr>
              <w:t>41</w:t>
            </w:r>
          </w:p>
        </w:tc>
        <w:tc>
          <w:tcPr>
            <w:tcW w:w="1386" w:type="dxa"/>
            <w:tcBorders>
              <w:top w:val="single" w:sz="4" w:space="0" w:color="auto"/>
              <w:left w:val="single" w:sz="4" w:space="0" w:color="auto"/>
              <w:bottom w:val="double" w:sz="4" w:space="0" w:color="auto"/>
              <w:right w:val="single" w:sz="4" w:space="0" w:color="auto"/>
            </w:tcBorders>
            <w:vAlign w:val="center"/>
          </w:tcPr>
          <w:p w14:paraId="360BC90C" w14:textId="77777777" w:rsidR="00C23C31" w:rsidRPr="00C23C31" w:rsidRDefault="00C23C31" w:rsidP="00C04248">
            <w:pPr>
              <w:jc w:val="center"/>
              <w:rPr>
                <w:bCs/>
              </w:rPr>
            </w:pPr>
          </w:p>
        </w:tc>
        <w:tc>
          <w:tcPr>
            <w:tcW w:w="1257" w:type="dxa"/>
            <w:tcBorders>
              <w:top w:val="single" w:sz="4" w:space="0" w:color="auto"/>
              <w:left w:val="single" w:sz="4" w:space="0" w:color="auto"/>
              <w:bottom w:val="double" w:sz="4" w:space="0" w:color="auto"/>
              <w:right w:val="single" w:sz="4" w:space="0" w:color="auto"/>
            </w:tcBorders>
            <w:vAlign w:val="center"/>
          </w:tcPr>
          <w:p w14:paraId="7D2CA4FA" w14:textId="77777777" w:rsidR="00C23C31" w:rsidRPr="00C23C31" w:rsidRDefault="00C23C31" w:rsidP="00C04248">
            <w:pPr>
              <w:jc w:val="center"/>
              <w:rPr>
                <w:b/>
                <w:bCs/>
              </w:rPr>
            </w:pPr>
            <w:r w:rsidRPr="00C23C31">
              <w:rPr>
                <w:b/>
                <w:bCs/>
              </w:rPr>
              <w:t>41</w:t>
            </w:r>
          </w:p>
        </w:tc>
        <w:tc>
          <w:tcPr>
            <w:tcW w:w="1027" w:type="dxa"/>
            <w:tcBorders>
              <w:top w:val="single" w:sz="4" w:space="0" w:color="auto"/>
              <w:left w:val="single" w:sz="4" w:space="0" w:color="auto"/>
              <w:bottom w:val="double" w:sz="4" w:space="0" w:color="auto"/>
              <w:right w:val="single" w:sz="4" w:space="0" w:color="auto"/>
            </w:tcBorders>
            <w:vAlign w:val="center"/>
          </w:tcPr>
          <w:p w14:paraId="34C1FFEF" w14:textId="77777777" w:rsidR="00C23C31" w:rsidRPr="00C23C31" w:rsidRDefault="00C23C31" w:rsidP="00C04248">
            <w:pPr>
              <w:jc w:val="center"/>
              <w:rPr>
                <w:bCs/>
              </w:rPr>
            </w:pPr>
          </w:p>
        </w:tc>
        <w:tc>
          <w:tcPr>
            <w:tcW w:w="1230" w:type="dxa"/>
            <w:tcBorders>
              <w:top w:val="single" w:sz="4" w:space="0" w:color="auto"/>
              <w:left w:val="single" w:sz="4" w:space="0" w:color="auto"/>
              <w:bottom w:val="double" w:sz="4" w:space="0" w:color="auto"/>
              <w:right w:val="single" w:sz="4" w:space="0" w:color="auto"/>
            </w:tcBorders>
            <w:vAlign w:val="center"/>
          </w:tcPr>
          <w:p w14:paraId="11844A12" w14:textId="77777777" w:rsidR="00C23C31" w:rsidRPr="00C23C31" w:rsidRDefault="00C23C31" w:rsidP="00C04248">
            <w:pPr>
              <w:jc w:val="center"/>
              <w:rPr>
                <w:b/>
                <w:bCs/>
              </w:rPr>
            </w:pPr>
            <w:r w:rsidRPr="00C23C31">
              <w:rPr>
                <w:b/>
                <w:bCs/>
              </w:rPr>
              <w:t>41</w:t>
            </w:r>
          </w:p>
        </w:tc>
        <w:tc>
          <w:tcPr>
            <w:tcW w:w="925" w:type="dxa"/>
            <w:tcBorders>
              <w:top w:val="single" w:sz="4" w:space="0" w:color="auto"/>
              <w:left w:val="single" w:sz="4" w:space="0" w:color="auto"/>
              <w:bottom w:val="double" w:sz="4" w:space="0" w:color="auto"/>
              <w:right w:val="double" w:sz="4" w:space="0" w:color="auto"/>
            </w:tcBorders>
            <w:vAlign w:val="center"/>
          </w:tcPr>
          <w:p w14:paraId="1B1A4AA4" w14:textId="77777777" w:rsidR="00C23C31" w:rsidRPr="00C23C31" w:rsidRDefault="00C23C31" w:rsidP="00C04248">
            <w:pPr>
              <w:jc w:val="center"/>
              <w:rPr>
                <w:bCs/>
              </w:rPr>
            </w:pPr>
          </w:p>
        </w:tc>
      </w:tr>
    </w:tbl>
    <w:p w14:paraId="673E8630" w14:textId="77777777" w:rsidR="00C23C31" w:rsidRPr="00C23C31" w:rsidRDefault="00C23C31" w:rsidP="00C04248">
      <w:pPr>
        <w:pStyle w:val="2011"/>
        <w:ind w:firstLine="0"/>
        <w:rPr>
          <w:rFonts w:ascii="Times New Roman" w:hAnsi="Times New Roman"/>
          <w:szCs w:val="24"/>
          <w:highlight w:val="yellow"/>
        </w:rPr>
      </w:pPr>
    </w:p>
    <w:p w14:paraId="64AEBAC6" w14:textId="77777777" w:rsidR="00C23C31" w:rsidRPr="00C23C31" w:rsidRDefault="00C23C31" w:rsidP="00C04248">
      <w:pPr>
        <w:jc w:val="both"/>
      </w:pPr>
      <w:r w:rsidRPr="00C23C31">
        <w:t>В Обществе работает 128 пенсионеров по возрасту, что составляет 8,69 % от общей численности работников. По сравнению с 2017 годом количество работающих пенсионеров увеличилось на 4,9%.</w:t>
      </w:r>
    </w:p>
    <w:p w14:paraId="1E4027E1" w14:textId="77777777" w:rsidR="00C23C31" w:rsidRPr="00C23C31" w:rsidRDefault="00C23C31" w:rsidP="00C04248">
      <w:pPr>
        <w:jc w:val="both"/>
      </w:pPr>
      <w:r w:rsidRPr="00C23C31">
        <w:t xml:space="preserve">В целях эффективной работы Общества и постепенного вовлечения молодых специалистов в деятельность предприятия, позволяющего передать опыт и необходимые навыки молодым специалистам, в Обществе производится работа по привлечению и трудоустройству молодых специалистов: проводятся мероприятия по прохождению практики студентами профильных ВУЗов: ФГАОУ ВО «Сибирский федеральный </w:t>
      </w:r>
      <w:r w:rsidRPr="00C23C31">
        <w:lastRenderedPageBreak/>
        <w:t xml:space="preserve">университет»: политехнический институт (кафедра «Электротехнические комплексы и системы»), институт управления бизнес-процессами и экономики (кафедра «Экономика и организация предприятий энергетического и транспортного комплексов»); ФГБОУ ВО «Сибирский государственный университет науки и технологий имени академика М.Ф. Решетнева» (кафедра «Информационная безопасность», «Менеджмент», «Техническая эксплуатация и обслуживание электротехнического и электромеханического оборудования»). 17 студентов прошли производственную и преддипломную практику, трудоустроен один студент. </w:t>
      </w:r>
    </w:p>
    <w:p w14:paraId="1E46B670" w14:textId="77777777" w:rsidR="00C23C31" w:rsidRPr="00C23C31" w:rsidRDefault="00C23C31" w:rsidP="00C04248">
      <w:pPr>
        <w:jc w:val="both"/>
      </w:pPr>
      <w:r w:rsidRPr="00C23C31">
        <w:t xml:space="preserve">В Обществе выполняются мероприятия по работе с кадровым резервом (среди работников) на руководящие должности. </w:t>
      </w:r>
    </w:p>
    <w:p w14:paraId="19D1960B" w14:textId="77777777" w:rsidR="00C23C31" w:rsidRPr="00C23C31" w:rsidRDefault="00C23C31" w:rsidP="00C04248"/>
    <w:p w14:paraId="1875F60C" w14:textId="77777777" w:rsidR="00C23C31" w:rsidRPr="00C23C31" w:rsidRDefault="00C23C31" w:rsidP="00C04248">
      <w:pPr>
        <w:pStyle w:val="aff9"/>
        <w:rPr>
          <w:b/>
          <w:sz w:val="24"/>
          <w:szCs w:val="24"/>
        </w:rPr>
      </w:pPr>
      <w:bookmarkStart w:id="21" w:name="_Toc351737877"/>
      <w:bookmarkStart w:id="22" w:name="_Toc447562170"/>
      <w:r w:rsidRPr="00C23C31">
        <w:rPr>
          <w:b/>
          <w:sz w:val="24"/>
          <w:szCs w:val="24"/>
        </w:rPr>
        <w:t>8.1.3. Качественный состав работников (уровень образования)</w:t>
      </w:r>
      <w:bookmarkEnd w:id="21"/>
      <w:bookmarkEnd w:id="22"/>
    </w:p>
    <w:tbl>
      <w:tblPr>
        <w:tblW w:w="4858" w:type="pct"/>
        <w:jc w:val="center"/>
        <w:tblBorders>
          <w:top w:val="double" w:sz="4" w:space="0" w:color="auto"/>
          <w:left w:val="double" w:sz="4" w:space="0" w:color="auto"/>
          <w:bottom w:val="double" w:sz="4" w:space="0" w:color="auto"/>
          <w:right w:val="double" w:sz="4"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3670"/>
        <w:gridCol w:w="988"/>
        <w:gridCol w:w="990"/>
        <w:gridCol w:w="790"/>
        <w:gridCol w:w="990"/>
        <w:gridCol w:w="988"/>
        <w:gridCol w:w="839"/>
      </w:tblGrid>
      <w:tr w:rsidR="00C23C31" w:rsidRPr="00C23C31" w14:paraId="2BB2553F" w14:textId="77777777" w:rsidTr="00C23C31">
        <w:trPr>
          <w:trHeight w:val="536"/>
          <w:jc w:val="center"/>
        </w:trPr>
        <w:tc>
          <w:tcPr>
            <w:tcW w:w="1982" w:type="pct"/>
            <w:tcBorders>
              <w:top w:val="double" w:sz="4" w:space="0" w:color="auto"/>
              <w:left w:val="double" w:sz="4" w:space="0" w:color="auto"/>
              <w:bottom w:val="single" w:sz="8" w:space="0" w:color="auto"/>
              <w:right w:val="single" w:sz="8" w:space="0" w:color="auto"/>
            </w:tcBorders>
            <w:shd w:val="clear" w:color="auto" w:fill="92D050"/>
            <w:vAlign w:val="center"/>
            <w:hideMark/>
          </w:tcPr>
          <w:p w14:paraId="6AEED344" w14:textId="77777777" w:rsidR="00C23C31" w:rsidRPr="00C23C31" w:rsidRDefault="00C23C31" w:rsidP="00C04248">
            <w:pPr>
              <w:pStyle w:val="2011"/>
              <w:ind w:firstLine="0"/>
              <w:jc w:val="center"/>
              <w:rPr>
                <w:rFonts w:ascii="Times New Roman" w:hAnsi="Times New Roman"/>
                <w:b/>
                <w:szCs w:val="24"/>
              </w:rPr>
            </w:pPr>
            <w:r w:rsidRPr="00C23C31">
              <w:rPr>
                <w:rFonts w:ascii="Times New Roman" w:hAnsi="Times New Roman"/>
                <w:bCs/>
                <w:szCs w:val="24"/>
              </w:rPr>
              <w:t xml:space="preserve">                                                           </w:t>
            </w:r>
          </w:p>
        </w:tc>
        <w:tc>
          <w:tcPr>
            <w:tcW w:w="1069" w:type="pct"/>
            <w:gridSpan w:val="2"/>
            <w:tcBorders>
              <w:top w:val="double" w:sz="4" w:space="0" w:color="auto"/>
              <w:left w:val="single" w:sz="8" w:space="0" w:color="auto"/>
              <w:bottom w:val="single" w:sz="8" w:space="0" w:color="auto"/>
              <w:right w:val="single" w:sz="8" w:space="0" w:color="auto"/>
            </w:tcBorders>
            <w:shd w:val="clear" w:color="auto" w:fill="92D050"/>
            <w:vAlign w:val="center"/>
            <w:hideMark/>
          </w:tcPr>
          <w:p w14:paraId="672BCBB1" w14:textId="77777777" w:rsidR="00C23C31" w:rsidRPr="00C23C31" w:rsidRDefault="00C23C31" w:rsidP="00C04248">
            <w:pPr>
              <w:pStyle w:val="2011"/>
              <w:ind w:firstLine="0"/>
              <w:jc w:val="center"/>
              <w:rPr>
                <w:rFonts w:ascii="Times New Roman" w:hAnsi="Times New Roman"/>
                <w:b/>
                <w:szCs w:val="24"/>
              </w:rPr>
            </w:pPr>
            <w:r w:rsidRPr="00C23C31">
              <w:rPr>
                <w:rFonts w:ascii="Times New Roman" w:hAnsi="Times New Roman"/>
                <w:b/>
                <w:szCs w:val="24"/>
              </w:rPr>
              <w:t>31.12.2016</w:t>
            </w:r>
          </w:p>
        </w:tc>
        <w:tc>
          <w:tcPr>
            <w:tcW w:w="962" w:type="pct"/>
            <w:gridSpan w:val="2"/>
            <w:tcBorders>
              <w:top w:val="double" w:sz="4" w:space="0" w:color="auto"/>
              <w:left w:val="single" w:sz="8" w:space="0" w:color="auto"/>
              <w:bottom w:val="single" w:sz="8" w:space="0" w:color="auto"/>
              <w:right w:val="single" w:sz="8" w:space="0" w:color="auto"/>
            </w:tcBorders>
            <w:shd w:val="clear" w:color="auto" w:fill="92D050"/>
            <w:vAlign w:val="center"/>
            <w:hideMark/>
          </w:tcPr>
          <w:p w14:paraId="16323193" w14:textId="77777777" w:rsidR="00C23C31" w:rsidRPr="00C23C31" w:rsidRDefault="00C23C31" w:rsidP="00C04248">
            <w:pPr>
              <w:pStyle w:val="2011"/>
              <w:ind w:firstLine="0"/>
              <w:jc w:val="center"/>
              <w:rPr>
                <w:rFonts w:ascii="Times New Roman" w:hAnsi="Times New Roman"/>
                <w:b/>
                <w:szCs w:val="24"/>
              </w:rPr>
            </w:pPr>
            <w:r w:rsidRPr="00C23C31">
              <w:rPr>
                <w:rFonts w:ascii="Times New Roman" w:hAnsi="Times New Roman"/>
                <w:b/>
                <w:szCs w:val="24"/>
              </w:rPr>
              <w:t>31.12.2017</w:t>
            </w:r>
          </w:p>
        </w:tc>
        <w:tc>
          <w:tcPr>
            <w:tcW w:w="988" w:type="pct"/>
            <w:gridSpan w:val="2"/>
            <w:tcBorders>
              <w:top w:val="double" w:sz="4" w:space="0" w:color="auto"/>
              <w:left w:val="single" w:sz="8" w:space="0" w:color="auto"/>
              <w:bottom w:val="single" w:sz="8" w:space="0" w:color="auto"/>
              <w:right w:val="double" w:sz="4" w:space="0" w:color="auto"/>
            </w:tcBorders>
            <w:shd w:val="clear" w:color="auto" w:fill="92D050"/>
            <w:vAlign w:val="center"/>
            <w:hideMark/>
          </w:tcPr>
          <w:p w14:paraId="1EA499F0" w14:textId="77777777" w:rsidR="00C23C31" w:rsidRPr="00C23C31" w:rsidRDefault="00C23C31" w:rsidP="00C04248">
            <w:pPr>
              <w:pStyle w:val="2011"/>
              <w:ind w:firstLine="0"/>
              <w:jc w:val="center"/>
              <w:rPr>
                <w:rFonts w:ascii="Times New Roman" w:hAnsi="Times New Roman"/>
                <w:b/>
                <w:szCs w:val="24"/>
              </w:rPr>
            </w:pPr>
            <w:r w:rsidRPr="00C23C31">
              <w:rPr>
                <w:rFonts w:ascii="Times New Roman" w:hAnsi="Times New Roman"/>
                <w:b/>
                <w:szCs w:val="24"/>
              </w:rPr>
              <w:t>31.12.2018</w:t>
            </w:r>
          </w:p>
        </w:tc>
      </w:tr>
      <w:tr w:rsidR="00C23C31" w:rsidRPr="00C23C31" w14:paraId="37DF0705" w14:textId="77777777" w:rsidTr="00C23C31">
        <w:trPr>
          <w:trHeight w:val="477"/>
          <w:jc w:val="center"/>
        </w:trPr>
        <w:tc>
          <w:tcPr>
            <w:tcW w:w="1982" w:type="pct"/>
            <w:tcBorders>
              <w:top w:val="single" w:sz="8" w:space="0" w:color="auto"/>
              <w:left w:val="double" w:sz="4" w:space="0" w:color="auto"/>
              <w:bottom w:val="single" w:sz="8" w:space="0" w:color="auto"/>
              <w:right w:val="single" w:sz="8" w:space="0" w:color="auto"/>
            </w:tcBorders>
            <w:shd w:val="clear" w:color="auto" w:fill="92D050"/>
            <w:vAlign w:val="center"/>
          </w:tcPr>
          <w:p w14:paraId="737D092E" w14:textId="77777777" w:rsidR="00C23C31" w:rsidRPr="00C23C31" w:rsidRDefault="00C23C31" w:rsidP="00C04248">
            <w:pPr>
              <w:pStyle w:val="2011"/>
              <w:ind w:firstLine="0"/>
              <w:rPr>
                <w:rFonts w:ascii="Times New Roman" w:hAnsi="Times New Roman"/>
                <w:bCs/>
                <w:szCs w:val="24"/>
              </w:rPr>
            </w:pPr>
          </w:p>
        </w:tc>
        <w:tc>
          <w:tcPr>
            <w:tcW w:w="534" w:type="pct"/>
            <w:tcBorders>
              <w:top w:val="single" w:sz="8" w:space="0" w:color="auto"/>
              <w:left w:val="single" w:sz="8" w:space="0" w:color="auto"/>
              <w:bottom w:val="single" w:sz="8" w:space="0" w:color="auto"/>
              <w:right w:val="single" w:sz="8" w:space="0" w:color="auto"/>
            </w:tcBorders>
            <w:shd w:val="clear" w:color="auto" w:fill="92D050"/>
            <w:vAlign w:val="center"/>
          </w:tcPr>
          <w:p w14:paraId="1ED62BDD" w14:textId="77777777" w:rsidR="00C23C31" w:rsidRPr="00C23C31" w:rsidRDefault="00C23C31" w:rsidP="00C04248">
            <w:pPr>
              <w:jc w:val="center"/>
            </w:pPr>
            <w:r w:rsidRPr="00C23C31">
              <w:t>чел</w:t>
            </w:r>
          </w:p>
        </w:tc>
        <w:tc>
          <w:tcPr>
            <w:tcW w:w="535" w:type="pct"/>
            <w:tcBorders>
              <w:top w:val="single" w:sz="8" w:space="0" w:color="auto"/>
              <w:left w:val="single" w:sz="8" w:space="0" w:color="auto"/>
              <w:bottom w:val="single" w:sz="8" w:space="0" w:color="auto"/>
              <w:right w:val="single" w:sz="8" w:space="0" w:color="auto"/>
            </w:tcBorders>
            <w:shd w:val="clear" w:color="auto" w:fill="92D050"/>
            <w:vAlign w:val="center"/>
          </w:tcPr>
          <w:p w14:paraId="195D8465" w14:textId="77777777" w:rsidR="00C23C31" w:rsidRPr="00C23C31" w:rsidRDefault="00C23C31" w:rsidP="00C04248">
            <w:pPr>
              <w:jc w:val="center"/>
            </w:pPr>
            <w:r w:rsidRPr="00C23C31">
              <w:t>%</w:t>
            </w:r>
          </w:p>
        </w:tc>
        <w:tc>
          <w:tcPr>
            <w:tcW w:w="427" w:type="pct"/>
            <w:tcBorders>
              <w:top w:val="single" w:sz="8" w:space="0" w:color="auto"/>
              <w:left w:val="single" w:sz="8" w:space="0" w:color="auto"/>
              <w:bottom w:val="single" w:sz="8" w:space="0" w:color="auto"/>
              <w:right w:val="single" w:sz="8" w:space="0" w:color="auto"/>
            </w:tcBorders>
            <w:shd w:val="clear" w:color="auto" w:fill="92D050"/>
            <w:vAlign w:val="center"/>
          </w:tcPr>
          <w:p w14:paraId="33ACD8A1" w14:textId="77777777" w:rsidR="00C23C31" w:rsidRPr="00C23C31" w:rsidRDefault="00C23C31" w:rsidP="00C04248">
            <w:pPr>
              <w:jc w:val="center"/>
            </w:pPr>
            <w:r w:rsidRPr="00C23C31">
              <w:t>чел</w:t>
            </w:r>
          </w:p>
        </w:tc>
        <w:tc>
          <w:tcPr>
            <w:tcW w:w="535" w:type="pct"/>
            <w:tcBorders>
              <w:top w:val="single" w:sz="8" w:space="0" w:color="auto"/>
              <w:left w:val="single" w:sz="8" w:space="0" w:color="auto"/>
              <w:bottom w:val="single" w:sz="8" w:space="0" w:color="auto"/>
              <w:right w:val="single" w:sz="8" w:space="0" w:color="auto"/>
            </w:tcBorders>
            <w:shd w:val="clear" w:color="auto" w:fill="92D050"/>
            <w:vAlign w:val="center"/>
          </w:tcPr>
          <w:p w14:paraId="08FF6C56" w14:textId="77777777" w:rsidR="00C23C31" w:rsidRPr="00C23C31" w:rsidRDefault="00C23C31" w:rsidP="00C04248">
            <w:pPr>
              <w:jc w:val="center"/>
            </w:pPr>
            <w:r w:rsidRPr="00C23C31">
              <w:t>%</w:t>
            </w:r>
          </w:p>
        </w:tc>
        <w:tc>
          <w:tcPr>
            <w:tcW w:w="534" w:type="pct"/>
            <w:tcBorders>
              <w:top w:val="single" w:sz="8" w:space="0" w:color="auto"/>
              <w:left w:val="single" w:sz="8" w:space="0" w:color="auto"/>
              <w:bottom w:val="single" w:sz="8" w:space="0" w:color="auto"/>
              <w:right w:val="single" w:sz="8" w:space="0" w:color="auto"/>
            </w:tcBorders>
            <w:shd w:val="clear" w:color="auto" w:fill="92D050"/>
            <w:vAlign w:val="center"/>
          </w:tcPr>
          <w:p w14:paraId="49EBDC89" w14:textId="77777777" w:rsidR="00C23C31" w:rsidRPr="00C23C31" w:rsidRDefault="00C23C31" w:rsidP="00C04248">
            <w:pPr>
              <w:jc w:val="center"/>
            </w:pPr>
            <w:r w:rsidRPr="00C23C31">
              <w:t>чел</w:t>
            </w:r>
          </w:p>
        </w:tc>
        <w:tc>
          <w:tcPr>
            <w:tcW w:w="454" w:type="pct"/>
            <w:tcBorders>
              <w:top w:val="single" w:sz="8" w:space="0" w:color="auto"/>
              <w:left w:val="single" w:sz="8" w:space="0" w:color="auto"/>
              <w:bottom w:val="single" w:sz="8" w:space="0" w:color="auto"/>
              <w:right w:val="double" w:sz="4" w:space="0" w:color="auto"/>
            </w:tcBorders>
            <w:shd w:val="clear" w:color="auto" w:fill="92D050"/>
            <w:vAlign w:val="center"/>
          </w:tcPr>
          <w:p w14:paraId="78783D92" w14:textId="77777777" w:rsidR="00C23C31" w:rsidRPr="00C23C31" w:rsidRDefault="00C23C31" w:rsidP="00C04248">
            <w:pPr>
              <w:jc w:val="center"/>
            </w:pPr>
            <w:r w:rsidRPr="00C23C31">
              <w:t>%</w:t>
            </w:r>
          </w:p>
        </w:tc>
      </w:tr>
      <w:tr w:rsidR="00C23C31" w:rsidRPr="00C23C31" w14:paraId="321C4256" w14:textId="77777777" w:rsidTr="00C23C31">
        <w:trPr>
          <w:trHeight w:val="477"/>
          <w:jc w:val="center"/>
        </w:trPr>
        <w:tc>
          <w:tcPr>
            <w:tcW w:w="1982" w:type="pct"/>
            <w:tcBorders>
              <w:top w:val="single" w:sz="8" w:space="0" w:color="auto"/>
              <w:left w:val="double" w:sz="4" w:space="0" w:color="auto"/>
              <w:bottom w:val="single" w:sz="8" w:space="0" w:color="auto"/>
              <w:right w:val="single" w:sz="8" w:space="0" w:color="auto"/>
            </w:tcBorders>
            <w:vAlign w:val="center"/>
            <w:hideMark/>
          </w:tcPr>
          <w:p w14:paraId="021D23C3" w14:textId="77777777" w:rsidR="00C23C31" w:rsidRPr="00C23C31" w:rsidRDefault="00C23C31" w:rsidP="00C04248">
            <w:pPr>
              <w:pStyle w:val="2011"/>
              <w:ind w:firstLine="0"/>
              <w:rPr>
                <w:rFonts w:ascii="Times New Roman" w:hAnsi="Times New Roman"/>
                <w:szCs w:val="24"/>
              </w:rPr>
            </w:pPr>
            <w:r w:rsidRPr="00C23C31">
              <w:rPr>
                <w:rFonts w:ascii="Times New Roman" w:hAnsi="Times New Roman"/>
                <w:bCs/>
                <w:szCs w:val="24"/>
              </w:rPr>
              <w:t>Высшее образование</w:t>
            </w:r>
          </w:p>
        </w:tc>
        <w:tc>
          <w:tcPr>
            <w:tcW w:w="534" w:type="pct"/>
            <w:tcBorders>
              <w:top w:val="single" w:sz="8" w:space="0" w:color="auto"/>
              <w:left w:val="single" w:sz="8" w:space="0" w:color="auto"/>
              <w:bottom w:val="single" w:sz="8" w:space="0" w:color="auto"/>
              <w:right w:val="single" w:sz="8" w:space="0" w:color="auto"/>
            </w:tcBorders>
            <w:vAlign w:val="center"/>
          </w:tcPr>
          <w:p w14:paraId="32F19442" w14:textId="77777777" w:rsidR="00C23C31" w:rsidRPr="00C23C31" w:rsidRDefault="00C23C31" w:rsidP="00C04248">
            <w:pPr>
              <w:jc w:val="center"/>
            </w:pPr>
            <w:r w:rsidRPr="00C23C31">
              <w:t>826</w:t>
            </w:r>
          </w:p>
        </w:tc>
        <w:tc>
          <w:tcPr>
            <w:tcW w:w="535" w:type="pct"/>
            <w:tcBorders>
              <w:top w:val="single" w:sz="8" w:space="0" w:color="auto"/>
              <w:left w:val="single" w:sz="8" w:space="0" w:color="auto"/>
              <w:bottom w:val="single" w:sz="8" w:space="0" w:color="auto"/>
              <w:right w:val="single" w:sz="8" w:space="0" w:color="auto"/>
            </w:tcBorders>
            <w:vAlign w:val="center"/>
          </w:tcPr>
          <w:p w14:paraId="78D16617" w14:textId="77777777" w:rsidR="00C23C31" w:rsidRPr="00C23C31" w:rsidRDefault="00C23C31" w:rsidP="00C04248">
            <w:pPr>
              <w:jc w:val="center"/>
            </w:pPr>
            <w:r w:rsidRPr="00C23C31">
              <w:t>53,87</w:t>
            </w:r>
          </w:p>
        </w:tc>
        <w:tc>
          <w:tcPr>
            <w:tcW w:w="427" w:type="pct"/>
            <w:tcBorders>
              <w:top w:val="single" w:sz="8" w:space="0" w:color="auto"/>
              <w:left w:val="single" w:sz="8" w:space="0" w:color="auto"/>
              <w:bottom w:val="single" w:sz="8" w:space="0" w:color="auto"/>
              <w:right w:val="single" w:sz="8" w:space="0" w:color="auto"/>
            </w:tcBorders>
            <w:vAlign w:val="center"/>
          </w:tcPr>
          <w:p w14:paraId="14468774" w14:textId="77777777" w:rsidR="00C23C31" w:rsidRPr="00C23C31" w:rsidRDefault="00C23C31" w:rsidP="00C04248">
            <w:pPr>
              <w:jc w:val="center"/>
            </w:pPr>
            <w:r w:rsidRPr="00C23C31">
              <w:t>841</w:t>
            </w:r>
          </w:p>
        </w:tc>
        <w:tc>
          <w:tcPr>
            <w:tcW w:w="535" w:type="pct"/>
            <w:tcBorders>
              <w:top w:val="single" w:sz="8" w:space="0" w:color="auto"/>
              <w:left w:val="single" w:sz="8" w:space="0" w:color="auto"/>
              <w:bottom w:val="single" w:sz="8" w:space="0" w:color="auto"/>
              <w:right w:val="single" w:sz="8" w:space="0" w:color="auto"/>
            </w:tcBorders>
            <w:vAlign w:val="center"/>
          </w:tcPr>
          <w:p w14:paraId="70C733CC" w14:textId="77777777" w:rsidR="00C23C31" w:rsidRPr="00C23C31" w:rsidRDefault="00C23C31" w:rsidP="00C04248">
            <w:pPr>
              <w:jc w:val="center"/>
            </w:pPr>
            <w:r w:rsidRPr="00C23C31">
              <w:t>55,66</w:t>
            </w:r>
          </w:p>
        </w:tc>
        <w:tc>
          <w:tcPr>
            <w:tcW w:w="534" w:type="pct"/>
            <w:tcBorders>
              <w:top w:val="single" w:sz="8" w:space="0" w:color="auto"/>
              <w:left w:val="single" w:sz="8" w:space="0" w:color="auto"/>
              <w:bottom w:val="single" w:sz="8" w:space="0" w:color="auto"/>
              <w:right w:val="single" w:sz="8" w:space="0" w:color="auto"/>
            </w:tcBorders>
            <w:vAlign w:val="center"/>
          </w:tcPr>
          <w:p w14:paraId="251AFDF7" w14:textId="77777777" w:rsidR="00C23C31" w:rsidRPr="00C23C31" w:rsidRDefault="00C23C31" w:rsidP="00C04248">
            <w:pPr>
              <w:jc w:val="center"/>
            </w:pPr>
            <w:r w:rsidRPr="00C23C31">
              <w:t>839</w:t>
            </w:r>
          </w:p>
        </w:tc>
        <w:tc>
          <w:tcPr>
            <w:tcW w:w="454" w:type="pct"/>
            <w:tcBorders>
              <w:top w:val="single" w:sz="8" w:space="0" w:color="auto"/>
              <w:left w:val="single" w:sz="8" w:space="0" w:color="auto"/>
              <w:bottom w:val="single" w:sz="8" w:space="0" w:color="auto"/>
              <w:right w:val="double" w:sz="4" w:space="0" w:color="auto"/>
            </w:tcBorders>
            <w:vAlign w:val="center"/>
          </w:tcPr>
          <w:p w14:paraId="178DB317" w14:textId="77777777" w:rsidR="00C23C31" w:rsidRPr="00C23C31" w:rsidRDefault="00C23C31" w:rsidP="00C04248">
            <w:pPr>
              <w:jc w:val="center"/>
            </w:pPr>
            <w:r w:rsidRPr="00C23C31">
              <w:t>56,96</w:t>
            </w:r>
          </w:p>
        </w:tc>
      </w:tr>
      <w:tr w:rsidR="00C23C31" w:rsidRPr="00C23C31" w14:paraId="62365604" w14:textId="77777777" w:rsidTr="00C23C31">
        <w:trPr>
          <w:trHeight w:val="477"/>
          <w:jc w:val="center"/>
        </w:trPr>
        <w:tc>
          <w:tcPr>
            <w:tcW w:w="1982" w:type="pct"/>
            <w:tcBorders>
              <w:top w:val="single" w:sz="8" w:space="0" w:color="auto"/>
              <w:left w:val="double" w:sz="4" w:space="0" w:color="auto"/>
              <w:bottom w:val="single" w:sz="8" w:space="0" w:color="auto"/>
              <w:right w:val="single" w:sz="8" w:space="0" w:color="auto"/>
            </w:tcBorders>
            <w:vAlign w:val="center"/>
            <w:hideMark/>
          </w:tcPr>
          <w:p w14:paraId="0129B3F0" w14:textId="77777777" w:rsidR="00C23C31" w:rsidRPr="00C23C31" w:rsidRDefault="00C23C31" w:rsidP="00C04248">
            <w:pPr>
              <w:pStyle w:val="2011"/>
              <w:ind w:firstLine="0"/>
              <w:rPr>
                <w:rFonts w:ascii="Times New Roman" w:hAnsi="Times New Roman"/>
                <w:bCs/>
                <w:szCs w:val="24"/>
              </w:rPr>
            </w:pPr>
            <w:r w:rsidRPr="00C23C31">
              <w:rPr>
                <w:rFonts w:ascii="Times New Roman" w:hAnsi="Times New Roman"/>
                <w:bCs/>
                <w:szCs w:val="24"/>
              </w:rPr>
              <w:t>Среднее профессиональное</w:t>
            </w:r>
          </w:p>
        </w:tc>
        <w:tc>
          <w:tcPr>
            <w:tcW w:w="534" w:type="pct"/>
            <w:tcBorders>
              <w:top w:val="single" w:sz="8" w:space="0" w:color="auto"/>
              <w:left w:val="single" w:sz="8" w:space="0" w:color="auto"/>
              <w:bottom w:val="single" w:sz="8" w:space="0" w:color="auto"/>
              <w:right w:val="single" w:sz="8" w:space="0" w:color="auto"/>
            </w:tcBorders>
            <w:vAlign w:val="center"/>
          </w:tcPr>
          <w:p w14:paraId="37E8B7BC" w14:textId="77777777" w:rsidR="00C23C31" w:rsidRPr="00C23C31" w:rsidRDefault="00C23C31" w:rsidP="00C04248">
            <w:pPr>
              <w:jc w:val="center"/>
            </w:pPr>
            <w:r w:rsidRPr="00C23C31">
              <w:t>464</w:t>
            </w:r>
          </w:p>
        </w:tc>
        <w:tc>
          <w:tcPr>
            <w:tcW w:w="535" w:type="pct"/>
            <w:tcBorders>
              <w:top w:val="single" w:sz="8" w:space="0" w:color="auto"/>
              <w:left w:val="single" w:sz="8" w:space="0" w:color="auto"/>
              <w:bottom w:val="single" w:sz="8" w:space="0" w:color="auto"/>
              <w:right w:val="single" w:sz="8" w:space="0" w:color="auto"/>
            </w:tcBorders>
            <w:vAlign w:val="center"/>
          </w:tcPr>
          <w:p w14:paraId="75DD6DF4" w14:textId="77777777" w:rsidR="00C23C31" w:rsidRPr="00C23C31" w:rsidRDefault="00C23C31" w:rsidP="00C04248">
            <w:pPr>
              <w:jc w:val="center"/>
            </w:pPr>
            <w:r w:rsidRPr="00C23C31">
              <w:t>30,27</w:t>
            </w:r>
          </w:p>
        </w:tc>
        <w:tc>
          <w:tcPr>
            <w:tcW w:w="427" w:type="pct"/>
            <w:tcBorders>
              <w:top w:val="single" w:sz="8" w:space="0" w:color="auto"/>
              <w:left w:val="single" w:sz="8" w:space="0" w:color="auto"/>
              <w:bottom w:val="single" w:sz="8" w:space="0" w:color="auto"/>
              <w:right w:val="single" w:sz="8" w:space="0" w:color="auto"/>
            </w:tcBorders>
            <w:vAlign w:val="center"/>
          </w:tcPr>
          <w:p w14:paraId="4AD019F5" w14:textId="77777777" w:rsidR="00C23C31" w:rsidRPr="00C23C31" w:rsidRDefault="00C23C31" w:rsidP="00C04248">
            <w:pPr>
              <w:jc w:val="center"/>
            </w:pPr>
            <w:r w:rsidRPr="00C23C31">
              <w:t>446</w:t>
            </w:r>
          </w:p>
        </w:tc>
        <w:tc>
          <w:tcPr>
            <w:tcW w:w="535" w:type="pct"/>
            <w:tcBorders>
              <w:top w:val="single" w:sz="8" w:space="0" w:color="auto"/>
              <w:left w:val="single" w:sz="8" w:space="0" w:color="auto"/>
              <w:bottom w:val="single" w:sz="8" w:space="0" w:color="auto"/>
              <w:right w:val="single" w:sz="8" w:space="0" w:color="auto"/>
            </w:tcBorders>
            <w:vAlign w:val="center"/>
          </w:tcPr>
          <w:p w14:paraId="2C80B0A2" w14:textId="77777777" w:rsidR="00C23C31" w:rsidRPr="00C23C31" w:rsidRDefault="00C23C31" w:rsidP="00C04248">
            <w:pPr>
              <w:jc w:val="center"/>
            </w:pPr>
            <w:r w:rsidRPr="00C23C31">
              <w:t>29,52</w:t>
            </w:r>
          </w:p>
        </w:tc>
        <w:tc>
          <w:tcPr>
            <w:tcW w:w="534" w:type="pct"/>
            <w:tcBorders>
              <w:top w:val="single" w:sz="8" w:space="0" w:color="auto"/>
              <w:left w:val="single" w:sz="8" w:space="0" w:color="auto"/>
              <w:bottom w:val="single" w:sz="8" w:space="0" w:color="auto"/>
              <w:right w:val="single" w:sz="8" w:space="0" w:color="auto"/>
            </w:tcBorders>
            <w:vAlign w:val="center"/>
          </w:tcPr>
          <w:p w14:paraId="60050E84" w14:textId="77777777" w:rsidR="00C23C31" w:rsidRPr="00C23C31" w:rsidRDefault="00C23C31" w:rsidP="00C04248">
            <w:pPr>
              <w:jc w:val="center"/>
            </w:pPr>
            <w:r w:rsidRPr="00C23C31">
              <w:t>430</w:t>
            </w:r>
          </w:p>
        </w:tc>
        <w:tc>
          <w:tcPr>
            <w:tcW w:w="454" w:type="pct"/>
            <w:tcBorders>
              <w:top w:val="single" w:sz="8" w:space="0" w:color="auto"/>
              <w:left w:val="single" w:sz="8" w:space="0" w:color="auto"/>
              <w:bottom w:val="single" w:sz="8" w:space="0" w:color="auto"/>
              <w:right w:val="double" w:sz="4" w:space="0" w:color="auto"/>
            </w:tcBorders>
            <w:vAlign w:val="center"/>
          </w:tcPr>
          <w:p w14:paraId="3D0ACBB9" w14:textId="77777777" w:rsidR="00C23C31" w:rsidRPr="00C23C31" w:rsidRDefault="00C23C31" w:rsidP="00C04248">
            <w:pPr>
              <w:jc w:val="center"/>
            </w:pPr>
            <w:r w:rsidRPr="00C23C31">
              <w:t>29,19</w:t>
            </w:r>
          </w:p>
        </w:tc>
      </w:tr>
      <w:tr w:rsidR="00C23C31" w:rsidRPr="00C23C31" w14:paraId="7B1F5B04" w14:textId="77777777" w:rsidTr="00C23C31">
        <w:trPr>
          <w:trHeight w:val="477"/>
          <w:jc w:val="center"/>
        </w:trPr>
        <w:tc>
          <w:tcPr>
            <w:tcW w:w="1982" w:type="pct"/>
            <w:tcBorders>
              <w:top w:val="single" w:sz="8" w:space="0" w:color="auto"/>
              <w:left w:val="double" w:sz="4" w:space="0" w:color="auto"/>
              <w:bottom w:val="single" w:sz="8" w:space="0" w:color="auto"/>
              <w:right w:val="single" w:sz="8" w:space="0" w:color="auto"/>
            </w:tcBorders>
            <w:vAlign w:val="center"/>
          </w:tcPr>
          <w:p w14:paraId="598EC12D" w14:textId="77777777" w:rsidR="00C23C31" w:rsidRPr="00C23C31" w:rsidRDefault="00C23C31" w:rsidP="00C04248">
            <w:pPr>
              <w:pStyle w:val="2011"/>
              <w:ind w:firstLine="0"/>
              <w:rPr>
                <w:rFonts w:ascii="Times New Roman" w:hAnsi="Times New Roman"/>
                <w:bCs/>
                <w:szCs w:val="24"/>
              </w:rPr>
            </w:pPr>
            <w:r w:rsidRPr="00C23C31">
              <w:rPr>
                <w:rFonts w:ascii="Times New Roman" w:hAnsi="Times New Roman"/>
                <w:bCs/>
                <w:szCs w:val="24"/>
              </w:rPr>
              <w:t>Среднее общее</w:t>
            </w:r>
          </w:p>
        </w:tc>
        <w:tc>
          <w:tcPr>
            <w:tcW w:w="534" w:type="pct"/>
            <w:tcBorders>
              <w:top w:val="single" w:sz="8" w:space="0" w:color="auto"/>
              <w:left w:val="single" w:sz="8" w:space="0" w:color="auto"/>
              <w:bottom w:val="single" w:sz="8" w:space="0" w:color="auto"/>
              <w:right w:val="single" w:sz="8" w:space="0" w:color="auto"/>
            </w:tcBorders>
            <w:vAlign w:val="center"/>
          </w:tcPr>
          <w:p w14:paraId="5495C080" w14:textId="77777777" w:rsidR="00C23C31" w:rsidRPr="00C23C31" w:rsidRDefault="00C23C31" w:rsidP="00C04248">
            <w:pPr>
              <w:jc w:val="center"/>
              <w:rPr>
                <w:bCs/>
              </w:rPr>
            </w:pPr>
            <w:r w:rsidRPr="00C23C31">
              <w:rPr>
                <w:bCs/>
              </w:rPr>
              <w:t>242</w:t>
            </w:r>
          </w:p>
        </w:tc>
        <w:tc>
          <w:tcPr>
            <w:tcW w:w="535" w:type="pct"/>
            <w:tcBorders>
              <w:top w:val="single" w:sz="8" w:space="0" w:color="auto"/>
              <w:left w:val="single" w:sz="8" w:space="0" w:color="auto"/>
              <w:bottom w:val="single" w:sz="8" w:space="0" w:color="auto"/>
              <w:right w:val="single" w:sz="8" w:space="0" w:color="auto"/>
            </w:tcBorders>
            <w:vAlign w:val="center"/>
          </w:tcPr>
          <w:p w14:paraId="1006D096" w14:textId="77777777" w:rsidR="00C23C31" w:rsidRPr="00C23C31" w:rsidRDefault="00C23C31" w:rsidP="00C04248">
            <w:pPr>
              <w:jc w:val="center"/>
              <w:rPr>
                <w:bCs/>
              </w:rPr>
            </w:pPr>
            <w:r w:rsidRPr="00C23C31">
              <w:rPr>
                <w:bCs/>
              </w:rPr>
              <w:t>15,79</w:t>
            </w:r>
          </w:p>
        </w:tc>
        <w:tc>
          <w:tcPr>
            <w:tcW w:w="427" w:type="pct"/>
            <w:tcBorders>
              <w:top w:val="single" w:sz="8" w:space="0" w:color="auto"/>
              <w:left w:val="single" w:sz="8" w:space="0" w:color="auto"/>
              <w:bottom w:val="single" w:sz="8" w:space="0" w:color="auto"/>
              <w:right w:val="single" w:sz="8" w:space="0" w:color="auto"/>
            </w:tcBorders>
            <w:vAlign w:val="center"/>
          </w:tcPr>
          <w:p w14:paraId="707CB50D" w14:textId="77777777" w:rsidR="00C23C31" w:rsidRPr="00C23C31" w:rsidRDefault="00C23C31" w:rsidP="00C04248">
            <w:pPr>
              <w:jc w:val="center"/>
              <w:rPr>
                <w:bCs/>
              </w:rPr>
            </w:pPr>
            <w:r w:rsidRPr="00C23C31">
              <w:rPr>
                <w:bCs/>
              </w:rPr>
              <w:t>215</w:t>
            </w:r>
          </w:p>
        </w:tc>
        <w:tc>
          <w:tcPr>
            <w:tcW w:w="535" w:type="pct"/>
            <w:tcBorders>
              <w:top w:val="single" w:sz="8" w:space="0" w:color="auto"/>
              <w:left w:val="single" w:sz="8" w:space="0" w:color="auto"/>
              <w:bottom w:val="single" w:sz="8" w:space="0" w:color="auto"/>
              <w:right w:val="single" w:sz="8" w:space="0" w:color="auto"/>
            </w:tcBorders>
            <w:vAlign w:val="center"/>
          </w:tcPr>
          <w:p w14:paraId="7B3A9427" w14:textId="77777777" w:rsidR="00C23C31" w:rsidRPr="00C23C31" w:rsidRDefault="00C23C31" w:rsidP="00C04248">
            <w:pPr>
              <w:jc w:val="center"/>
              <w:rPr>
                <w:bCs/>
              </w:rPr>
            </w:pPr>
            <w:r w:rsidRPr="00C23C31">
              <w:rPr>
                <w:bCs/>
              </w:rPr>
              <w:t>14,22</w:t>
            </w:r>
          </w:p>
        </w:tc>
        <w:tc>
          <w:tcPr>
            <w:tcW w:w="534" w:type="pct"/>
            <w:tcBorders>
              <w:top w:val="single" w:sz="8" w:space="0" w:color="auto"/>
              <w:left w:val="single" w:sz="8" w:space="0" w:color="auto"/>
              <w:bottom w:val="single" w:sz="8" w:space="0" w:color="auto"/>
              <w:right w:val="single" w:sz="8" w:space="0" w:color="auto"/>
            </w:tcBorders>
            <w:vAlign w:val="center"/>
          </w:tcPr>
          <w:p w14:paraId="115293AF" w14:textId="77777777" w:rsidR="00C23C31" w:rsidRPr="00C23C31" w:rsidRDefault="00C23C31" w:rsidP="00C04248">
            <w:pPr>
              <w:jc w:val="center"/>
              <w:rPr>
                <w:bCs/>
              </w:rPr>
            </w:pPr>
            <w:r w:rsidRPr="00C23C31">
              <w:rPr>
                <w:bCs/>
              </w:rPr>
              <w:t>196</w:t>
            </w:r>
          </w:p>
        </w:tc>
        <w:tc>
          <w:tcPr>
            <w:tcW w:w="454" w:type="pct"/>
            <w:tcBorders>
              <w:top w:val="single" w:sz="8" w:space="0" w:color="auto"/>
              <w:left w:val="single" w:sz="8" w:space="0" w:color="auto"/>
              <w:bottom w:val="single" w:sz="8" w:space="0" w:color="auto"/>
              <w:right w:val="double" w:sz="4" w:space="0" w:color="auto"/>
            </w:tcBorders>
            <w:vAlign w:val="center"/>
          </w:tcPr>
          <w:p w14:paraId="27F84943" w14:textId="77777777" w:rsidR="00C23C31" w:rsidRPr="00C23C31" w:rsidRDefault="00C23C31" w:rsidP="00C04248">
            <w:pPr>
              <w:jc w:val="center"/>
              <w:rPr>
                <w:bCs/>
              </w:rPr>
            </w:pPr>
            <w:r w:rsidRPr="00C23C31">
              <w:rPr>
                <w:bCs/>
              </w:rPr>
              <w:t>13,31</w:t>
            </w:r>
          </w:p>
        </w:tc>
      </w:tr>
      <w:tr w:rsidR="00C23C31" w:rsidRPr="00C23C31" w14:paraId="476E15A0" w14:textId="77777777" w:rsidTr="00C23C31">
        <w:trPr>
          <w:trHeight w:val="477"/>
          <w:jc w:val="center"/>
        </w:trPr>
        <w:tc>
          <w:tcPr>
            <w:tcW w:w="1982" w:type="pct"/>
            <w:tcBorders>
              <w:top w:val="single" w:sz="8" w:space="0" w:color="auto"/>
              <w:left w:val="double" w:sz="4" w:space="0" w:color="auto"/>
              <w:bottom w:val="single" w:sz="8" w:space="0" w:color="auto"/>
              <w:right w:val="single" w:sz="8" w:space="0" w:color="auto"/>
            </w:tcBorders>
            <w:vAlign w:val="center"/>
          </w:tcPr>
          <w:p w14:paraId="7CF393D2" w14:textId="77777777" w:rsidR="00C23C31" w:rsidRPr="00C23C31" w:rsidRDefault="00C23C31" w:rsidP="00C04248">
            <w:pPr>
              <w:pStyle w:val="2011"/>
              <w:ind w:firstLine="0"/>
              <w:rPr>
                <w:rFonts w:ascii="Times New Roman" w:hAnsi="Times New Roman"/>
                <w:bCs/>
                <w:szCs w:val="24"/>
              </w:rPr>
            </w:pPr>
            <w:r w:rsidRPr="00C23C31">
              <w:rPr>
                <w:rFonts w:ascii="Times New Roman" w:hAnsi="Times New Roman"/>
                <w:bCs/>
                <w:szCs w:val="24"/>
              </w:rPr>
              <w:t>Начальное и основное общее</w:t>
            </w:r>
          </w:p>
        </w:tc>
        <w:tc>
          <w:tcPr>
            <w:tcW w:w="534" w:type="pct"/>
            <w:tcBorders>
              <w:top w:val="single" w:sz="8" w:space="0" w:color="auto"/>
              <w:left w:val="single" w:sz="8" w:space="0" w:color="auto"/>
              <w:bottom w:val="single" w:sz="8" w:space="0" w:color="auto"/>
              <w:right w:val="single" w:sz="8" w:space="0" w:color="auto"/>
            </w:tcBorders>
            <w:vAlign w:val="center"/>
          </w:tcPr>
          <w:p w14:paraId="277AEABC" w14:textId="77777777" w:rsidR="00C23C31" w:rsidRPr="00C23C31" w:rsidRDefault="00C23C31" w:rsidP="00C04248">
            <w:pPr>
              <w:jc w:val="center"/>
              <w:rPr>
                <w:bCs/>
              </w:rPr>
            </w:pPr>
            <w:r w:rsidRPr="00C23C31">
              <w:rPr>
                <w:bCs/>
              </w:rPr>
              <w:t>1</w:t>
            </w:r>
          </w:p>
        </w:tc>
        <w:tc>
          <w:tcPr>
            <w:tcW w:w="535" w:type="pct"/>
            <w:tcBorders>
              <w:top w:val="single" w:sz="8" w:space="0" w:color="auto"/>
              <w:left w:val="single" w:sz="8" w:space="0" w:color="auto"/>
              <w:bottom w:val="single" w:sz="8" w:space="0" w:color="auto"/>
              <w:right w:val="single" w:sz="8" w:space="0" w:color="auto"/>
            </w:tcBorders>
            <w:vAlign w:val="center"/>
          </w:tcPr>
          <w:p w14:paraId="318BE31F" w14:textId="77777777" w:rsidR="00C23C31" w:rsidRPr="00C23C31" w:rsidRDefault="00C23C31" w:rsidP="00C04248">
            <w:pPr>
              <w:jc w:val="center"/>
              <w:rPr>
                <w:bCs/>
              </w:rPr>
            </w:pPr>
            <w:r w:rsidRPr="00C23C31">
              <w:rPr>
                <w:bCs/>
              </w:rPr>
              <w:t>0,07</w:t>
            </w:r>
          </w:p>
        </w:tc>
        <w:tc>
          <w:tcPr>
            <w:tcW w:w="427" w:type="pct"/>
            <w:tcBorders>
              <w:top w:val="single" w:sz="8" w:space="0" w:color="auto"/>
              <w:left w:val="single" w:sz="8" w:space="0" w:color="auto"/>
              <w:bottom w:val="single" w:sz="8" w:space="0" w:color="auto"/>
              <w:right w:val="single" w:sz="8" w:space="0" w:color="auto"/>
            </w:tcBorders>
            <w:vAlign w:val="center"/>
          </w:tcPr>
          <w:p w14:paraId="5E94F846" w14:textId="77777777" w:rsidR="00C23C31" w:rsidRPr="00C23C31" w:rsidRDefault="00C23C31" w:rsidP="00C04248">
            <w:pPr>
              <w:jc w:val="center"/>
              <w:rPr>
                <w:bCs/>
              </w:rPr>
            </w:pPr>
            <w:r w:rsidRPr="00C23C31">
              <w:rPr>
                <w:bCs/>
              </w:rPr>
              <w:t>9</w:t>
            </w:r>
          </w:p>
        </w:tc>
        <w:tc>
          <w:tcPr>
            <w:tcW w:w="535" w:type="pct"/>
            <w:tcBorders>
              <w:top w:val="single" w:sz="8" w:space="0" w:color="auto"/>
              <w:left w:val="single" w:sz="8" w:space="0" w:color="auto"/>
              <w:bottom w:val="single" w:sz="8" w:space="0" w:color="auto"/>
              <w:right w:val="single" w:sz="8" w:space="0" w:color="auto"/>
            </w:tcBorders>
            <w:vAlign w:val="center"/>
          </w:tcPr>
          <w:p w14:paraId="1405715F" w14:textId="77777777" w:rsidR="00C23C31" w:rsidRPr="00C23C31" w:rsidRDefault="00C23C31" w:rsidP="00C04248">
            <w:pPr>
              <w:jc w:val="center"/>
              <w:rPr>
                <w:bCs/>
              </w:rPr>
            </w:pPr>
            <w:r w:rsidRPr="00C23C31">
              <w:rPr>
                <w:bCs/>
              </w:rPr>
              <w:t>0,6</w:t>
            </w:r>
          </w:p>
        </w:tc>
        <w:tc>
          <w:tcPr>
            <w:tcW w:w="534" w:type="pct"/>
            <w:tcBorders>
              <w:top w:val="single" w:sz="8" w:space="0" w:color="auto"/>
              <w:left w:val="single" w:sz="8" w:space="0" w:color="auto"/>
              <w:bottom w:val="single" w:sz="8" w:space="0" w:color="auto"/>
              <w:right w:val="single" w:sz="8" w:space="0" w:color="auto"/>
            </w:tcBorders>
            <w:vAlign w:val="center"/>
          </w:tcPr>
          <w:p w14:paraId="2FDAF81E" w14:textId="77777777" w:rsidR="00C23C31" w:rsidRPr="00C23C31" w:rsidRDefault="00C23C31" w:rsidP="00C04248">
            <w:pPr>
              <w:jc w:val="center"/>
              <w:rPr>
                <w:bCs/>
              </w:rPr>
            </w:pPr>
            <w:r w:rsidRPr="00C23C31">
              <w:rPr>
                <w:bCs/>
              </w:rPr>
              <w:t>8</w:t>
            </w:r>
          </w:p>
        </w:tc>
        <w:tc>
          <w:tcPr>
            <w:tcW w:w="454" w:type="pct"/>
            <w:tcBorders>
              <w:top w:val="single" w:sz="8" w:space="0" w:color="auto"/>
              <w:left w:val="single" w:sz="8" w:space="0" w:color="auto"/>
              <w:bottom w:val="single" w:sz="8" w:space="0" w:color="auto"/>
              <w:right w:val="double" w:sz="4" w:space="0" w:color="auto"/>
            </w:tcBorders>
            <w:vAlign w:val="center"/>
          </w:tcPr>
          <w:p w14:paraId="7E6D6FFC" w14:textId="77777777" w:rsidR="00C23C31" w:rsidRPr="00C23C31" w:rsidRDefault="00C23C31" w:rsidP="00C04248">
            <w:pPr>
              <w:jc w:val="center"/>
              <w:rPr>
                <w:bCs/>
              </w:rPr>
            </w:pPr>
            <w:r w:rsidRPr="00C23C31">
              <w:rPr>
                <w:bCs/>
              </w:rPr>
              <w:t>0,54</w:t>
            </w:r>
          </w:p>
        </w:tc>
      </w:tr>
      <w:tr w:rsidR="00C23C31" w:rsidRPr="00C23C31" w14:paraId="7F687393" w14:textId="77777777" w:rsidTr="00C23C31">
        <w:trPr>
          <w:trHeight w:val="477"/>
          <w:jc w:val="center"/>
        </w:trPr>
        <w:tc>
          <w:tcPr>
            <w:tcW w:w="1982" w:type="pct"/>
            <w:tcBorders>
              <w:top w:val="single" w:sz="8" w:space="0" w:color="auto"/>
              <w:left w:val="double" w:sz="4" w:space="0" w:color="auto"/>
              <w:bottom w:val="single" w:sz="8" w:space="0" w:color="auto"/>
              <w:right w:val="single" w:sz="8" w:space="0" w:color="auto"/>
            </w:tcBorders>
            <w:vAlign w:val="center"/>
          </w:tcPr>
          <w:p w14:paraId="6540775C" w14:textId="77777777" w:rsidR="00C23C31" w:rsidRPr="00C23C31" w:rsidRDefault="00C23C31" w:rsidP="00C04248">
            <w:pPr>
              <w:pStyle w:val="2011"/>
              <w:ind w:firstLine="0"/>
              <w:rPr>
                <w:rFonts w:ascii="Times New Roman" w:hAnsi="Times New Roman"/>
                <w:bCs/>
                <w:szCs w:val="24"/>
              </w:rPr>
            </w:pPr>
            <w:r w:rsidRPr="00C23C31">
              <w:rPr>
                <w:rFonts w:ascii="Times New Roman" w:hAnsi="Times New Roman"/>
                <w:bCs/>
                <w:szCs w:val="24"/>
              </w:rPr>
              <w:t>Всего</w:t>
            </w:r>
          </w:p>
        </w:tc>
        <w:tc>
          <w:tcPr>
            <w:tcW w:w="534" w:type="pct"/>
            <w:tcBorders>
              <w:top w:val="single" w:sz="8" w:space="0" w:color="auto"/>
              <w:left w:val="single" w:sz="8" w:space="0" w:color="auto"/>
              <w:bottom w:val="single" w:sz="8" w:space="0" w:color="auto"/>
              <w:right w:val="single" w:sz="8" w:space="0" w:color="auto"/>
            </w:tcBorders>
            <w:vAlign w:val="center"/>
          </w:tcPr>
          <w:p w14:paraId="752FF543" w14:textId="77777777" w:rsidR="00C23C31" w:rsidRPr="00C23C31" w:rsidRDefault="00C23C31" w:rsidP="00C04248">
            <w:pPr>
              <w:jc w:val="center"/>
              <w:rPr>
                <w:b/>
                <w:bCs/>
              </w:rPr>
            </w:pPr>
            <w:r w:rsidRPr="00C23C31">
              <w:rPr>
                <w:b/>
                <w:bCs/>
              </w:rPr>
              <w:t>1533</w:t>
            </w:r>
          </w:p>
        </w:tc>
        <w:tc>
          <w:tcPr>
            <w:tcW w:w="535" w:type="pct"/>
            <w:tcBorders>
              <w:top w:val="single" w:sz="8" w:space="0" w:color="auto"/>
              <w:left w:val="single" w:sz="8" w:space="0" w:color="auto"/>
              <w:bottom w:val="single" w:sz="8" w:space="0" w:color="auto"/>
              <w:right w:val="single" w:sz="8" w:space="0" w:color="auto"/>
            </w:tcBorders>
            <w:vAlign w:val="center"/>
          </w:tcPr>
          <w:p w14:paraId="4BE0FA4F" w14:textId="77777777" w:rsidR="00C23C31" w:rsidRPr="00C23C31" w:rsidRDefault="00C23C31" w:rsidP="00C04248">
            <w:pPr>
              <w:jc w:val="center"/>
              <w:rPr>
                <w:b/>
                <w:bCs/>
              </w:rPr>
            </w:pPr>
            <w:r w:rsidRPr="00C23C31">
              <w:rPr>
                <w:b/>
                <w:bCs/>
              </w:rPr>
              <w:t>100</w:t>
            </w:r>
          </w:p>
        </w:tc>
        <w:tc>
          <w:tcPr>
            <w:tcW w:w="427" w:type="pct"/>
            <w:tcBorders>
              <w:top w:val="single" w:sz="8" w:space="0" w:color="auto"/>
              <w:left w:val="single" w:sz="8" w:space="0" w:color="auto"/>
              <w:bottom w:val="single" w:sz="8" w:space="0" w:color="auto"/>
              <w:right w:val="single" w:sz="8" w:space="0" w:color="auto"/>
            </w:tcBorders>
            <w:vAlign w:val="center"/>
          </w:tcPr>
          <w:p w14:paraId="10EF82FE" w14:textId="77777777" w:rsidR="00C23C31" w:rsidRPr="00C23C31" w:rsidRDefault="00C23C31" w:rsidP="00C04248">
            <w:pPr>
              <w:jc w:val="center"/>
              <w:rPr>
                <w:b/>
                <w:bCs/>
              </w:rPr>
            </w:pPr>
            <w:r w:rsidRPr="00C23C31">
              <w:rPr>
                <w:b/>
                <w:bCs/>
              </w:rPr>
              <w:t>1511</w:t>
            </w:r>
          </w:p>
        </w:tc>
        <w:tc>
          <w:tcPr>
            <w:tcW w:w="535" w:type="pct"/>
            <w:tcBorders>
              <w:top w:val="single" w:sz="8" w:space="0" w:color="auto"/>
              <w:left w:val="single" w:sz="8" w:space="0" w:color="auto"/>
              <w:bottom w:val="single" w:sz="8" w:space="0" w:color="auto"/>
              <w:right w:val="single" w:sz="8" w:space="0" w:color="auto"/>
            </w:tcBorders>
            <w:vAlign w:val="center"/>
          </w:tcPr>
          <w:p w14:paraId="4F80F907" w14:textId="77777777" w:rsidR="00C23C31" w:rsidRPr="00C23C31" w:rsidRDefault="00C23C31" w:rsidP="00C04248">
            <w:pPr>
              <w:jc w:val="center"/>
              <w:rPr>
                <w:b/>
                <w:bCs/>
              </w:rPr>
            </w:pPr>
            <w:r w:rsidRPr="00C23C31">
              <w:rPr>
                <w:b/>
                <w:bCs/>
              </w:rPr>
              <w:t>100</w:t>
            </w:r>
          </w:p>
        </w:tc>
        <w:tc>
          <w:tcPr>
            <w:tcW w:w="534" w:type="pct"/>
            <w:tcBorders>
              <w:top w:val="single" w:sz="8" w:space="0" w:color="auto"/>
              <w:left w:val="single" w:sz="8" w:space="0" w:color="auto"/>
              <w:bottom w:val="single" w:sz="8" w:space="0" w:color="auto"/>
              <w:right w:val="single" w:sz="8" w:space="0" w:color="auto"/>
            </w:tcBorders>
            <w:vAlign w:val="center"/>
          </w:tcPr>
          <w:p w14:paraId="21DE6892" w14:textId="77777777" w:rsidR="00C23C31" w:rsidRPr="00C23C31" w:rsidRDefault="00C23C31" w:rsidP="00C04248">
            <w:pPr>
              <w:jc w:val="center"/>
              <w:rPr>
                <w:b/>
                <w:bCs/>
              </w:rPr>
            </w:pPr>
            <w:r w:rsidRPr="00C23C31">
              <w:rPr>
                <w:b/>
                <w:bCs/>
              </w:rPr>
              <w:t>1473</w:t>
            </w:r>
          </w:p>
        </w:tc>
        <w:tc>
          <w:tcPr>
            <w:tcW w:w="454" w:type="pct"/>
            <w:tcBorders>
              <w:top w:val="single" w:sz="8" w:space="0" w:color="auto"/>
              <w:left w:val="single" w:sz="8" w:space="0" w:color="auto"/>
              <w:bottom w:val="single" w:sz="8" w:space="0" w:color="auto"/>
              <w:right w:val="double" w:sz="4" w:space="0" w:color="auto"/>
            </w:tcBorders>
            <w:vAlign w:val="center"/>
          </w:tcPr>
          <w:p w14:paraId="6C5E7982" w14:textId="77777777" w:rsidR="00C23C31" w:rsidRPr="00C23C31" w:rsidRDefault="00C23C31" w:rsidP="00C04248">
            <w:pPr>
              <w:jc w:val="center"/>
              <w:rPr>
                <w:b/>
                <w:bCs/>
              </w:rPr>
            </w:pPr>
            <w:r w:rsidRPr="00C23C31">
              <w:rPr>
                <w:b/>
                <w:bCs/>
              </w:rPr>
              <w:t>100</w:t>
            </w:r>
          </w:p>
        </w:tc>
      </w:tr>
    </w:tbl>
    <w:p w14:paraId="19784899" w14:textId="77777777" w:rsidR="00C23C31" w:rsidRPr="00C23C31" w:rsidRDefault="00C23C31" w:rsidP="00C04248">
      <w:pPr>
        <w:jc w:val="both"/>
      </w:pPr>
      <w:r w:rsidRPr="00C23C31">
        <w:t xml:space="preserve">Персонал ПАО «Красноярскэнергосбыт» характеризуется высоким образовательным уровнем: 56,96% работников имеют высшее образование, 3,6% - два и более высших образования. </w:t>
      </w:r>
    </w:p>
    <w:p w14:paraId="3685D007" w14:textId="77777777" w:rsidR="00C23C31" w:rsidRPr="00C23C31" w:rsidRDefault="00C23C31" w:rsidP="00C04248">
      <w:pPr>
        <w:jc w:val="both"/>
        <w:rPr>
          <w:bCs/>
        </w:rPr>
      </w:pPr>
      <w:r w:rsidRPr="00C23C31">
        <w:t xml:space="preserve">Высокий уровень образования персонала обусловлен стратегией и корпоративной политикой ПАО «Красноярскэнергосбыт», основными направлениями которой являются качественный подбор персонала, эффективное использование профессиональных и деловых навыков работников, профессиональное развитие персонала. </w:t>
      </w:r>
      <w:r w:rsidRPr="00C23C31">
        <w:rPr>
          <w:bCs/>
        </w:rPr>
        <w:t xml:space="preserve">Широко используются корпоративные формы обучения, в том числе с применением </w:t>
      </w:r>
      <w:r w:rsidRPr="00C23C31">
        <w:rPr>
          <w:bCs/>
          <w:lang w:val="en-US"/>
        </w:rPr>
        <w:t>on</w:t>
      </w:r>
      <w:r w:rsidRPr="00C23C31">
        <w:rPr>
          <w:bCs/>
        </w:rPr>
        <w:t>-</w:t>
      </w:r>
      <w:r w:rsidRPr="00C23C31">
        <w:rPr>
          <w:bCs/>
          <w:lang w:val="en-US"/>
        </w:rPr>
        <w:t>line</w:t>
      </w:r>
      <w:r w:rsidRPr="00C23C31">
        <w:rPr>
          <w:bCs/>
        </w:rPr>
        <w:t xml:space="preserve"> технологий (в режиме реального времени). Корпоративное обучение направлено на совершенствование энергосбытовой деятельности ПАО «Красноярскэнергосбыт», эффективное исполнение законодательных актов и нормативных требований в электроэнергетике, повышение уровня профессиональных компетенций сотрудников по направлениям деятельности компании. Работники проходят обучение в учебных центрах с целью получения как обязательного обучения (в рамках законодательства), так и с целью повышение квалификации, профессиональной переподготовки – 479 человек прошли обучение в 2018 году.  </w:t>
      </w:r>
    </w:p>
    <w:p w14:paraId="468A6A18" w14:textId="77777777" w:rsidR="00C23C31" w:rsidRPr="00C23C31" w:rsidRDefault="00C23C31" w:rsidP="00C04248">
      <w:pPr>
        <w:jc w:val="both"/>
        <w:rPr>
          <w:bCs/>
        </w:rPr>
      </w:pPr>
      <w:r w:rsidRPr="00C23C31">
        <w:rPr>
          <w:bCs/>
        </w:rPr>
        <w:t xml:space="preserve">Работники, не имеющие высшего (среднего) профессионального образования проходят обучения в учебных заведениях. По состоянию на 31.12.2018 24 человека обучаются в профильных ВУЗах с сохранением льгот и гарантий во время обучения (дополнительный оплачиваемый отпуск с сохранением среднего заработка).  </w:t>
      </w:r>
    </w:p>
    <w:p w14:paraId="4714F47C" w14:textId="77777777" w:rsidR="00C23C31" w:rsidRPr="00C23C31" w:rsidRDefault="00C23C31" w:rsidP="00C04248">
      <w:pPr>
        <w:pStyle w:val="1"/>
        <w:spacing w:before="0" w:after="0"/>
        <w:rPr>
          <w:rFonts w:ascii="Times New Roman" w:hAnsi="Times New Roman"/>
          <w:bCs w:val="0"/>
          <w:i/>
          <w:smallCaps/>
          <w:sz w:val="24"/>
          <w:szCs w:val="24"/>
        </w:rPr>
      </w:pPr>
    </w:p>
    <w:p w14:paraId="09F403C1" w14:textId="77777777" w:rsidR="00C23C31" w:rsidRPr="00C23C31" w:rsidRDefault="00C23C31" w:rsidP="00C04248">
      <w:pPr>
        <w:pStyle w:val="aff9"/>
        <w:rPr>
          <w:b/>
          <w:sz w:val="24"/>
          <w:szCs w:val="24"/>
        </w:rPr>
      </w:pPr>
      <w:r w:rsidRPr="00C23C31">
        <w:rPr>
          <w:b/>
          <w:sz w:val="24"/>
          <w:szCs w:val="24"/>
        </w:rPr>
        <w:t xml:space="preserve">8.1.4. Данные по движению персонала </w:t>
      </w:r>
    </w:p>
    <w:p w14:paraId="7140BA42" w14:textId="77777777" w:rsidR="00C23C31" w:rsidRPr="00C23C31" w:rsidRDefault="00C23C31" w:rsidP="00C04248"/>
    <w:p w14:paraId="5B366A30" w14:textId="77777777" w:rsidR="00C23C31" w:rsidRPr="00C23C31" w:rsidRDefault="00C23C31" w:rsidP="00C04248">
      <w:pPr>
        <w:jc w:val="both"/>
        <w:rPr>
          <w:i/>
        </w:rPr>
      </w:pPr>
      <w:r w:rsidRPr="00C23C31">
        <w:t xml:space="preserve">Коэффициент оборота работников составляет: по принятым 16,84%, по выбывшим 19,52%. Коэффициент текучести персонала за период 2018 года </w:t>
      </w:r>
      <w:r w:rsidRPr="00C23C31">
        <w:rPr>
          <w:kern w:val="28"/>
        </w:rPr>
        <w:t xml:space="preserve">увеличился </w:t>
      </w:r>
      <w:r w:rsidRPr="00C23C31">
        <w:t>в сравнении с аналогичным периодом 2017 г. на 1,52% и составляет 11,42%</w:t>
      </w:r>
      <w:r w:rsidRPr="00C23C31">
        <w:rPr>
          <w:i/>
        </w:rPr>
        <w:t xml:space="preserve">. </w:t>
      </w:r>
    </w:p>
    <w:p w14:paraId="5194A926" w14:textId="77777777" w:rsidR="00C23C31" w:rsidRPr="00C23C31" w:rsidRDefault="00C23C31" w:rsidP="00C04248">
      <w:pPr>
        <w:jc w:val="both"/>
        <w:rPr>
          <w:i/>
        </w:rPr>
      </w:pPr>
      <w:r w:rsidRPr="00C23C31">
        <w:rPr>
          <w:noProof/>
        </w:rPr>
        <w:lastRenderedPageBreak/>
        <w:drawing>
          <wp:inline distT="0" distB="0" distL="0" distR="0" wp14:anchorId="03A2AD07" wp14:editId="12D492A7">
            <wp:extent cx="5941695" cy="2449830"/>
            <wp:effectExtent l="0" t="0" r="1905" b="762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4F29FE5B" w14:textId="77777777" w:rsidR="00C23C31" w:rsidRPr="00C23C31" w:rsidRDefault="00C23C31" w:rsidP="00C04248">
      <w:pPr>
        <w:jc w:val="both"/>
        <w:rPr>
          <w:i/>
        </w:rPr>
      </w:pPr>
    </w:p>
    <w:p w14:paraId="190FC3F3" w14:textId="77777777" w:rsidR="00C23C31" w:rsidRPr="00C23C31" w:rsidRDefault="00C23C31" w:rsidP="00C04248">
      <w:pPr>
        <w:jc w:val="center"/>
        <w:rPr>
          <w:noProof/>
        </w:rPr>
      </w:pPr>
      <w:r w:rsidRPr="00C23C31" w:rsidDel="00AB1A98">
        <w:rPr>
          <w:b/>
        </w:rPr>
        <w:t xml:space="preserve"> </w:t>
      </w:r>
    </w:p>
    <w:p w14:paraId="0CDD016B" w14:textId="77777777" w:rsidR="00C23C31" w:rsidRPr="00C23C31" w:rsidRDefault="00C23C31" w:rsidP="00C04248">
      <w:pPr>
        <w:jc w:val="both"/>
      </w:pPr>
      <w:r w:rsidRPr="00C23C31">
        <w:t xml:space="preserve">Основные причины увольнения работников: истечение срока действия трудового договорам – 51 чел. (прием работников на период временного отсутствия основного работника); собственное желание – 199 чел. Основными причинами увольнения по собственному желанию являются: низкая оплата труда (52 чел.), плохие условия труда (37 чел.), выходом на пенсию впервые (29 чел.), высокая напряженность, ответственность и интенсивность труда (20 чел.) </w:t>
      </w:r>
      <w:r w:rsidRPr="00C23C31" w:rsidDel="009C66BC">
        <w:t xml:space="preserve"> </w:t>
      </w:r>
    </w:p>
    <w:p w14:paraId="158C2BEF" w14:textId="77777777" w:rsidR="00C23C31" w:rsidRPr="00C23C31" w:rsidRDefault="00C23C31" w:rsidP="00C04248">
      <w:pPr>
        <w:jc w:val="both"/>
      </w:pPr>
      <w:r w:rsidRPr="00C23C31">
        <w:t xml:space="preserve">С целью снижения текучести в Обществе разрабатываются локальные нормативные акты, направленные на поддержание конкурентной заработной платы; реализуются мероприятия по обеспечению защиты интересов работников в области здравоохранения (страхование от несчастных случаев, добровольное медицинское страхование, обязательные медицинские обследования, санаторно-курортное оздоровление работников)  и различных видов материальной поддержки, в том числе в области дополнительного негосударственного пенсионного обеспечения. </w:t>
      </w:r>
    </w:p>
    <w:p w14:paraId="3D7E1CEE" w14:textId="77777777" w:rsidR="00C23C31" w:rsidRPr="00C23C31" w:rsidRDefault="00C23C31" w:rsidP="00C04248">
      <w:pPr>
        <w:jc w:val="both"/>
      </w:pPr>
      <w:r w:rsidRPr="00C23C31">
        <w:t xml:space="preserve">Так же активно реализуются мероприятия по развитию корпоративной культуры в Обществе: проведение различных спортивных мероприятий, торжественных мероприятий с вручением наград особо отличившимся работникам, работники активно принимают участие в благотворительных акциях.       </w:t>
      </w:r>
    </w:p>
    <w:p w14:paraId="2A28BDA4" w14:textId="77777777" w:rsidR="00C23C31" w:rsidRPr="00C23C31" w:rsidRDefault="00C23C31" w:rsidP="00C04248">
      <w:pPr>
        <w:jc w:val="both"/>
      </w:pPr>
    </w:p>
    <w:p w14:paraId="77FFF49F" w14:textId="2760C094" w:rsidR="00C23C31" w:rsidRPr="00C23C31" w:rsidRDefault="00C23C31" w:rsidP="00C04248">
      <w:pPr>
        <w:pStyle w:val="aff9"/>
        <w:rPr>
          <w:b/>
          <w:sz w:val="24"/>
          <w:szCs w:val="24"/>
        </w:rPr>
      </w:pPr>
      <w:r w:rsidRPr="00C23C31">
        <w:rPr>
          <w:b/>
          <w:sz w:val="24"/>
          <w:szCs w:val="24"/>
        </w:rPr>
        <w:t xml:space="preserve">8.2. </w:t>
      </w:r>
      <w:r>
        <w:rPr>
          <w:b/>
          <w:sz w:val="24"/>
          <w:szCs w:val="24"/>
        </w:rPr>
        <w:t>Расходы на оплату труда работников</w:t>
      </w:r>
    </w:p>
    <w:p w14:paraId="315872DF" w14:textId="77777777" w:rsidR="00C23C31" w:rsidRPr="00C23C31" w:rsidRDefault="00C23C31" w:rsidP="00C04248">
      <w:pPr>
        <w:pStyle w:val="2011"/>
        <w:ind w:firstLine="0"/>
        <w:jc w:val="right"/>
        <w:rPr>
          <w:rFonts w:ascii="Times New Roman" w:hAnsi="Times New Roman"/>
          <w:b/>
          <w:sz w:val="20"/>
        </w:rPr>
      </w:pPr>
      <w:r w:rsidRPr="00C23C31">
        <w:rPr>
          <w:rFonts w:ascii="Times New Roman" w:hAnsi="Times New Roman"/>
          <w:b/>
          <w:sz w:val="20"/>
        </w:rPr>
        <w:t>Таблица 8.2.</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98"/>
        <w:gridCol w:w="4485"/>
        <w:gridCol w:w="1509"/>
        <w:gridCol w:w="1235"/>
        <w:gridCol w:w="1785"/>
      </w:tblGrid>
      <w:tr w:rsidR="00C23C31" w:rsidRPr="00C23C31" w14:paraId="16156902" w14:textId="77777777" w:rsidTr="00C23C31">
        <w:tc>
          <w:tcPr>
            <w:tcW w:w="359" w:type="pct"/>
            <w:tcBorders>
              <w:top w:val="double" w:sz="4" w:space="0" w:color="auto"/>
              <w:left w:val="double" w:sz="4" w:space="0" w:color="auto"/>
              <w:bottom w:val="single" w:sz="4" w:space="0" w:color="auto"/>
              <w:right w:val="single" w:sz="4" w:space="0" w:color="auto"/>
            </w:tcBorders>
            <w:shd w:val="clear" w:color="auto" w:fill="92D050"/>
            <w:vAlign w:val="center"/>
            <w:hideMark/>
          </w:tcPr>
          <w:p w14:paraId="293B9946" w14:textId="77777777" w:rsidR="00C23C31" w:rsidRPr="00C23C31" w:rsidRDefault="00C23C31" w:rsidP="00C04248">
            <w:pPr>
              <w:pStyle w:val="13"/>
              <w:keepNext w:val="0"/>
              <w:tabs>
                <w:tab w:val="left" w:pos="10260"/>
              </w:tabs>
              <w:rPr>
                <w:szCs w:val="24"/>
              </w:rPr>
            </w:pPr>
            <w:r w:rsidRPr="00C23C31">
              <w:rPr>
                <w:szCs w:val="24"/>
              </w:rPr>
              <w:t>№</w:t>
            </w:r>
          </w:p>
        </w:tc>
        <w:tc>
          <w:tcPr>
            <w:tcW w:w="2309" w:type="pct"/>
            <w:tcBorders>
              <w:top w:val="double" w:sz="4" w:space="0" w:color="auto"/>
              <w:left w:val="single" w:sz="4" w:space="0" w:color="auto"/>
              <w:bottom w:val="single" w:sz="4" w:space="0" w:color="auto"/>
              <w:right w:val="single" w:sz="4" w:space="0" w:color="auto"/>
            </w:tcBorders>
            <w:shd w:val="clear" w:color="auto" w:fill="92D050"/>
            <w:vAlign w:val="center"/>
            <w:hideMark/>
          </w:tcPr>
          <w:p w14:paraId="6E73D81C" w14:textId="77777777" w:rsidR="00C23C31" w:rsidRPr="00C23C31" w:rsidRDefault="00C23C31" w:rsidP="00C04248">
            <w:pPr>
              <w:tabs>
                <w:tab w:val="left" w:pos="10260"/>
              </w:tabs>
              <w:jc w:val="center"/>
            </w:pPr>
            <w:r w:rsidRPr="00C23C31">
              <w:t>Показатель</w:t>
            </w:r>
          </w:p>
        </w:tc>
        <w:tc>
          <w:tcPr>
            <w:tcW w:w="777" w:type="pct"/>
            <w:tcBorders>
              <w:top w:val="double" w:sz="4" w:space="0" w:color="auto"/>
              <w:left w:val="single" w:sz="4" w:space="0" w:color="auto"/>
              <w:bottom w:val="single" w:sz="4" w:space="0" w:color="auto"/>
              <w:right w:val="single" w:sz="4" w:space="0" w:color="auto"/>
            </w:tcBorders>
            <w:shd w:val="clear" w:color="auto" w:fill="92D050"/>
            <w:vAlign w:val="center"/>
            <w:hideMark/>
          </w:tcPr>
          <w:p w14:paraId="6D36A786" w14:textId="77777777" w:rsidR="00C23C31" w:rsidRPr="00C23C31" w:rsidRDefault="00C23C31" w:rsidP="00C04248">
            <w:pPr>
              <w:tabs>
                <w:tab w:val="left" w:pos="10260"/>
              </w:tabs>
              <w:jc w:val="both"/>
            </w:pPr>
            <w:r w:rsidRPr="00C23C31">
              <w:t xml:space="preserve">2016 </w:t>
            </w:r>
          </w:p>
        </w:tc>
        <w:tc>
          <w:tcPr>
            <w:tcW w:w="636" w:type="pct"/>
            <w:tcBorders>
              <w:top w:val="double" w:sz="4" w:space="0" w:color="auto"/>
              <w:left w:val="single" w:sz="4" w:space="0" w:color="auto"/>
              <w:bottom w:val="single" w:sz="4" w:space="0" w:color="auto"/>
              <w:right w:val="single" w:sz="4" w:space="0" w:color="auto"/>
            </w:tcBorders>
            <w:shd w:val="clear" w:color="auto" w:fill="92D050"/>
            <w:vAlign w:val="center"/>
            <w:hideMark/>
          </w:tcPr>
          <w:p w14:paraId="64C5BB89" w14:textId="77777777" w:rsidR="00C23C31" w:rsidRPr="00C23C31" w:rsidRDefault="00C23C31" w:rsidP="00C04248">
            <w:pPr>
              <w:tabs>
                <w:tab w:val="left" w:pos="10260"/>
              </w:tabs>
              <w:jc w:val="both"/>
            </w:pPr>
            <w:r w:rsidRPr="00C23C31">
              <w:t xml:space="preserve">2017 </w:t>
            </w:r>
          </w:p>
        </w:tc>
        <w:tc>
          <w:tcPr>
            <w:tcW w:w="919" w:type="pct"/>
            <w:tcBorders>
              <w:top w:val="double" w:sz="4" w:space="0" w:color="auto"/>
              <w:left w:val="single" w:sz="4" w:space="0" w:color="auto"/>
              <w:bottom w:val="single" w:sz="4" w:space="0" w:color="auto"/>
              <w:right w:val="double" w:sz="4" w:space="0" w:color="auto"/>
            </w:tcBorders>
            <w:shd w:val="clear" w:color="auto" w:fill="92D050"/>
            <w:vAlign w:val="center"/>
            <w:hideMark/>
          </w:tcPr>
          <w:p w14:paraId="10B85A5A" w14:textId="77777777" w:rsidR="00C23C31" w:rsidRPr="00C23C31" w:rsidRDefault="00C23C31" w:rsidP="00C04248">
            <w:pPr>
              <w:pStyle w:val="13"/>
              <w:keepNext w:val="0"/>
              <w:tabs>
                <w:tab w:val="left" w:pos="10260"/>
              </w:tabs>
              <w:jc w:val="both"/>
              <w:rPr>
                <w:szCs w:val="24"/>
              </w:rPr>
            </w:pPr>
          </w:p>
          <w:p w14:paraId="0B6EF189" w14:textId="77777777" w:rsidR="00C23C31" w:rsidRPr="00C23C31" w:rsidRDefault="00C23C31" w:rsidP="00C04248">
            <w:pPr>
              <w:pStyle w:val="13"/>
              <w:keepNext w:val="0"/>
              <w:tabs>
                <w:tab w:val="left" w:pos="10260"/>
              </w:tabs>
              <w:jc w:val="both"/>
              <w:rPr>
                <w:szCs w:val="24"/>
              </w:rPr>
            </w:pPr>
            <w:r w:rsidRPr="00C23C31">
              <w:rPr>
                <w:szCs w:val="24"/>
              </w:rPr>
              <w:t xml:space="preserve">      2018</w:t>
            </w:r>
          </w:p>
          <w:p w14:paraId="3A34C925" w14:textId="77777777" w:rsidR="00C23C31" w:rsidRPr="00C23C31" w:rsidRDefault="00C23C31" w:rsidP="00C04248">
            <w:pPr>
              <w:jc w:val="both"/>
            </w:pPr>
          </w:p>
        </w:tc>
      </w:tr>
      <w:tr w:rsidR="00C23C31" w:rsidRPr="00C23C31" w14:paraId="254C26A8" w14:textId="77777777" w:rsidTr="00C23C31">
        <w:trPr>
          <w:trHeight w:val="375"/>
        </w:trPr>
        <w:tc>
          <w:tcPr>
            <w:tcW w:w="359" w:type="pct"/>
            <w:tcBorders>
              <w:top w:val="single" w:sz="4" w:space="0" w:color="auto"/>
              <w:left w:val="double" w:sz="4" w:space="0" w:color="auto"/>
              <w:bottom w:val="single" w:sz="4" w:space="0" w:color="auto"/>
              <w:right w:val="single" w:sz="4" w:space="0" w:color="auto"/>
            </w:tcBorders>
            <w:vAlign w:val="center"/>
            <w:hideMark/>
          </w:tcPr>
          <w:p w14:paraId="4E6A4007" w14:textId="77777777" w:rsidR="00C23C31" w:rsidRPr="00C23C31" w:rsidRDefault="00C23C31" w:rsidP="00C04248">
            <w:pPr>
              <w:tabs>
                <w:tab w:val="left" w:pos="10260"/>
              </w:tabs>
            </w:pPr>
            <w:r w:rsidRPr="00C23C31">
              <w:t>1</w:t>
            </w:r>
          </w:p>
        </w:tc>
        <w:tc>
          <w:tcPr>
            <w:tcW w:w="2309" w:type="pct"/>
            <w:tcBorders>
              <w:top w:val="single" w:sz="4" w:space="0" w:color="auto"/>
              <w:left w:val="single" w:sz="4" w:space="0" w:color="auto"/>
              <w:bottom w:val="single" w:sz="4" w:space="0" w:color="auto"/>
              <w:right w:val="single" w:sz="4" w:space="0" w:color="auto"/>
            </w:tcBorders>
            <w:vAlign w:val="center"/>
            <w:hideMark/>
          </w:tcPr>
          <w:p w14:paraId="5D271F43" w14:textId="77777777" w:rsidR="00C23C31" w:rsidRPr="00C23C31" w:rsidRDefault="00C23C31" w:rsidP="00C04248">
            <w:pPr>
              <w:tabs>
                <w:tab w:val="left" w:pos="10260"/>
              </w:tabs>
            </w:pPr>
            <w:r w:rsidRPr="00C23C31">
              <w:t>Фонд заработной платы, тыс. руб.</w:t>
            </w:r>
          </w:p>
        </w:tc>
        <w:tc>
          <w:tcPr>
            <w:tcW w:w="777" w:type="pct"/>
            <w:tcBorders>
              <w:top w:val="single" w:sz="4" w:space="0" w:color="auto"/>
              <w:left w:val="single" w:sz="4" w:space="0" w:color="auto"/>
              <w:bottom w:val="single" w:sz="4" w:space="0" w:color="auto"/>
              <w:right w:val="single" w:sz="4" w:space="0" w:color="auto"/>
            </w:tcBorders>
            <w:vAlign w:val="center"/>
          </w:tcPr>
          <w:p w14:paraId="40E73B8F" w14:textId="77777777" w:rsidR="00C23C31" w:rsidRPr="00C23C31" w:rsidRDefault="00C23C31" w:rsidP="00C04248">
            <w:pPr>
              <w:tabs>
                <w:tab w:val="left" w:pos="10260"/>
              </w:tabs>
            </w:pPr>
            <w:r w:rsidRPr="00C23C31">
              <w:t>798 336,0</w:t>
            </w:r>
          </w:p>
        </w:tc>
        <w:tc>
          <w:tcPr>
            <w:tcW w:w="636" w:type="pct"/>
            <w:tcBorders>
              <w:top w:val="single" w:sz="4" w:space="0" w:color="auto"/>
              <w:left w:val="single" w:sz="4" w:space="0" w:color="auto"/>
              <w:bottom w:val="single" w:sz="4" w:space="0" w:color="auto"/>
              <w:right w:val="single" w:sz="4" w:space="0" w:color="auto"/>
            </w:tcBorders>
            <w:vAlign w:val="center"/>
          </w:tcPr>
          <w:p w14:paraId="01E4BE36" w14:textId="77777777" w:rsidR="00C23C31" w:rsidRPr="00C23C31" w:rsidRDefault="00C23C31" w:rsidP="00C04248">
            <w:pPr>
              <w:tabs>
                <w:tab w:val="left" w:pos="10260"/>
              </w:tabs>
              <w:rPr>
                <w:lang w:val="en-US"/>
              </w:rPr>
            </w:pPr>
            <w:r w:rsidRPr="00C23C31">
              <w:rPr>
                <w:lang w:val="en-US"/>
              </w:rPr>
              <w:t>863</w:t>
            </w:r>
            <w:r w:rsidRPr="00C23C31">
              <w:t xml:space="preserve"> </w:t>
            </w:r>
            <w:r w:rsidRPr="00C23C31">
              <w:rPr>
                <w:lang w:val="en-US"/>
              </w:rPr>
              <w:t>381</w:t>
            </w:r>
            <w:r w:rsidRPr="00C23C31">
              <w:t>,</w:t>
            </w:r>
            <w:r w:rsidRPr="00C23C31">
              <w:rPr>
                <w:lang w:val="en-US"/>
              </w:rPr>
              <w:t>5</w:t>
            </w:r>
          </w:p>
        </w:tc>
        <w:tc>
          <w:tcPr>
            <w:tcW w:w="919" w:type="pct"/>
            <w:tcBorders>
              <w:top w:val="single" w:sz="4" w:space="0" w:color="auto"/>
              <w:left w:val="single" w:sz="4" w:space="0" w:color="auto"/>
              <w:bottom w:val="single" w:sz="4" w:space="0" w:color="auto"/>
              <w:right w:val="double" w:sz="4" w:space="0" w:color="auto"/>
            </w:tcBorders>
            <w:vAlign w:val="center"/>
          </w:tcPr>
          <w:p w14:paraId="3F61C840" w14:textId="77777777" w:rsidR="00C23C31" w:rsidRPr="00C23C31" w:rsidRDefault="00C23C31" w:rsidP="00C04248">
            <w:pPr>
              <w:tabs>
                <w:tab w:val="left" w:pos="10260"/>
              </w:tabs>
              <w:rPr>
                <w:lang w:val="en-US"/>
              </w:rPr>
            </w:pPr>
            <w:r w:rsidRPr="00C23C31">
              <w:rPr>
                <w:lang w:val="en-US"/>
              </w:rPr>
              <w:t>880</w:t>
            </w:r>
            <w:r w:rsidRPr="00C23C31">
              <w:t xml:space="preserve"> </w:t>
            </w:r>
            <w:r w:rsidRPr="00C23C31">
              <w:rPr>
                <w:lang w:val="en-US"/>
              </w:rPr>
              <w:t>497</w:t>
            </w:r>
            <w:r w:rsidRPr="00C23C31">
              <w:t xml:space="preserve">, </w:t>
            </w:r>
            <w:r w:rsidRPr="00C23C31">
              <w:rPr>
                <w:lang w:val="en-US"/>
              </w:rPr>
              <w:t>1</w:t>
            </w:r>
          </w:p>
        </w:tc>
      </w:tr>
      <w:tr w:rsidR="00C23C31" w:rsidRPr="00C23C31" w14:paraId="4B77FDD2" w14:textId="77777777" w:rsidTr="00C23C31">
        <w:trPr>
          <w:trHeight w:val="375"/>
        </w:trPr>
        <w:tc>
          <w:tcPr>
            <w:tcW w:w="359" w:type="pct"/>
            <w:tcBorders>
              <w:top w:val="single" w:sz="4" w:space="0" w:color="auto"/>
              <w:left w:val="double" w:sz="4" w:space="0" w:color="auto"/>
              <w:bottom w:val="double" w:sz="4" w:space="0" w:color="auto"/>
              <w:right w:val="single" w:sz="4" w:space="0" w:color="auto"/>
            </w:tcBorders>
            <w:vAlign w:val="center"/>
            <w:hideMark/>
          </w:tcPr>
          <w:p w14:paraId="7573B89F" w14:textId="77777777" w:rsidR="00C23C31" w:rsidRPr="00C23C31" w:rsidRDefault="00C23C31" w:rsidP="00C04248">
            <w:pPr>
              <w:tabs>
                <w:tab w:val="left" w:pos="10260"/>
              </w:tabs>
            </w:pPr>
            <w:r w:rsidRPr="00C23C31">
              <w:t>2</w:t>
            </w:r>
          </w:p>
        </w:tc>
        <w:tc>
          <w:tcPr>
            <w:tcW w:w="2309" w:type="pct"/>
            <w:tcBorders>
              <w:top w:val="single" w:sz="4" w:space="0" w:color="auto"/>
              <w:left w:val="single" w:sz="4" w:space="0" w:color="auto"/>
              <w:bottom w:val="double" w:sz="4" w:space="0" w:color="auto"/>
              <w:right w:val="single" w:sz="4" w:space="0" w:color="auto"/>
            </w:tcBorders>
            <w:vAlign w:val="center"/>
            <w:hideMark/>
          </w:tcPr>
          <w:p w14:paraId="737E9170" w14:textId="77777777" w:rsidR="00C23C31" w:rsidRPr="00C23C31" w:rsidRDefault="00C23C31" w:rsidP="00C04248">
            <w:pPr>
              <w:tabs>
                <w:tab w:val="left" w:pos="10260"/>
              </w:tabs>
            </w:pPr>
            <w:r w:rsidRPr="00C23C31">
              <w:t>Среднемесячная заработная плата на 1 работника, руб.</w:t>
            </w:r>
          </w:p>
        </w:tc>
        <w:tc>
          <w:tcPr>
            <w:tcW w:w="777" w:type="pct"/>
            <w:tcBorders>
              <w:top w:val="single" w:sz="4" w:space="0" w:color="auto"/>
              <w:left w:val="single" w:sz="4" w:space="0" w:color="auto"/>
              <w:bottom w:val="double" w:sz="4" w:space="0" w:color="auto"/>
              <w:right w:val="single" w:sz="4" w:space="0" w:color="auto"/>
            </w:tcBorders>
            <w:vAlign w:val="center"/>
          </w:tcPr>
          <w:p w14:paraId="599E6242" w14:textId="77777777" w:rsidR="00C23C31" w:rsidRPr="00C23C31" w:rsidRDefault="00C23C31" w:rsidP="00C04248">
            <w:pPr>
              <w:tabs>
                <w:tab w:val="left" w:pos="10260"/>
              </w:tabs>
            </w:pPr>
            <w:r w:rsidRPr="00C23C31">
              <w:t>44 664,7</w:t>
            </w:r>
          </w:p>
        </w:tc>
        <w:tc>
          <w:tcPr>
            <w:tcW w:w="636" w:type="pct"/>
            <w:tcBorders>
              <w:top w:val="single" w:sz="4" w:space="0" w:color="auto"/>
              <w:left w:val="single" w:sz="4" w:space="0" w:color="auto"/>
              <w:bottom w:val="double" w:sz="4" w:space="0" w:color="auto"/>
              <w:right w:val="single" w:sz="4" w:space="0" w:color="auto"/>
            </w:tcBorders>
            <w:vAlign w:val="center"/>
          </w:tcPr>
          <w:p w14:paraId="2C2C5F76" w14:textId="77777777" w:rsidR="00C23C31" w:rsidRPr="00C23C31" w:rsidRDefault="00C23C31" w:rsidP="00C04248">
            <w:pPr>
              <w:tabs>
                <w:tab w:val="left" w:pos="10260"/>
              </w:tabs>
            </w:pPr>
            <w:r w:rsidRPr="00C23C31">
              <w:rPr>
                <w:lang w:val="en-US"/>
              </w:rPr>
              <w:t>50</w:t>
            </w:r>
            <w:r w:rsidRPr="00C23C31">
              <w:t xml:space="preserve"> </w:t>
            </w:r>
            <w:r w:rsidRPr="00C23C31">
              <w:rPr>
                <w:lang w:val="en-US"/>
              </w:rPr>
              <w:t>138</w:t>
            </w:r>
          </w:p>
        </w:tc>
        <w:tc>
          <w:tcPr>
            <w:tcW w:w="919" w:type="pct"/>
            <w:tcBorders>
              <w:top w:val="single" w:sz="4" w:space="0" w:color="auto"/>
              <w:left w:val="single" w:sz="4" w:space="0" w:color="auto"/>
              <w:bottom w:val="double" w:sz="4" w:space="0" w:color="auto"/>
              <w:right w:val="double" w:sz="4" w:space="0" w:color="auto"/>
            </w:tcBorders>
            <w:vAlign w:val="center"/>
          </w:tcPr>
          <w:p w14:paraId="3D56F168" w14:textId="77777777" w:rsidR="00C23C31" w:rsidRPr="00C23C31" w:rsidRDefault="00C23C31" w:rsidP="00C04248">
            <w:pPr>
              <w:pStyle w:val="310"/>
              <w:tabs>
                <w:tab w:val="left" w:pos="10260"/>
              </w:tabs>
              <w:rPr>
                <w:sz w:val="24"/>
                <w:szCs w:val="24"/>
              </w:rPr>
            </w:pPr>
            <w:r w:rsidRPr="00C23C31">
              <w:rPr>
                <w:sz w:val="24"/>
                <w:szCs w:val="24"/>
                <w:lang w:val="en-US"/>
              </w:rPr>
              <w:t>51</w:t>
            </w:r>
            <w:r w:rsidRPr="00C23C31">
              <w:rPr>
                <w:sz w:val="24"/>
                <w:szCs w:val="24"/>
              </w:rPr>
              <w:t xml:space="preserve"> </w:t>
            </w:r>
            <w:r w:rsidRPr="00C23C31">
              <w:rPr>
                <w:sz w:val="24"/>
                <w:szCs w:val="24"/>
                <w:lang w:val="en-US"/>
              </w:rPr>
              <w:t>709</w:t>
            </w:r>
          </w:p>
        </w:tc>
      </w:tr>
    </w:tbl>
    <w:p w14:paraId="55512F5D" w14:textId="77777777" w:rsidR="00C23C31" w:rsidRPr="00C23C31" w:rsidRDefault="00C23C31" w:rsidP="00C04248">
      <w:pPr>
        <w:tabs>
          <w:tab w:val="left" w:pos="10260"/>
        </w:tabs>
        <w:jc w:val="both"/>
        <w:rPr>
          <w:rFonts w:eastAsia="Calibri"/>
          <w:lang w:eastAsia="en-US"/>
        </w:rPr>
      </w:pPr>
      <w:r w:rsidRPr="00C23C31">
        <w:rPr>
          <w:rFonts w:eastAsia="Calibri"/>
          <w:lang w:eastAsia="en-US"/>
        </w:rPr>
        <w:t>Рост фонда оплаты труда за 3 года составил 10.4%, в том числе:</w:t>
      </w:r>
    </w:p>
    <w:p w14:paraId="2692E6F7" w14:textId="77777777" w:rsidR="00C23C31" w:rsidRPr="00C23C31" w:rsidRDefault="00C23C31" w:rsidP="00C04248">
      <w:pPr>
        <w:tabs>
          <w:tab w:val="left" w:pos="10260"/>
        </w:tabs>
        <w:jc w:val="both"/>
        <w:rPr>
          <w:rFonts w:eastAsia="Calibri"/>
          <w:lang w:eastAsia="en-US"/>
        </w:rPr>
      </w:pPr>
      <w:r w:rsidRPr="00C23C31">
        <w:rPr>
          <w:rFonts w:eastAsia="Calibri"/>
          <w:lang w:eastAsia="en-US"/>
        </w:rPr>
        <w:t>- 2017 год к 2016 8,1%</w:t>
      </w:r>
    </w:p>
    <w:p w14:paraId="6CB365F3" w14:textId="77777777" w:rsidR="00C23C31" w:rsidRPr="00C23C31" w:rsidRDefault="00C23C31" w:rsidP="00C04248">
      <w:pPr>
        <w:tabs>
          <w:tab w:val="left" w:pos="10260"/>
        </w:tabs>
        <w:jc w:val="both"/>
        <w:rPr>
          <w:rFonts w:eastAsia="Calibri"/>
          <w:lang w:eastAsia="en-US"/>
        </w:rPr>
      </w:pPr>
      <w:r w:rsidRPr="00C23C31">
        <w:rPr>
          <w:rFonts w:eastAsia="Calibri"/>
          <w:lang w:eastAsia="en-US"/>
        </w:rPr>
        <w:t>- 2018 год к 2017 2%</w:t>
      </w:r>
    </w:p>
    <w:p w14:paraId="395AFB69" w14:textId="77777777" w:rsidR="00C23C31" w:rsidRPr="00C23C31" w:rsidRDefault="00C23C31" w:rsidP="00C04248">
      <w:pPr>
        <w:jc w:val="both"/>
      </w:pPr>
      <w:r w:rsidRPr="00C23C31">
        <w:t>На изменение фонда оплаты труда повлияли:</w:t>
      </w:r>
    </w:p>
    <w:p w14:paraId="726BC6C7" w14:textId="77777777" w:rsidR="00C23C31" w:rsidRPr="00C23C31" w:rsidRDefault="00C23C31" w:rsidP="00C04248">
      <w:pPr>
        <w:jc w:val="both"/>
      </w:pPr>
      <w:r w:rsidRPr="00C23C31">
        <w:t>Повышающие факторы:</w:t>
      </w:r>
    </w:p>
    <w:p w14:paraId="2BB5C61E" w14:textId="77777777" w:rsidR="00C23C31" w:rsidRPr="00C23C31" w:rsidRDefault="00C23C31" w:rsidP="00C04248">
      <w:pPr>
        <w:jc w:val="both"/>
      </w:pPr>
      <w:r w:rsidRPr="00C23C31">
        <w:t>-  индексация должностных окладов и тарифных ставок</w:t>
      </w:r>
    </w:p>
    <w:p w14:paraId="777E3042" w14:textId="77777777" w:rsidR="00C23C31" w:rsidRPr="00C23C31" w:rsidRDefault="00C23C31" w:rsidP="00C04248">
      <w:pPr>
        <w:jc w:val="both"/>
      </w:pPr>
      <w:r w:rsidRPr="00C23C31">
        <w:t>Понижающие факторы:</w:t>
      </w:r>
    </w:p>
    <w:p w14:paraId="3F0E3921" w14:textId="77777777" w:rsidR="00C23C31" w:rsidRPr="00C23C31" w:rsidRDefault="00C23C31" w:rsidP="00C04248">
      <w:pPr>
        <w:jc w:val="both"/>
      </w:pPr>
      <w:r w:rsidRPr="00C23C31">
        <w:t>- экономия вознаграждения за выслугу лет в результате изменения системы оплаты труда;</w:t>
      </w:r>
    </w:p>
    <w:p w14:paraId="1FB28939" w14:textId="77777777" w:rsidR="00C23C31" w:rsidRPr="00C23C31" w:rsidRDefault="00C23C31" w:rsidP="00C04248">
      <w:pPr>
        <w:jc w:val="both"/>
      </w:pPr>
      <w:r w:rsidRPr="00C23C31">
        <w:t xml:space="preserve">- экономия за счет влияния снижения численности в количестве 70 человек </w:t>
      </w:r>
    </w:p>
    <w:p w14:paraId="1F470835" w14:textId="77777777" w:rsidR="00C23C31" w:rsidRPr="00C23C31" w:rsidRDefault="00C23C31" w:rsidP="00C04248">
      <w:pPr>
        <w:pStyle w:val="1"/>
        <w:spacing w:before="0" w:after="0"/>
        <w:jc w:val="both"/>
        <w:rPr>
          <w:rFonts w:ascii="Times New Roman" w:eastAsia="Calibri" w:hAnsi="Times New Roman"/>
          <w:b w:val="0"/>
          <w:sz w:val="24"/>
          <w:szCs w:val="24"/>
          <w:lang w:eastAsia="en-US"/>
        </w:rPr>
      </w:pPr>
      <w:r w:rsidRPr="00C23C31">
        <w:rPr>
          <w:rFonts w:ascii="Times New Roman" w:eastAsia="Calibri" w:hAnsi="Times New Roman"/>
          <w:b w:val="0"/>
          <w:sz w:val="24"/>
          <w:szCs w:val="24"/>
          <w:lang w:eastAsia="en-US"/>
        </w:rPr>
        <w:lastRenderedPageBreak/>
        <w:t xml:space="preserve">Среднемесячная заработная плата работников увеличилась с 2016 года </w:t>
      </w:r>
      <w:r w:rsidRPr="00C23C31">
        <w:rPr>
          <w:rFonts w:ascii="Times New Roman" w:eastAsia="Calibri" w:hAnsi="Times New Roman"/>
          <w:b w:val="0"/>
          <w:sz w:val="24"/>
          <w:szCs w:val="24"/>
          <w:lang w:eastAsia="en-US"/>
        </w:rPr>
        <w:br/>
        <w:t>на   15.8 % и в 3 раз превышает минимальный размер оплаты труда, установленный в регионе.</w:t>
      </w:r>
    </w:p>
    <w:p w14:paraId="15DEB7F6" w14:textId="77777777" w:rsidR="00C23C31" w:rsidRDefault="00C23C31" w:rsidP="00C04248">
      <w:pPr>
        <w:pStyle w:val="1"/>
        <w:spacing w:before="0" w:after="0"/>
        <w:rPr>
          <w:rFonts w:ascii="Times New Roman" w:hAnsi="Times New Roman"/>
          <w:i/>
          <w:smallCaps/>
          <w:color w:val="7030A0"/>
          <w:sz w:val="24"/>
          <w:szCs w:val="24"/>
        </w:rPr>
      </w:pPr>
    </w:p>
    <w:p w14:paraId="03128B16" w14:textId="77777777" w:rsidR="00C23C31" w:rsidRPr="00C23C31" w:rsidRDefault="00C23C31" w:rsidP="00C04248">
      <w:pPr>
        <w:pStyle w:val="aff9"/>
        <w:rPr>
          <w:b/>
          <w:sz w:val="24"/>
          <w:szCs w:val="24"/>
        </w:rPr>
      </w:pPr>
      <w:r w:rsidRPr="00C23C31">
        <w:rPr>
          <w:b/>
          <w:sz w:val="24"/>
          <w:szCs w:val="24"/>
        </w:rPr>
        <w:t>8.3. Развитие персонала</w:t>
      </w:r>
    </w:p>
    <w:p w14:paraId="1DC3011C" w14:textId="77777777" w:rsidR="00C23C31" w:rsidRPr="00C23C31" w:rsidRDefault="00C23C31" w:rsidP="00C04248">
      <w:pPr>
        <w:jc w:val="both"/>
        <w:rPr>
          <w:color w:val="000000"/>
        </w:rPr>
      </w:pPr>
      <w:r w:rsidRPr="00C23C31">
        <w:rPr>
          <w:color w:val="000000"/>
        </w:rPr>
        <w:t xml:space="preserve">В целях создания механизмов кадрового обеспечения квалифицированными специалистами на краткосрочную, среднесрочную и долгосрочную перспективы и в развитие государственной молодежной политики в Обществе реализуются программы обучения работников, в соответствии с нормативными требованиями, а также ведется работа по привлечению выпусников образовательных организаций.  </w:t>
      </w:r>
    </w:p>
    <w:p w14:paraId="5D0E45CB" w14:textId="77777777" w:rsidR="00C23C31" w:rsidRPr="00C23C31" w:rsidRDefault="00C23C31" w:rsidP="00C04248"/>
    <w:p w14:paraId="0798668C" w14:textId="77777777" w:rsidR="00C23C31" w:rsidRPr="00C23C31" w:rsidRDefault="00C23C31" w:rsidP="00C04248">
      <w:pPr>
        <w:pStyle w:val="1"/>
        <w:spacing w:before="0" w:after="0"/>
        <w:jc w:val="both"/>
        <w:rPr>
          <w:rFonts w:ascii="Times New Roman" w:hAnsi="Times New Roman"/>
          <w:sz w:val="24"/>
          <w:szCs w:val="24"/>
        </w:rPr>
      </w:pPr>
      <w:r w:rsidRPr="00C23C31">
        <w:rPr>
          <w:rFonts w:ascii="Times New Roman" w:hAnsi="Times New Roman"/>
          <w:sz w:val="24"/>
          <w:szCs w:val="24"/>
        </w:rPr>
        <w:t xml:space="preserve">8.3.1. Общие затраты на развитие персонала, включая затраты на обучение, соревнования, обучающие и оценочные мероприятия в 2016-2018 годах представлены на гистограмме 8.3. </w:t>
      </w:r>
    </w:p>
    <w:p w14:paraId="7CA2CE9D" w14:textId="77777777" w:rsidR="00C23C31" w:rsidRPr="00C23C31" w:rsidRDefault="00C23C31" w:rsidP="00C04248">
      <w:pPr>
        <w:pStyle w:val="aff3"/>
        <w:widowControl w:val="0"/>
        <w:tabs>
          <w:tab w:val="left" w:pos="851"/>
          <w:tab w:val="left" w:pos="993"/>
        </w:tabs>
        <w:autoSpaceDE w:val="0"/>
        <w:autoSpaceDN w:val="0"/>
        <w:adjustRightInd w:val="0"/>
        <w:ind w:left="0"/>
        <w:jc w:val="both"/>
        <w:rPr>
          <w:rFonts w:ascii="Times New Roman" w:hAnsi="Times New Roman"/>
          <w:sz w:val="24"/>
          <w:szCs w:val="24"/>
          <w:highlight w:val="yellow"/>
        </w:rPr>
      </w:pPr>
    </w:p>
    <w:p w14:paraId="0CDD615D" w14:textId="77777777" w:rsidR="00C23C31" w:rsidRPr="00C23C31" w:rsidRDefault="00C23C31" w:rsidP="00C04248">
      <w:pPr>
        <w:pStyle w:val="aff3"/>
        <w:widowControl w:val="0"/>
        <w:tabs>
          <w:tab w:val="left" w:pos="851"/>
          <w:tab w:val="left" w:pos="993"/>
        </w:tabs>
        <w:autoSpaceDE w:val="0"/>
        <w:autoSpaceDN w:val="0"/>
        <w:adjustRightInd w:val="0"/>
        <w:ind w:left="0"/>
        <w:jc w:val="center"/>
        <w:rPr>
          <w:rFonts w:ascii="Times New Roman" w:hAnsi="Times New Roman"/>
          <w:sz w:val="24"/>
          <w:szCs w:val="24"/>
          <w:highlight w:val="yellow"/>
        </w:rPr>
      </w:pPr>
      <w:r w:rsidRPr="00C23C31">
        <w:rPr>
          <w:rFonts w:ascii="Times New Roman" w:hAnsi="Times New Roman"/>
          <w:noProof/>
          <w:sz w:val="24"/>
          <w:szCs w:val="24"/>
          <w:lang w:eastAsia="ru-RU"/>
        </w:rPr>
        <w:drawing>
          <wp:inline distT="0" distB="0" distL="0" distR="0" wp14:anchorId="000AD17C" wp14:editId="3A133A18">
            <wp:extent cx="4572000" cy="2743200"/>
            <wp:effectExtent l="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23ECD7DF" w14:textId="77777777" w:rsidR="00C23C31" w:rsidRPr="00C23C31" w:rsidRDefault="00C23C31" w:rsidP="00C04248">
      <w:pPr>
        <w:pStyle w:val="1"/>
        <w:spacing w:before="0" w:after="0"/>
        <w:jc w:val="both"/>
        <w:rPr>
          <w:rFonts w:ascii="Times New Roman" w:hAnsi="Times New Roman"/>
          <w:sz w:val="24"/>
          <w:szCs w:val="24"/>
        </w:rPr>
      </w:pPr>
      <w:r w:rsidRPr="00C23C31">
        <w:rPr>
          <w:rFonts w:ascii="Times New Roman" w:hAnsi="Times New Roman"/>
          <w:sz w:val="24"/>
          <w:szCs w:val="24"/>
        </w:rPr>
        <w:t xml:space="preserve">8.3.2. В 2018 году обучение работников осуществлялось согласно плану. В рамках плана работники прошли, как обязательное обучение (в рамках законодательства), так и повышение квалификации, профессиональную переподготовку 479 человек: 10 человек прошли профессиональную подготовку, 441 - повышение квалификации, 22 – профессиональную переподготовку, 5 – приняли участие в семинарах, конференциях, форумах, 1 – прошел обучение на дистанционных курсах. </w:t>
      </w:r>
    </w:p>
    <w:p w14:paraId="50224A7F" w14:textId="77777777" w:rsidR="00C23C31" w:rsidRPr="00C23C31" w:rsidRDefault="00C23C31" w:rsidP="00C04248">
      <w:pPr>
        <w:tabs>
          <w:tab w:val="left" w:pos="10260"/>
        </w:tabs>
        <w:ind w:right="360"/>
        <w:jc w:val="right"/>
        <w:rPr>
          <w:b/>
          <w:bCs/>
        </w:rPr>
      </w:pPr>
    </w:p>
    <w:p w14:paraId="4E90C4B9" w14:textId="77777777" w:rsidR="00C23C31" w:rsidRPr="00C23C31" w:rsidRDefault="00C23C31" w:rsidP="00C04248">
      <w:pPr>
        <w:tabs>
          <w:tab w:val="left" w:pos="10260"/>
        </w:tabs>
        <w:ind w:right="204"/>
        <w:jc w:val="center"/>
        <w:rPr>
          <w:b/>
          <w:bCs/>
        </w:rPr>
      </w:pPr>
      <w:r w:rsidRPr="00C23C31">
        <w:rPr>
          <w:b/>
          <w:bCs/>
        </w:rPr>
        <w:t>Сведения об обучении персонала в 2018 г.</w:t>
      </w:r>
    </w:p>
    <w:p w14:paraId="22D7DE33" w14:textId="77777777" w:rsidR="00C23C31" w:rsidRPr="00C23C31" w:rsidRDefault="00C23C31" w:rsidP="00C04248">
      <w:pPr>
        <w:pStyle w:val="2011"/>
        <w:ind w:firstLine="0"/>
        <w:jc w:val="right"/>
        <w:rPr>
          <w:rFonts w:ascii="Times New Roman" w:hAnsi="Times New Roman"/>
          <w:b/>
          <w:sz w:val="20"/>
        </w:rPr>
      </w:pPr>
      <w:r w:rsidRPr="00C23C31">
        <w:rPr>
          <w:rFonts w:ascii="Times New Roman" w:hAnsi="Times New Roman"/>
          <w:b/>
          <w:sz w:val="20"/>
        </w:rPr>
        <w:t>Таблица 8.3.2.</w:t>
      </w:r>
    </w:p>
    <w:tbl>
      <w:tblPr>
        <w:tblW w:w="9513" w:type="dxa"/>
        <w:tblInd w:w="108" w:type="dxa"/>
        <w:tblLayout w:type="fixed"/>
        <w:tblLook w:val="04A0" w:firstRow="1" w:lastRow="0" w:firstColumn="1" w:lastColumn="0" w:noHBand="0" w:noVBand="1"/>
      </w:tblPr>
      <w:tblGrid>
        <w:gridCol w:w="708"/>
        <w:gridCol w:w="4419"/>
        <w:gridCol w:w="2977"/>
        <w:gridCol w:w="1409"/>
      </w:tblGrid>
      <w:tr w:rsidR="00C23C31" w:rsidRPr="00C23C31" w14:paraId="6DE72838" w14:textId="77777777" w:rsidTr="00C23C31">
        <w:trPr>
          <w:trHeight w:val="536"/>
        </w:trPr>
        <w:tc>
          <w:tcPr>
            <w:tcW w:w="708" w:type="dxa"/>
            <w:tcBorders>
              <w:top w:val="single" w:sz="8" w:space="0" w:color="BFBFBF"/>
              <w:left w:val="single" w:sz="8" w:space="0" w:color="BFBFBF"/>
              <w:bottom w:val="single" w:sz="8" w:space="0" w:color="BFBFBF"/>
              <w:right w:val="single" w:sz="8" w:space="0" w:color="BFBFBF"/>
            </w:tcBorders>
            <w:shd w:val="clear" w:color="auto" w:fill="92D050"/>
            <w:noWrap/>
            <w:vAlign w:val="center"/>
          </w:tcPr>
          <w:p w14:paraId="4E742112" w14:textId="77777777" w:rsidR="00C23C31" w:rsidRPr="00C23C31" w:rsidRDefault="00C23C31" w:rsidP="00C04248">
            <w:r w:rsidRPr="00C23C31">
              <w:rPr>
                <w:rFonts w:eastAsia="Calibri"/>
              </w:rPr>
              <w:t>№ пп.</w:t>
            </w:r>
          </w:p>
        </w:tc>
        <w:tc>
          <w:tcPr>
            <w:tcW w:w="4419" w:type="dxa"/>
            <w:tcBorders>
              <w:top w:val="single" w:sz="8" w:space="0" w:color="BFBFBF"/>
              <w:left w:val="single" w:sz="8" w:space="0" w:color="BFBFBF"/>
              <w:bottom w:val="single" w:sz="8" w:space="0" w:color="BFBFBF"/>
              <w:right w:val="single" w:sz="8" w:space="0" w:color="BFBFBF"/>
            </w:tcBorders>
            <w:shd w:val="clear" w:color="auto" w:fill="92D050"/>
            <w:vAlign w:val="center"/>
          </w:tcPr>
          <w:p w14:paraId="58258182" w14:textId="77777777" w:rsidR="00C23C31" w:rsidRPr="00C23C31" w:rsidRDefault="00C23C31" w:rsidP="00C04248">
            <w:r w:rsidRPr="00C23C31">
              <w:rPr>
                <w:rFonts w:eastAsia="Calibri"/>
              </w:rPr>
              <w:t>Направления обучения</w:t>
            </w:r>
          </w:p>
        </w:tc>
        <w:tc>
          <w:tcPr>
            <w:tcW w:w="2977" w:type="dxa"/>
            <w:tcBorders>
              <w:top w:val="single" w:sz="8" w:space="0" w:color="BFBFBF"/>
              <w:left w:val="single" w:sz="8" w:space="0" w:color="BFBFBF"/>
              <w:bottom w:val="single" w:sz="8" w:space="0" w:color="BFBFBF"/>
              <w:right w:val="single" w:sz="8" w:space="0" w:color="BFBFBF"/>
            </w:tcBorders>
            <w:shd w:val="clear" w:color="auto" w:fill="92D050"/>
            <w:noWrap/>
            <w:vAlign w:val="center"/>
          </w:tcPr>
          <w:p w14:paraId="31E64D7E" w14:textId="77777777" w:rsidR="00C23C31" w:rsidRPr="00C23C31" w:rsidRDefault="00C23C31" w:rsidP="00C04248">
            <w:r w:rsidRPr="00C23C31">
              <w:rPr>
                <w:rFonts w:eastAsia="Calibri"/>
              </w:rPr>
              <w:t>Количество обученных, в том числе по корпоративным программам и на рабочем месте</w:t>
            </w:r>
          </w:p>
        </w:tc>
        <w:tc>
          <w:tcPr>
            <w:tcW w:w="1409" w:type="dxa"/>
            <w:tcBorders>
              <w:top w:val="single" w:sz="8" w:space="0" w:color="BFBFBF"/>
              <w:left w:val="single" w:sz="8" w:space="0" w:color="BFBFBF"/>
              <w:right w:val="single" w:sz="8" w:space="0" w:color="BFBFBF"/>
            </w:tcBorders>
            <w:shd w:val="clear" w:color="auto" w:fill="92D050"/>
            <w:noWrap/>
            <w:vAlign w:val="center"/>
          </w:tcPr>
          <w:p w14:paraId="6B379883" w14:textId="77777777" w:rsidR="00C23C31" w:rsidRPr="00C23C31" w:rsidRDefault="00C23C31" w:rsidP="00C04248">
            <w:r w:rsidRPr="00C23C31">
              <w:rPr>
                <w:rFonts w:eastAsia="Calibri"/>
              </w:rPr>
              <w:t xml:space="preserve">Затраты, тыс. рублей </w:t>
            </w:r>
            <w:r w:rsidRPr="00C23C31">
              <w:rPr>
                <w:rStyle w:val="a9"/>
                <w:rFonts w:eastAsia="Calibri"/>
              </w:rPr>
              <w:footnoteReference w:id="3"/>
            </w:r>
          </w:p>
          <w:p w14:paraId="4EE2CD34" w14:textId="77777777" w:rsidR="00C23C31" w:rsidRPr="00C23C31" w:rsidRDefault="00C23C31" w:rsidP="00C04248"/>
        </w:tc>
      </w:tr>
      <w:tr w:rsidR="00C23C31" w:rsidRPr="00C23C31" w14:paraId="24C7066F" w14:textId="77777777" w:rsidTr="00C23C31">
        <w:trPr>
          <w:trHeight w:val="59"/>
        </w:trPr>
        <w:tc>
          <w:tcPr>
            <w:tcW w:w="708"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57FECE80" w14:textId="77777777" w:rsidR="00C23C31" w:rsidRPr="00C23C31" w:rsidRDefault="00C23C31" w:rsidP="00C04248">
            <w:r w:rsidRPr="00C23C31">
              <w:rPr>
                <w:rFonts w:eastAsia="Calibri"/>
              </w:rPr>
              <w:t>1</w:t>
            </w:r>
          </w:p>
        </w:tc>
        <w:tc>
          <w:tcPr>
            <w:tcW w:w="4419" w:type="dxa"/>
            <w:tcBorders>
              <w:top w:val="single" w:sz="8" w:space="0" w:color="BFBFBF"/>
              <w:left w:val="single" w:sz="8" w:space="0" w:color="BFBFBF"/>
              <w:bottom w:val="single" w:sz="8" w:space="0" w:color="BFBFBF"/>
              <w:right w:val="single" w:sz="8" w:space="0" w:color="BFBFBF"/>
            </w:tcBorders>
            <w:shd w:val="clear" w:color="auto" w:fill="auto"/>
            <w:vAlign w:val="center"/>
          </w:tcPr>
          <w:p w14:paraId="6544DC8A" w14:textId="77777777" w:rsidR="00C23C31" w:rsidRPr="00C23C31" w:rsidRDefault="00C23C31" w:rsidP="00C04248">
            <w:r w:rsidRPr="00C23C31">
              <w:rPr>
                <w:rFonts w:eastAsia="Calibri"/>
              </w:rPr>
              <w:t>Нормативное обучение согласно требованиям Ростехнадзора, Роструда и других контролирующих органов</w:t>
            </w:r>
          </w:p>
        </w:tc>
        <w:tc>
          <w:tcPr>
            <w:tcW w:w="2977"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1DCD8462" w14:textId="77777777" w:rsidR="00C23C31" w:rsidRPr="00C23C31" w:rsidRDefault="00C23C31" w:rsidP="00C04248">
            <w:pPr>
              <w:jc w:val="center"/>
            </w:pPr>
            <w:r w:rsidRPr="00C23C31">
              <w:t>460</w:t>
            </w:r>
          </w:p>
        </w:tc>
        <w:tc>
          <w:tcPr>
            <w:tcW w:w="1409"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705C6CCE" w14:textId="77777777" w:rsidR="00C23C31" w:rsidRPr="00C23C31" w:rsidRDefault="00C23C31" w:rsidP="00C04248">
            <w:pPr>
              <w:jc w:val="center"/>
            </w:pPr>
            <w:r w:rsidRPr="00C23C31">
              <w:t>545 899,42</w:t>
            </w:r>
          </w:p>
        </w:tc>
      </w:tr>
      <w:tr w:rsidR="00C23C31" w:rsidRPr="00C23C31" w14:paraId="49EFEE4A" w14:textId="77777777" w:rsidTr="00C23C31">
        <w:trPr>
          <w:trHeight w:val="730"/>
        </w:trPr>
        <w:tc>
          <w:tcPr>
            <w:tcW w:w="708"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024EA3E0" w14:textId="77777777" w:rsidR="00C23C31" w:rsidRPr="00C23C31" w:rsidRDefault="00C23C31" w:rsidP="00C04248">
            <w:r w:rsidRPr="00C23C31">
              <w:rPr>
                <w:rFonts w:eastAsia="Calibri"/>
              </w:rPr>
              <w:lastRenderedPageBreak/>
              <w:t>2</w:t>
            </w:r>
          </w:p>
        </w:tc>
        <w:tc>
          <w:tcPr>
            <w:tcW w:w="4419" w:type="dxa"/>
            <w:tcBorders>
              <w:top w:val="single" w:sz="8" w:space="0" w:color="BFBFBF"/>
              <w:left w:val="single" w:sz="8" w:space="0" w:color="BFBFBF"/>
              <w:bottom w:val="single" w:sz="8" w:space="0" w:color="BFBFBF"/>
              <w:right w:val="single" w:sz="8" w:space="0" w:color="BFBFBF"/>
            </w:tcBorders>
            <w:shd w:val="clear" w:color="auto" w:fill="auto"/>
            <w:vAlign w:val="center"/>
          </w:tcPr>
          <w:p w14:paraId="1DF169CC" w14:textId="77777777" w:rsidR="00C23C31" w:rsidRPr="00C23C31" w:rsidRDefault="00C23C31" w:rsidP="00C04248">
            <w:r w:rsidRPr="00C23C31">
              <w:rPr>
                <w:rFonts w:eastAsia="Calibri"/>
              </w:rPr>
              <w:t>Технологическое и нормативное обучение, необходимое для исполнения должностных обязанностей</w:t>
            </w:r>
          </w:p>
        </w:tc>
        <w:tc>
          <w:tcPr>
            <w:tcW w:w="2977"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51746B09" w14:textId="77777777" w:rsidR="00C23C31" w:rsidRPr="00C23C31" w:rsidRDefault="00C23C31" w:rsidP="00C04248">
            <w:pPr>
              <w:jc w:val="center"/>
            </w:pPr>
            <w:r w:rsidRPr="00C23C31">
              <w:t>19</w:t>
            </w:r>
          </w:p>
        </w:tc>
        <w:tc>
          <w:tcPr>
            <w:tcW w:w="1409"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7A3B2463" w14:textId="77777777" w:rsidR="00C23C31" w:rsidRPr="00C23C31" w:rsidRDefault="00C23C31" w:rsidP="00C04248">
            <w:pPr>
              <w:jc w:val="center"/>
            </w:pPr>
            <w:r w:rsidRPr="00C23C31">
              <w:t>307 337,9</w:t>
            </w:r>
          </w:p>
        </w:tc>
      </w:tr>
      <w:tr w:rsidR="00C23C31" w:rsidRPr="00C23C31" w14:paraId="2FE36168" w14:textId="77777777" w:rsidTr="00C23C31">
        <w:trPr>
          <w:trHeight w:val="59"/>
        </w:trPr>
        <w:tc>
          <w:tcPr>
            <w:tcW w:w="708" w:type="dxa"/>
            <w:tcBorders>
              <w:top w:val="single" w:sz="8" w:space="0" w:color="BFBFBF"/>
              <w:left w:val="single" w:sz="8" w:space="0" w:color="BFBFBF"/>
              <w:bottom w:val="single" w:sz="8" w:space="0" w:color="BFBFBF"/>
              <w:right w:val="single" w:sz="8" w:space="0" w:color="BFBFBF"/>
            </w:tcBorders>
            <w:shd w:val="clear" w:color="auto" w:fill="auto"/>
            <w:vAlign w:val="center"/>
          </w:tcPr>
          <w:p w14:paraId="14955E55" w14:textId="77777777" w:rsidR="00C23C31" w:rsidRPr="00C23C31" w:rsidRDefault="00C23C31" w:rsidP="00C04248">
            <w:r w:rsidRPr="00C23C31">
              <w:rPr>
                <w:rFonts w:eastAsia="Calibri"/>
              </w:rPr>
              <w:t>3</w:t>
            </w:r>
          </w:p>
        </w:tc>
        <w:tc>
          <w:tcPr>
            <w:tcW w:w="4419" w:type="dxa"/>
            <w:tcBorders>
              <w:top w:val="single" w:sz="8" w:space="0" w:color="BFBFBF"/>
              <w:left w:val="single" w:sz="8" w:space="0" w:color="BFBFBF"/>
              <w:bottom w:val="single" w:sz="8" w:space="0" w:color="BFBFBF"/>
              <w:right w:val="single" w:sz="8" w:space="0" w:color="BFBFBF"/>
            </w:tcBorders>
            <w:shd w:val="clear" w:color="auto" w:fill="auto"/>
            <w:vAlign w:val="center"/>
          </w:tcPr>
          <w:p w14:paraId="4150A75D" w14:textId="77777777" w:rsidR="00C23C31" w:rsidRPr="00C23C31" w:rsidRDefault="00C23C31" w:rsidP="00C04248">
            <w:r w:rsidRPr="00C23C31">
              <w:rPr>
                <w:rFonts w:eastAsia="Calibri"/>
              </w:rPr>
              <w:t>Организационно-управленческое обучение</w:t>
            </w:r>
          </w:p>
        </w:tc>
        <w:tc>
          <w:tcPr>
            <w:tcW w:w="2977"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4E31755F" w14:textId="77777777" w:rsidR="00C23C31" w:rsidRPr="00C23C31" w:rsidRDefault="00C23C31" w:rsidP="00C04248">
            <w:pPr>
              <w:jc w:val="center"/>
            </w:pPr>
            <w:r w:rsidRPr="00C23C31">
              <w:t>0</w:t>
            </w:r>
          </w:p>
        </w:tc>
        <w:tc>
          <w:tcPr>
            <w:tcW w:w="1409"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5A70AE81" w14:textId="77777777" w:rsidR="00C23C31" w:rsidRPr="00C23C31" w:rsidRDefault="00C23C31" w:rsidP="00C04248">
            <w:pPr>
              <w:jc w:val="center"/>
            </w:pPr>
            <w:r w:rsidRPr="00C23C31">
              <w:t>0</w:t>
            </w:r>
          </w:p>
        </w:tc>
      </w:tr>
      <w:tr w:rsidR="00C23C31" w:rsidRPr="00C23C31" w14:paraId="6598F6C3" w14:textId="77777777" w:rsidTr="00C23C31">
        <w:trPr>
          <w:trHeight w:val="59"/>
        </w:trPr>
        <w:tc>
          <w:tcPr>
            <w:tcW w:w="708" w:type="dxa"/>
            <w:tcBorders>
              <w:top w:val="single" w:sz="8" w:space="0" w:color="BFBFBF"/>
              <w:left w:val="single" w:sz="8" w:space="0" w:color="BFBFBF"/>
              <w:bottom w:val="single" w:sz="8" w:space="0" w:color="BFBFBF"/>
              <w:right w:val="single" w:sz="8" w:space="0" w:color="BFBFBF"/>
            </w:tcBorders>
            <w:shd w:val="clear" w:color="auto" w:fill="auto"/>
            <w:vAlign w:val="center"/>
          </w:tcPr>
          <w:p w14:paraId="411CA4C1" w14:textId="77777777" w:rsidR="00C23C31" w:rsidRPr="00C23C31" w:rsidRDefault="00C23C31" w:rsidP="00C04248">
            <w:r w:rsidRPr="00C23C31">
              <w:rPr>
                <w:rFonts w:eastAsia="Calibri"/>
              </w:rPr>
              <w:t>4</w:t>
            </w:r>
          </w:p>
        </w:tc>
        <w:tc>
          <w:tcPr>
            <w:tcW w:w="4419" w:type="dxa"/>
            <w:tcBorders>
              <w:top w:val="single" w:sz="8" w:space="0" w:color="BFBFBF"/>
              <w:left w:val="single" w:sz="8" w:space="0" w:color="BFBFBF"/>
              <w:bottom w:val="single" w:sz="8" w:space="0" w:color="BFBFBF"/>
              <w:right w:val="single" w:sz="8" w:space="0" w:color="BFBFBF"/>
            </w:tcBorders>
            <w:shd w:val="clear" w:color="auto" w:fill="auto"/>
            <w:vAlign w:val="center"/>
          </w:tcPr>
          <w:p w14:paraId="02E94F04" w14:textId="77777777" w:rsidR="00C23C31" w:rsidRPr="00C23C31" w:rsidRDefault="00C23C31" w:rsidP="00C04248">
            <w:r w:rsidRPr="00C23C31">
              <w:rPr>
                <w:rFonts w:eastAsia="Calibri"/>
              </w:rPr>
              <w:t>Проектное обучение</w:t>
            </w:r>
          </w:p>
        </w:tc>
        <w:tc>
          <w:tcPr>
            <w:tcW w:w="2977"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4B890A32" w14:textId="77777777" w:rsidR="00C23C31" w:rsidRPr="00C23C31" w:rsidRDefault="00C23C31" w:rsidP="00C04248">
            <w:pPr>
              <w:jc w:val="center"/>
            </w:pPr>
            <w:r w:rsidRPr="00C23C31">
              <w:t>0</w:t>
            </w:r>
          </w:p>
        </w:tc>
        <w:tc>
          <w:tcPr>
            <w:tcW w:w="1409"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6358ED6A" w14:textId="77777777" w:rsidR="00C23C31" w:rsidRPr="00C23C31" w:rsidRDefault="00C23C31" w:rsidP="00C04248">
            <w:pPr>
              <w:jc w:val="center"/>
            </w:pPr>
            <w:r w:rsidRPr="00C23C31">
              <w:t>0</w:t>
            </w:r>
          </w:p>
        </w:tc>
      </w:tr>
      <w:tr w:rsidR="00C23C31" w:rsidRPr="00C23C31" w14:paraId="6633247C" w14:textId="77777777" w:rsidTr="00C23C31">
        <w:trPr>
          <w:trHeight w:val="59"/>
        </w:trPr>
        <w:tc>
          <w:tcPr>
            <w:tcW w:w="708" w:type="dxa"/>
            <w:tcBorders>
              <w:top w:val="single" w:sz="8" w:space="0" w:color="BFBFBF"/>
              <w:left w:val="single" w:sz="8" w:space="0" w:color="BFBFBF"/>
              <w:bottom w:val="single" w:sz="8" w:space="0" w:color="BFBFBF"/>
              <w:right w:val="single" w:sz="8" w:space="0" w:color="BFBFBF"/>
            </w:tcBorders>
            <w:shd w:val="clear" w:color="auto" w:fill="auto"/>
            <w:vAlign w:val="center"/>
          </w:tcPr>
          <w:p w14:paraId="383F8F53" w14:textId="77777777" w:rsidR="00C23C31" w:rsidRPr="00C23C31" w:rsidRDefault="00C23C31" w:rsidP="00C04248">
            <w:r w:rsidRPr="00C23C31">
              <w:rPr>
                <w:rFonts w:eastAsia="Calibri"/>
              </w:rPr>
              <w:t>5</w:t>
            </w:r>
          </w:p>
        </w:tc>
        <w:tc>
          <w:tcPr>
            <w:tcW w:w="4419" w:type="dxa"/>
            <w:tcBorders>
              <w:top w:val="single" w:sz="8" w:space="0" w:color="BFBFBF"/>
              <w:left w:val="single" w:sz="8" w:space="0" w:color="BFBFBF"/>
              <w:bottom w:val="single" w:sz="8" w:space="0" w:color="BFBFBF"/>
              <w:right w:val="single" w:sz="8" w:space="0" w:color="BFBFBF"/>
            </w:tcBorders>
            <w:shd w:val="clear" w:color="auto" w:fill="auto"/>
            <w:vAlign w:val="center"/>
          </w:tcPr>
          <w:p w14:paraId="796A3FFC" w14:textId="77777777" w:rsidR="00C23C31" w:rsidRPr="00C23C31" w:rsidRDefault="00C23C31" w:rsidP="00C04248">
            <w:r w:rsidRPr="00C23C31">
              <w:rPr>
                <w:rFonts w:eastAsia="Calibri"/>
              </w:rPr>
              <w:t>Обучение корпоративным стандартам</w:t>
            </w:r>
          </w:p>
        </w:tc>
        <w:tc>
          <w:tcPr>
            <w:tcW w:w="2977"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7C25A8C5" w14:textId="77777777" w:rsidR="00C23C31" w:rsidRPr="00C23C31" w:rsidRDefault="00C23C31" w:rsidP="00C04248">
            <w:pPr>
              <w:jc w:val="center"/>
            </w:pPr>
            <w:r w:rsidRPr="00C23C31">
              <w:t>0</w:t>
            </w:r>
          </w:p>
        </w:tc>
        <w:tc>
          <w:tcPr>
            <w:tcW w:w="1409"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4BC88214" w14:textId="77777777" w:rsidR="00C23C31" w:rsidRPr="00C23C31" w:rsidRDefault="00C23C31" w:rsidP="00C04248">
            <w:pPr>
              <w:jc w:val="center"/>
            </w:pPr>
            <w:r w:rsidRPr="00C23C31">
              <w:t>0</w:t>
            </w:r>
          </w:p>
        </w:tc>
      </w:tr>
      <w:tr w:rsidR="00C23C31" w:rsidRPr="00C23C31" w14:paraId="70B326C2" w14:textId="77777777" w:rsidTr="00C23C31">
        <w:trPr>
          <w:trHeight w:val="268"/>
        </w:trPr>
        <w:tc>
          <w:tcPr>
            <w:tcW w:w="708" w:type="dxa"/>
            <w:tcBorders>
              <w:top w:val="single" w:sz="8" w:space="0" w:color="BFBFBF"/>
              <w:left w:val="single" w:sz="8" w:space="0" w:color="BFBFBF"/>
              <w:bottom w:val="single" w:sz="8" w:space="0" w:color="BFBFBF"/>
              <w:right w:val="single" w:sz="8" w:space="0" w:color="BFBFBF"/>
            </w:tcBorders>
            <w:shd w:val="clear" w:color="auto" w:fill="auto"/>
            <w:vAlign w:val="center"/>
          </w:tcPr>
          <w:p w14:paraId="530BA67A" w14:textId="77777777" w:rsidR="00C23C31" w:rsidRPr="00C23C31" w:rsidRDefault="00C23C31" w:rsidP="00C04248">
            <w:r w:rsidRPr="00C23C31">
              <w:rPr>
                <w:rFonts w:eastAsia="Calibri"/>
              </w:rPr>
              <w:t>6</w:t>
            </w:r>
          </w:p>
        </w:tc>
        <w:tc>
          <w:tcPr>
            <w:tcW w:w="4419" w:type="dxa"/>
            <w:tcBorders>
              <w:top w:val="single" w:sz="8" w:space="0" w:color="BFBFBF"/>
              <w:left w:val="single" w:sz="8" w:space="0" w:color="BFBFBF"/>
              <w:bottom w:val="single" w:sz="8" w:space="0" w:color="BFBFBF"/>
              <w:right w:val="single" w:sz="8" w:space="0" w:color="BFBFBF"/>
            </w:tcBorders>
            <w:shd w:val="clear" w:color="auto" w:fill="auto"/>
            <w:vAlign w:val="center"/>
          </w:tcPr>
          <w:p w14:paraId="00FE72B6" w14:textId="77777777" w:rsidR="00C23C31" w:rsidRPr="00C23C31" w:rsidRDefault="00C23C31" w:rsidP="00C04248">
            <w:r w:rsidRPr="00C23C31">
              <w:rPr>
                <w:rFonts w:eastAsia="Calibri"/>
              </w:rPr>
              <w:t>Высшее образование</w:t>
            </w:r>
          </w:p>
        </w:tc>
        <w:tc>
          <w:tcPr>
            <w:tcW w:w="2977"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3C83622B" w14:textId="77777777" w:rsidR="00C23C31" w:rsidRPr="00C23C31" w:rsidRDefault="00C23C31" w:rsidP="00C04248">
            <w:pPr>
              <w:jc w:val="center"/>
            </w:pPr>
            <w:r w:rsidRPr="00C23C31">
              <w:t>0</w:t>
            </w:r>
          </w:p>
        </w:tc>
        <w:tc>
          <w:tcPr>
            <w:tcW w:w="1409"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1759F25A" w14:textId="77777777" w:rsidR="00C23C31" w:rsidRPr="00C23C31" w:rsidRDefault="00C23C31" w:rsidP="00C04248">
            <w:pPr>
              <w:jc w:val="center"/>
            </w:pPr>
            <w:r w:rsidRPr="00C23C31">
              <w:t>0</w:t>
            </w:r>
          </w:p>
        </w:tc>
      </w:tr>
      <w:tr w:rsidR="00C23C31" w:rsidRPr="00C23C31" w14:paraId="3A00086D" w14:textId="77777777" w:rsidTr="00C23C31">
        <w:trPr>
          <w:trHeight w:val="59"/>
        </w:trPr>
        <w:tc>
          <w:tcPr>
            <w:tcW w:w="708"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23E2C5EE" w14:textId="77777777" w:rsidR="00C23C31" w:rsidRPr="00C23C31" w:rsidRDefault="00C23C31" w:rsidP="00C04248">
            <w:r w:rsidRPr="00C23C31">
              <w:rPr>
                <w:rFonts w:eastAsia="Calibri"/>
              </w:rPr>
              <w:t>7</w:t>
            </w:r>
          </w:p>
        </w:tc>
        <w:tc>
          <w:tcPr>
            <w:tcW w:w="4419" w:type="dxa"/>
            <w:tcBorders>
              <w:top w:val="single" w:sz="8" w:space="0" w:color="BFBFBF"/>
              <w:left w:val="single" w:sz="8" w:space="0" w:color="BFBFBF"/>
              <w:bottom w:val="single" w:sz="8" w:space="0" w:color="BFBFBF"/>
              <w:right w:val="single" w:sz="8" w:space="0" w:color="BFBFBF"/>
            </w:tcBorders>
            <w:shd w:val="clear" w:color="auto" w:fill="auto"/>
            <w:vAlign w:val="center"/>
          </w:tcPr>
          <w:p w14:paraId="4DD01334" w14:textId="77777777" w:rsidR="00C23C31" w:rsidRPr="00C23C31" w:rsidRDefault="00C23C31" w:rsidP="00C04248">
            <w:r w:rsidRPr="00C23C31">
              <w:rPr>
                <w:rFonts w:eastAsia="Calibri"/>
              </w:rPr>
              <w:t>Вторая профессия</w:t>
            </w:r>
          </w:p>
        </w:tc>
        <w:tc>
          <w:tcPr>
            <w:tcW w:w="2977"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427D8044" w14:textId="77777777" w:rsidR="00C23C31" w:rsidRPr="00C23C31" w:rsidRDefault="00C23C31" w:rsidP="00C04248">
            <w:pPr>
              <w:jc w:val="center"/>
            </w:pPr>
            <w:r w:rsidRPr="00C23C31">
              <w:t>0</w:t>
            </w:r>
          </w:p>
        </w:tc>
        <w:tc>
          <w:tcPr>
            <w:tcW w:w="1409"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63AE8A64" w14:textId="77777777" w:rsidR="00C23C31" w:rsidRPr="00C23C31" w:rsidRDefault="00C23C31" w:rsidP="00C04248">
            <w:pPr>
              <w:jc w:val="center"/>
            </w:pPr>
            <w:r w:rsidRPr="00C23C31">
              <w:t>0</w:t>
            </w:r>
          </w:p>
        </w:tc>
      </w:tr>
      <w:tr w:rsidR="00C23C31" w:rsidRPr="00C23C31" w14:paraId="007CFF84" w14:textId="77777777" w:rsidTr="00C23C31">
        <w:trPr>
          <w:trHeight w:val="59"/>
        </w:trPr>
        <w:tc>
          <w:tcPr>
            <w:tcW w:w="708"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2E501F3B" w14:textId="77777777" w:rsidR="00C23C31" w:rsidRPr="00C23C31" w:rsidRDefault="00C23C31" w:rsidP="00C04248">
            <w:r w:rsidRPr="00C23C31">
              <w:rPr>
                <w:rFonts w:eastAsia="Calibri"/>
              </w:rPr>
              <w:t>8</w:t>
            </w:r>
          </w:p>
        </w:tc>
        <w:tc>
          <w:tcPr>
            <w:tcW w:w="4419" w:type="dxa"/>
            <w:tcBorders>
              <w:top w:val="single" w:sz="8" w:space="0" w:color="BFBFBF"/>
              <w:left w:val="single" w:sz="8" w:space="0" w:color="BFBFBF"/>
              <w:bottom w:val="single" w:sz="8" w:space="0" w:color="BFBFBF"/>
              <w:right w:val="single" w:sz="8" w:space="0" w:color="BFBFBF"/>
            </w:tcBorders>
            <w:shd w:val="clear" w:color="auto" w:fill="auto"/>
            <w:vAlign w:val="center"/>
          </w:tcPr>
          <w:p w14:paraId="52CAE7E9" w14:textId="77777777" w:rsidR="00C23C31" w:rsidRPr="00C23C31" w:rsidRDefault="00C23C31" w:rsidP="00C04248">
            <w:r w:rsidRPr="00C23C31">
              <w:rPr>
                <w:rFonts w:eastAsia="Calibri"/>
              </w:rPr>
              <w:t>Соревнования профессионального мастерства</w:t>
            </w:r>
          </w:p>
        </w:tc>
        <w:tc>
          <w:tcPr>
            <w:tcW w:w="2977"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4D2FA871" w14:textId="77777777" w:rsidR="00C23C31" w:rsidRPr="00C23C31" w:rsidRDefault="00C23C31" w:rsidP="00C04248">
            <w:pPr>
              <w:jc w:val="center"/>
            </w:pPr>
            <w:r w:rsidRPr="00C23C31">
              <w:t>0</w:t>
            </w:r>
          </w:p>
        </w:tc>
        <w:tc>
          <w:tcPr>
            <w:tcW w:w="1409" w:type="dxa"/>
            <w:tcBorders>
              <w:top w:val="single" w:sz="8" w:space="0" w:color="BFBFBF"/>
              <w:left w:val="single" w:sz="8" w:space="0" w:color="BFBFBF"/>
              <w:bottom w:val="single" w:sz="8" w:space="0" w:color="BFBFBF"/>
              <w:right w:val="single" w:sz="8" w:space="0" w:color="BFBFBF"/>
            </w:tcBorders>
            <w:shd w:val="clear" w:color="auto" w:fill="auto"/>
            <w:noWrap/>
            <w:vAlign w:val="center"/>
          </w:tcPr>
          <w:p w14:paraId="385DC5E0" w14:textId="77777777" w:rsidR="00C23C31" w:rsidRPr="00C23C31" w:rsidRDefault="00C23C31" w:rsidP="00C04248">
            <w:pPr>
              <w:jc w:val="center"/>
            </w:pPr>
            <w:r w:rsidRPr="00C23C31">
              <w:t>0</w:t>
            </w:r>
          </w:p>
        </w:tc>
      </w:tr>
      <w:tr w:rsidR="00C23C31" w:rsidRPr="00C23C31" w14:paraId="3F95290D" w14:textId="77777777" w:rsidTr="00C23C31">
        <w:trPr>
          <w:trHeight w:val="268"/>
        </w:trPr>
        <w:tc>
          <w:tcPr>
            <w:tcW w:w="5127" w:type="dxa"/>
            <w:gridSpan w:val="2"/>
            <w:tcBorders>
              <w:top w:val="single" w:sz="8" w:space="0" w:color="BFBFBF"/>
              <w:left w:val="single" w:sz="8" w:space="0" w:color="BFBFBF"/>
              <w:bottom w:val="single" w:sz="12" w:space="0" w:color="1F497D"/>
              <w:right w:val="single" w:sz="8" w:space="0" w:color="BFBFBF"/>
            </w:tcBorders>
            <w:shd w:val="clear" w:color="auto" w:fill="auto"/>
            <w:noWrap/>
            <w:vAlign w:val="center"/>
          </w:tcPr>
          <w:p w14:paraId="566315F6" w14:textId="77777777" w:rsidR="00C23C31" w:rsidRPr="00C23C31" w:rsidRDefault="00C23C31" w:rsidP="00C04248">
            <w:pPr>
              <w:rPr>
                <w:b/>
                <w:bCs/>
              </w:rPr>
            </w:pPr>
            <w:r w:rsidRPr="00C23C31">
              <w:rPr>
                <w:rFonts w:eastAsia="Calibri"/>
                <w:b/>
                <w:bCs/>
              </w:rPr>
              <w:t>ОБЩИЙ ИТОГ</w:t>
            </w:r>
          </w:p>
        </w:tc>
        <w:tc>
          <w:tcPr>
            <w:tcW w:w="2977" w:type="dxa"/>
            <w:tcBorders>
              <w:top w:val="single" w:sz="8" w:space="0" w:color="BFBFBF"/>
              <w:left w:val="single" w:sz="8" w:space="0" w:color="BFBFBF"/>
              <w:bottom w:val="single" w:sz="12" w:space="0" w:color="1F497D"/>
              <w:right w:val="single" w:sz="8" w:space="0" w:color="BFBFBF"/>
            </w:tcBorders>
            <w:shd w:val="clear" w:color="auto" w:fill="auto"/>
            <w:noWrap/>
            <w:vAlign w:val="center"/>
          </w:tcPr>
          <w:p w14:paraId="324E6240" w14:textId="77777777" w:rsidR="00C23C31" w:rsidRPr="00C23C31" w:rsidRDefault="00C23C31" w:rsidP="00C04248">
            <w:pPr>
              <w:jc w:val="center"/>
              <w:rPr>
                <w:b/>
              </w:rPr>
            </w:pPr>
            <w:r w:rsidRPr="00C23C31">
              <w:rPr>
                <w:b/>
              </w:rPr>
              <w:t>479</w:t>
            </w:r>
          </w:p>
        </w:tc>
        <w:tc>
          <w:tcPr>
            <w:tcW w:w="1409" w:type="dxa"/>
            <w:tcBorders>
              <w:top w:val="single" w:sz="8" w:space="0" w:color="BFBFBF"/>
              <w:left w:val="single" w:sz="8" w:space="0" w:color="BFBFBF"/>
              <w:bottom w:val="single" w:sz="12" w:space="0" w:color="1F497D"/>
              <w:right w:val="single" w:sz="8" w:space="0" w:color="BFBFBF"/>
            </w:tcBorders>
            <w:shd w:val="clear" w:color="auto" w:fill="auto"/>
            <w:noWrap/>
            <w:vAlign w:val="center"/>
          </w:tcPr>
          <w:p w14:paraId="041BF510" w14:textId="77777777" w:rsidR="00C23C31" w:rsidRPr="00C23C31" w:rsidRDefault="00C23C31" w:rsidP="00C04248">
            <w:pPr>
              <w:jc w:val="center"/>
              <w:rPr>
                <w:b/>
              </w:rPr>
            </w:pPr>
            <w:r w:rsidRPr="00C23C31">
              <w:rPr>
                <w:b/>
              </w:rPr>
              <w:t>853 237,32</w:t>
            </w:r>
          </w:p>
        </w:tc>
      </w:tr>
    </w:tbl>
    <w:p w14:paraId="5854A114" w14:textId="77777777" w:rsidR="00C23C31" w:rsidRPr="00C23C31" w:rsidRDefault="00C23C31" w:rsidP="00C04248">
      <w:pPr>
        <w:tabs>
          <w:tab w:val="left" w:pos="10260"/>
        </w:tabs>
        <w:ind w:right="204"/>
        <w:jc w:val="center"/>
        <w:rPr>
          <w:b/>
          <w:bCs/>
        </w:rPr>
      </w:pPr>
    </w:p>
    <w:p w14:paraId="41B44F70" w14:textId="77777777" w:rsidR="00C23C31" w:rsidRPr="00C23C31" w:rsidRDefault="00C23C31" w:rsidP="00C04248">
      <w:pPr>
        <w:tabs>
          <w:tab w:val="left" w:pos="10260"/>
        </w:tabs>
        <w:ind w:right="204"/>
        <w:jc w:val="center"/>
        <w:rPr>
          <w:b/>
          <w:bCs/>
        </w:rPr>
      </w:pPr>
    </w:p>
    <w:p w14:paraId="3D5846FE" w14:textId="77777777" w:rsidR="00C23C31" w:rsidRPr="00C23C31" w:rsidRDefault="00C23C31" w:rsidP="00C04248">
      <w:pPr>
        <w:jc w:val="both"/>
        <w:rPr>
          <w:bCs/>
        </w:rPr>
      </w:pPr>
      <w:r w:rsidRPr="00C23C31">
        <w:rPr>
          <w:bCs/>
        </w:rPr>
        <w:t xml:space="preserve">Широко использовались корпоративные формы обучения, в том числе с применением </w:t>
      </w:r>
      <w:r w:rsidRPr="00C23C31">
        <w:rPr>
          <w:bCs/>
          <w:lang w:val="en-US"/>
        </w:rPr>
        <w:t>on</w:t>
      </w:r>
      <w:r w:rsidRPr="00C23C31">
        <w:rPr>
          <w:bCs/>
        </w:rPr>
        <w:t>-</w:t>
      </w:r>
      <w:r w:rsidRPr="00C23C31">
        <w:rPr>
          <w:bCs/>
          <w:lang w:val="en-US"/>
        </w:rPr>
        <w:t>line</w:t>
      </w:r>
      <w:r w:rsidRPr="00C23C31">
        <w:rPr>
          <w:bCs/>
        </w:rPr>
        <w:t xml:space="preserve"> технологий (в режиме реального времени). </w:t>
      </w:r>
    </w:p>
    <w:p w14:paraId="7EA846CD" w14:textId="77777777" w:rsidR="00C23C31" w:rsidRPr="00C23C31" w:rsidRDefault="00C23C31" w:rsidP="00C04248">
      <w:pPr>
        <w:jc w:val="both"/>
        <w:rPr>
          <w:bCs/>
        </w:rPr>
      </w:pPr>
      <w:r w:rsidRPr="00C23C31">
        <w:rPr>
          <w:bCs/>
        </w:rPr>
        <w:t xml:space="preserve">Корпоративное обучение в основном было направлено на совершенствование энергосбытовой деятельности ПАО «Красноярскэнергосбыт», эффективное исполнение законодательных актов и нормативных требований в электроэнергетике, повышение уровня профессиональных компетенций сотрудников по направлениям деятельности компании. </w:t>
      </w:r>
    </w:p>
    <w:p w14:paraId="18B12016" w14:textId="77777777" w:rsidR="00C23C31" w:rsidRPr="00C23C31" w:rsidRDefault="00C23C31" w:rsidP="00C04248"/>
    <w:p w14:paraId="5E2897F9" w14:textId="2EECCEA1" w:rsidR="00C23C31" w:rsidRPr="00C23C31" w:rsidRDefault="00C23C31" w:rsidP="00C04248">
      <w:pPr>
        <w:pStyle w:val="aff9"/>
        <w:rPr>
          <w:b/>
          <w:sz w:val="24"/>
          <w:szCs w:val="24"/>
        </w:rPr>
      </w:pPr>
      <w:r w:rsidRPr="00C23C31">
        <w:rPr>
          <w:b/>
          <w:sz w:val="24"/>
          <w:szCs w:val="24"/>
        </w:rPr>
        <w:t xml:space="preserve">8.4. </w:t>
      </w:r>
      <w:r>
        <w:rPr>
          <w:b/>
          <w:sz w:val="24"/>
          <w:szCs w:val="24"/>
        </w:rPr>
        <w:t>Социальная политика</w:t>
      </w:r>
    </w:p>
    <w:p w14:paraId="5678CDC5" w14:textId="77777777" w:rsidR="005A71B9" w:rsidRDefault="005A71B9" w:rsidP="005A71B9">
      <w:pPr>
        <w:jc w:val="both"/>
      </w:pPr>
    </w:p>
    <w:p w14:paraId="7216AF0F" w14:textId="77777777" w:rsidR="005A71B9" w:rsidRPr="00A17EB7" w:rsidRDefault="005A71B9" w:rsidP="002061DD">
      <w:pPr>
        <w:jc w:val="both"/>
        <w:rPr>
          <w:rFonts w:eastAsiaTheme="minorHAnsi"/>
          <w:lang w:eastAsia="en-US"/>
        </w:rPr>
      </w:pPr>
      <w:r>
        <w:rPr>
          <w:rFonts w:eastAsiaTheme="minorHAnsi"/>
          <w:lang w:eastAsia="en-US"/>
        </w:rPr>
        <w:t>Согласование и</w:t>
      </w:r>
      <w:r w:rsidRPr="00A17EB7">
        <w:rPr>
          <w:rFonts w:eastAsiaTheme="minorHAnsi"/>
          <w:lang w:eastAsia="en-US"/>
        </w:rPr>
        <w:t>нтерес</w:t>
      </w:r>
      <w:r>
        <w:rPr>
          <w:rFonts w:eastAsiaTheme="minorHAnsi"/>
          <w:lang w:eastAsia="en-US"/>
        </w:rPr>
        <w:t>ов работодателя и</w:t>
      </w:r>
      <w:r w:rsidRPr="00A17EB7">
        <w:rPr>
          <w:rFonts w:eastAsiaTheme="minorHAnsi"/>
          <w:lang w:eastAsia="en-US"/>
        </w:rPr>
        <w:t xml:space="preserve"> работников </w:t>
      </w:r>
      <w:r>
        <w:rPr>
          <w:rFonts w:eastAsiaTheme="minorHAnsi"/>
          <w:lang w:eastAsia="en-US"/>
        </w:rPr>
        <w:t xml:space="preserve">ПАО «Красноярскэнергосбыт» </w:t>
      </w:r>
      <w:r w:rsidRPr="00380DC0">
        <w:rPr>
          <w:rFonts w:eastAsiaTheme="minorHAnsi"/>
          <w:lang w:eastAsia="en-US"/>
        </w:rPr>
        <w:t>по вопросам регулирования трудовых отношений и иных непосредственно связанных с ними отношений</w:t>
      </w:r>
      <w:r>
        <w:rPr>
          <w:rFonts w:eastAsiaTheme="minorHAnsi"/>
          <w:lang w:eastAsia="en-US"/>
        </w:rPr>
        <w:t xml:space="preserve"> обеспечивается</w:t>
      </w:r>
      <w:r w:rsidRPr="00A17EB7">
        <w:rPr>
          <w:rFonts w:eastAsiaTheme="minorHAnsi"/>
          <w:lang w:eastAsia="en-US"/>
        </w:rPr>
        <w:t xml:space="preserve"> на основе принципов социального партнерства. Сторонами социального партнерства является </w:t>
      </w:r>
      <w:r w:rsidRPr="00A17EB7">
        <w:t>первичная профсоюзная организация «Красноярскэнергосбыт» КрасКо ВЭП</w:t>
      </w:r>
      <w:r w:rsidRPr="00A17EB7">
        <w:rPr>
          <w:rFonts w:eastAsiaTheme="minorHAnsi"/>
          <w:lang w:eastAsia="en-US"/>
        </w:rPr>
        <w:t>. Результатом совместной работы является заключение коллективного договора на 2015-2018 годы, отражающей интересы работодателя и работников. Такой подход позволяет обеспечить социальную защиту работников сверх того, что предусматривается действующим законодательством.</w:t>
      </w:r>
    </w:p>
    <w:p w14:paraId="6B46B880" w14:textId="77777777" w:rsidR="005A71B9" w:rsidRPr="00A17EB7" w:rsidRDefault="005A71B9" w:rsidP="002061DD">
      <w:pPr>
        <w:jc w:val="both"/>
        <w:rPr>
          <w:rFonts w:eastAsiaTheme="minorHAnsi"/>
          <w:lang w:eastAsia="en-US"/>
        </w:rPr>
      </w:pPr>
      <w:r w:rsidRPr="00A17EB7">
        <w:rPr>
          <w:rFonts w:eastAsiaTheme="minorHAnsi"/>
          <w:lang w:eastAsia="en-US"/>
        </w:rPr>
        <w:t xml:space="preserve">В коллективном договоре ПАО «Красноярскэнергосбыт» отражены вопросы улучшения условий труда, социальной поддержки работников, оплаты труда и другие вопросы, с учетом </w:t>
      </w:r>
      <w:r>
        <w:rPr>
          <w:rFonts w:eastAsiaTheme="minorHAnsi"/>
          <w:lang w:eastAsia="en-US"/>
        </w:rPr>
        <w:t>региональных особенностей рынка труда</w:t>
      </w:r>
      <w:r w:rsidRPr="00A17EB7">
        <w:rPr>
          <w:rFonts w:eastAsiaTheme="minorHAnsi"/>
          <w:lang w:eastAsia="en-US"/>
        </w:rPr>
        <w:t xml:space="preserve">. </w:t>
      </w:r>
    </w:p>
    <w:p w14:paraId="1320EFA1" w14:textId="77777777" w:rsidR="005A71B9" w:rsidRPr="002045BC" w:rsidRDefault="005A71B9" w:rsidP="005A71B9">
      <w:pPr>
        <w:ind w:firstLine="567"/>
        <w:jc w:val="both"/>
      </w:pPr>
    </w:p>
    <w:p w14:paraId="7195A0F8" w14:textId="77777777" w:rsidR="005A71B9" w:rsidRPr="002061DD" w:rsidRDefault="005A71B9" w:rsidP="002061DD">
      <w:pPr>
        <w:jc w:val="both"/>
        <w:rPr>
          <w:b/>
        </w:rPr>
      </w:pPr>
      <w:r w:rsidRPr="002061DD">
        <w:rPr>
          <w:b/>
        </w:rPr>
        <w:t>8.4.1. Социальные расходы Общества (в разрезе 3х лет)</w:t>
      </w:r>
    </w:p>
    <w:tbl>
      <w:tblPr>
        <w:tblStyle w:val="a5"/>
        <w:tblpPr w:leftFromText="180" w:rightFromText="180" w:vertAnchor="text" w:horzAnchor="margin" w:tblpY="68"/>
        <w:tblW w:w="5000" w:type="pct"/>
        <w:tblLook w:val="04A0" w:firstRow="1" w:lastRow="0" w:firstColumn="1" w:lastColumn="0" w:noHBand="0" w:noVBand="1"/>
      </w:tblPr>
      <w:tblGrid>
        <w:gridCol w:w="2433"/>
        <w:gridCol w:w="2427"/>
        <w:gridCol w:w="2426"/>
        <w:gridCol w:w="2426"/>
      </w:tblGrid>
      <w:tr w:rsidR="005A71B9" w:rsidRPr="002045BC" w14:paraId="0510634F" w14:textId="77777777" w:rsidTr="002061DD">
        <w:tc>
          <w:tcPr>
            <w:tcW w:w="1252" w:type="pct"/>
            <w:shd w:val="clear" w:color="auto" w:fill="D6E3BC" w:themeFill="accent3" w:themeFillTint="66"/>
          </w:tcPr>
          <w:p w14:paraId="144D2DC0" w14:textId="77777777" w:rsidR="005A71B9" w:rsidRPr="002045BC" w:rsidRDefault="005A71B9" w:rsidP="00FC7A80">
            <w:pPr>
              <w:pStyle w:val="aff3"/>
              <w:widowControl w:val="0"/>
              <w:tabs>
                <w:tab w:val="left" w:pos="851"/>
                <w:tab w:val="left" w:pos="993"/>
              </w:tabs>
              <w:autoSpaceDE w:val="0"/>
              <w:autoSpaceDN w:val="0"/>
              <w:adjustRightInd w:val="0"/>
              <w:spacing w:before="120"/>
              <w:ind w:left="0"/>
              <w:jc w:val="both"/>
              <w:rPr>
                <w:szCs w:val="24"/>
              </w:rPr>
            </w:pPr>
          </w:p>
        </w:tc>
        <w:tc>
          <w:tcPr>
            <w:tcW w:w="1249" w:type="pct"/>
            <w:shd w:val="clear" w:color="auto" w:fill="D6E3BC" w:themeFill="accent3" w:themeFillTint="66"/>
          </w:tcPr>
          <w:p w14:paraId="6FE0E8B4" w14:textId="77777777" w:rsidR="005A71B9" w:rsidRPr="002045BC" w:rsidRDefault="005A71B9" w:rsidP="00FC7A80">
            <w:pPr>
              <w:pStyle w:val="aff3"/>
              <w:widowControl w:val="0"/>
              <w:tabs>
                <w:tab w:val="left" w:pos="851"/>
                <w:tab w:val="left" w:pos="993"/>
              </w:tabs>
              <w:autoSpaceDE w:val="0"/>
              <w:autoSpaceDN w:val="0"/>
              <w:adjustRightInd w:val="0"/>
              <w:spacing w:before="120"/>
              <w:ind w:left="0"/>
              <w:jc w:val="center"/>
              <w:rPr>
                <w:b/>
                <w:szCs w:val="24"/>
              </w:rPr>
            </w:pPr>
            <w:r w:rsidRPr="002045BC">
              <w:rPr>
                <w:b/>
                <w:szCs w:val="24"/>
              </w:rPr>
              <w:t>2016, тыс.</w:t>
            </w:r>
            <w:r>
              <w:rPr>
                <w:b/>
                <w:szCs w:val="24"/>
              </w:rPr>
              <w:t xml:space="preserve"> </w:t>
            </w:r>
            <w:r w:rsidRPr="002045BC">
              <w:rPr>
                <w:b/>
                <w:szCs w:val="24"/>
              </w:rPr>
              <w:t>руб.</w:t>
            </w:r>
          </w:p>
        </w:tc>
        <w:tc>
          <w:tcPr>
            <w:tcW w:w="1249" w:type="pct"/>
            <w:shd w:val="clear" w:color="auto" w:fill="D6E3BC" w:themeFill="accent3" w:themeFillTint="66"/>
          </w:tcPr>
          <w:p w14:paraId="224C25F2" w14:textId="77777777" w:rsidR="005A71B9" w:rsidRPr="002045BC" w:rsidRDefault="005A71B9" w:rsidP="00FC7A80">
            <w:pPr>
              <w:pStyle w:val="aff3"/>
              <w:widowControl w:val="0"/>
              <w:tabs>
                <w:tab w:val="left" w:pos="851"/>
                <w:tab w:val="left" w:pos="993"/>
              </w:tabs>
              <w:autoSpaceDE w:val="0"/>
              <w:autoSpaceDN w:val="0"/>
              <w:adjustRightInd w:val="0"/>
              <w:spacing w:before="120"/>
              <w:ind w:left="0"/>
              <w:jc w:val="center"/>
              <w:rPr>
                <w:b/>
                <w:szCs w:val="24"/>
              </w:rPr>
            </w:pPr>
            <w:r w:rsidRPr="002045BC">
              <w:rPr>
                <w:b/>
                <w:szCs w:val="24"/>
              </w:rPr>
              <w:t>2017, тыс.</w:t>
            </w:r>
            <w:r>
              <w:rPr>
                <w:b/>
                <w:szCs w:val="24"/>
              </w:rPr>
              <w:t xml:space="preserve"> </w:t>
            </w:r>
            <w:r w:rsidRPr="002045BC">
              <w:rPr>
                <w:b/>
                <w:szCs w:val="24"/>
              </w:rPr>
              <w:t>руб.</w:t>
            </w:r>
          </w:p>
        </w:tc>
        <w:tc>
          <w:tcPr>
            <w:tcW w:w="1249" w:type="pct"/>
            <w:shd w:val="clear" w:color="auto" w:fill="D6E3BC" w:themeFill="accent3" w:themeFillTint="66"/>
          </w:tcPr>
          <w:p w14:paraId="5E5885C3" w14:textId="77777777" w:rsidR="005A71B9" w:rsidRPr="002045BC" w:rsidRDefault="005A71B9" w:rsidP="00FC7A80">
            <w:pPr>
              <w:pStyle w:val="aff3"/>
              <w:widowControl w:val="0"/>
              <w:tabs>
                <w:tab w:val="left" w:pos="851"/>
                <w:tab w:val="left" w:pos="993"/>
              </w:tabs>
              <w:autoSpaceDE w:val="0"/>
              <w:autoSpaceDN w:val="0"/>
              <w:adjustRightInd w:val="0"/>
              <w:spacing w:before="120"/>
              <w:ind w:left="0"/>
              <w:jc w:val="center"/>
              <w:rPr>
                <w:b/>
                <w:szCs w:val="24"/>
              </w:rPr>
            </w:pPr>
            <w:r w:rsidRPr="002045BC">
              <w:rPr>
                <w:b/>
                <w:szCs w:val="24"/>
              </w:rPr>
              <w:t>2018, тыс.</w:t>
            </w:r>
            <w:r>
              <w:rPr>
                <w:b/>
                <w:szCs w:val="24"/>
              </w:rPr>
              <w:t xml:space="preserve"> </w:t>
            </w:r>
            <w:r w:rsidRPr="002045BC">
              <w:rPr>
                <w:b/>
                <w:szCs w:val="24"/>
              </w:rPr>
              <w:t>руб.</w:t>
            </w:r>
          </w:p>
        </w:tc>
      </w:tr>
      <w:tr w:rsidR="005A71B9" w:rsidRPr="002045BC" w14:paraId="1B00B6B6" w14:textId="77777777" w:rsidTr="00FC7A80">
        <w:tc>
          <w:tcPr>
            <w:tcW w:w="1252" w:type="pct"/>
          </w:tcPr>
          <w:p w14:paraId="60BE7C87" w14:textId="77777777" w:rsidR="005A71B9" w:rsidRPr="00225E45" w:rsidRDefault="005A71B9" w:rsidP="00FC7A80">
            <w:pPr>
              <w:pStyle w:val="aff3"/>
              <w:widowControl w:val="0"/>
              <w:tabs>
                <w:tab w:val="left" w:pos="851"/>
                <w:tab w:val="left" w:pos="993"/>
              </w:tabs>
              <w:autoSpaceDE w:val="0"/>
              <w:autoSpaceDN w:val="0"/>
              <w:adjustRightInd w:val="0"/>
              <w:spacing w:before="120"/>
              <w:ind w:left="0"/>
              <w:jc w:val="both"/>
            </w:pPr>
            <w:r w:rsidRPr="00225E45">
              <w:t xml:space="preserve">Социальные расходы </w:t>
            </w:r>
          </w:p>
        </w:tc>
        <w:tc>
          <w:tcPr>
            <w:tcW w:w="1249" w:type="pct"/>
            <w:vAlign w:val="center"/>
          </w:tcPr>
          <w:p w14:paraId="06BC350B" w14:textId="77777777" w:rsidR="005A71B9" w:rsidRPr="00225E45" w:rsidRDefault="005A71B9" w:rsidP="00FC7A80">
            <w:pPr>
              <w:jc w:val="center"/>
              <w:rPr>
                <w:color w:val="000000"/>
                <w:szCs w:val="22"/>
              </w:rPr>
            </w:pPr>
            <w:r>
              <w:rPr>
                <w:color w:val="000000"/>
                <w:szCs w:val="22"/>
              </w:rPr>
              <w:t xml:space="preserve"> 21 132</w:t>
            </w:r>
          </w:p>
        </w:tc>
        <w:tc>
          <w:tcPr>
            <w:tcW w:w="1249" w:type="pct"/>
            <w:vAlign w:val="center"/>
          </w:tcPr>
          <w:p w14:paraId="7D4B8CFB" w14:textId="77777777" w:rsidR="005A71B9" w:rsidRPr="00225E45" w:rsidRDefault="005A71B9" w:rsidP="00FC7A80">
            <w:pPr>
              <w:jc w:val="center"/>
              <w:rPr>
                <w:color w:val="000000"/>
                <w:szCs w:val="22"/>
              </w:rPr>
            </w:pPr>
            <w:r w:rsidRPr="00225E45">
              <w:rPr>
                <w:color w:val="000000"/>
                <w:szCs w:val="22"/>
              </w:rPr>
              <w:t xml:space="preserve">18 </w:t>
            </w:r>
            <w:r>
              <w:rPr>
                <w:color w:val="000000"/>
                <w:szCs w:val="22"/>
              </w:rPr>
              <w:t>639</w:t>
            </w:r>
          </w:p>
        </w:tc>
        <w:tc>
          <w:tcPr>
            <w:tcW w:w="1249" w:type="pct"/>
            <w:vAlign w:val="center"/>
          </w:tcPr>
          <w:p w14:paraId="566C7CE8" w14:textId="77777777" w:rsidR="005A71B9" w:rsidRPr="00225E45" w:rsidRDefault="005A71B9" w:rsidP="00FC7A80">
            <w:pPr>
              <w:jc w:val="center"/>
              <w:rPr>
                <w:color w:val="000000"/>
                <w:szCs w:val="22"/>
              </w:rPr>
            </w:pPr>
            <w:r w:rsidRPr="00225E45">
              <w:rPr>
                <w:color w:val="000000"/>
                <w:szCs w:val="22"/>
              </w:rPr>
              <w:t>20 8</w:t>
            </w:r>
            <w:r>
              <w:rPr>
                <w:color w:val="000000"/>
                <w:szCs w:val="22"/>
              </w:rPr>
              <w:t>88</w:t>
            </w:r>
          </w:p>
        </w:tc>
      </w:tr>
      <w:tr w:rsidR="005A71B9" w:rsidRPr="002045BC" w14:paraId="5D161FFC" w14:textId="77777777" w:rsidTr="00FC7A80">
        <w:tc>
          <w:tcPr>
            <w:tcW w:w="1252" w:type="pct"/>
          </w:tcPr>
          <w:p w14:paraId="056E2336" w14:textId="77777777" w:rsidR="005A71B9" w:rsidRPr="00225E45" w:rsidRDefault="005A71B9" w:rsidP="00FC7A80">
            <w:pPr>
              <w:pStyle w:val="aff3"/>
              <w:widowControl w:val="0"/>
              <w:tabs>
                <w:tab w:val="left" w:pos="851"/>
                <w:tab w:val="left" w:pos="993"/>
              </w:tabs>
              <w:autoSpaceDE w:val="0"/>
              <w:autoSpaceDN w:val="0"/>
              <w:adjustRightInd w:val="0"/>
              <w:spacing w:before="120"/>
              <w:ind w:left="0"/>
              <w:jc w:val="both"/>
            </w:pPr>
            <w:r w:rsidRPr="00225E45">
              <w:rPr>
                <w:i/>
                <w:iCs/>
              </w:rPr>
              <w:t xml:space="preserve">В том числе расходы, учтенные в фонде заработной платы и средней заработной плате работников </w:t>
            </w:r>
            <w:r w:rsidRPr="00634546">
              <w:rPr>
                <w:i/>
                <w:iCs/>
              </w:rPr>
              <w:t>(таблица 8.2.).</w:t>
            </w:r>
          </w:p>
        </w:tc>
        <w:tc>
          <w:tcPr>
            <w:tcW w:w="1249" w:type="pct"/>
            <w:vAlign w:val="center"/>
          </w:tcPr>
          <w:p w14:paraId="6D497FD8" w14:textId="77777777" w:rsidR="005A71B9" w:rsidRPr="00225E45" w:rsidRDefault="005A71B9" w:rsidP="00FC7A80">
            <w:pPr>
              <w:jc w:val="center"/>
              <w:rPr>
                <w:i/>
                <w:iCs/>
                <w:color w:val="000000"/>
                <w:sz w:val="22"/>
                <w:szCs w:val="22"/>
              </w:rPr>
            </w:pPr>
            <w:r w:rsidRPr="00225E45">
              <w:rPr>
                <w:i/>
                <w:iCs/>
                <w:color w:val="000000"/>
                <w:sz w:val="22"/>
                <w:szCs w:val="22"/>
              </w:rPr>
              <w:t>2 512</w:t>
            </w:r>
          </w:p>
        </w:tc>
        <w:tc>
          <w:tcPr>
            <w:tcW w:w="1249" w:type="pct"/>
            <w:vAlign w:val="center"/>
          </w:tcPr>
          <w:p w14:paraId="37BA6845" w14:textId="77777777" w:rsidR="005A71B9" w:rsidRPr="00225E45" w:rsidRDefault="005A71B9" w:rsidP="00FC7A80">
            <w:pPr>
              <w:jc w:val="center"/>
              <w:rPr>
                <w:i/>
                <w:iCs/>
                <w:color w:val="000000"/>
                <w:sz w:val="22"/>
                <w:szCs w:val="22"/>
              </w:rPr>
            </w:pPr>
            <w:r w:rsidRPr="00225E45">
              <w:rPr>
                <w:i/>
                <w:iCs/>
                <w:color w:val="000000"/>
                <w:sz w:val="22"/>
                <w:szCs w:val="22"/>
              </w:rPr>
              <w:t>3 412</w:t>
            </w:r>
          </w:p>
        </w:tc>
        <w:tc>
          <w:tcPr>
            <w:tcW w:w="1249" w:type="pct"/>
            <w:vAlign w:val="center"/>
          </w:tcPr>
          <w:p w14:paraId="053F0100" w14:textId="77777777" w:rsidR="005A71B9" w:rsidRPr="00225E45" w:rsidRDefault="005A71B9" w:rsidP="00FC7A80">
            <w:pPr>
              <w:jc w:val="center"/>
              <w:rPr>
                <w:i/>
                <w:iCs/>
                <w:color w:val="000000"/>
                <w:sz w:val="22"/>
                <w:szCs w:val="22"/>
              </w:rPr>
            </w:pPr>
            <w:r w:rsidRPr="00225E45">
              <w:rPr>
                <w:i/>
                <w:iCs/>
                <w:color w:val="000000"/>
                <w:sz w:val="22"/>
                <w:szCs w:val="22"/>
              </w:rPr>
              <w:t>4 149</w:t>
            </w:r>
          </w:p>
        </w:tc>
      </w:tr>
    </w:tbl>
    <w:p w14:paraId="34D5EF39" w14:textId="77777777" w:rsidR="005A71B9" w:rsidRPr="002045BC" w:rsidRDefault="005A71B9" w:rsidP="005A71B9">
      <w:pPr>
        <w:ind w:firstLine="567"/>
        <w:jc w:val="both"/>
        <w:rPr>
          <w:rFonts w:eastAsiaTheme="minorHAnsi"/>
          <w:sz w:val="28"/>
          <w:szCs w:val="28"/>
          <w:lang w:eastAsia="en-US"/>
        </w:rPr>
      </w:pPr>
    </w:p>
    <w:p w14:paraId="0E472E09" w14:textId="77777777" w:rsidR="005A71B9" w:rsidRPr="00C30767" w:rsidRDefault="005A71B9" w:rsidP="002061DD">
      <w:pPr>
        <w:jc w:val="both"/>
        <w:rPr>
          <w:rFonts w:eastAsiaTheme="minorHAnsi"/>
          <w:bCs/>
          <w:lang w:eastAsia="en-US"/>
        </w:rPr>
      </w:pPr>
      <w:r>
        <w:t>П</w:t>
      </w:r>
      <w:r w:rsidRPr="00C30767">
        <w:t xml:space="preserve">еречень и размеры льгот за 2016-2018 годы носят стабильный характер (неизменны), предоставляются персоналу в полном объеме. Рост расходов </w:t>
      </w:r>
      <w:r>
        <w:t xml:space="preserve">в 2018 году связан с выплатами выходного пособия работникам, уволенным в связи с </w:t>
      </w:r>
      <w:r w:rsidRPr="00634546">
        <w:t xml:space="preserve">проведением </w:t>
      </w:r>
      <w:r w:rsidRPr="00634546">
        <w:lastRenderedPageBreak/>
        <w:t>централизации автотранспортных служб и функционала работы с юридическими лицами, а также</w:t>
      </w:r>
      <w:r>
        <w:t xml:space="preserve"> с </w:t>
      </w:r>
      <w:r w:rsidRPr="00C30767">
        <w:t>востребованностью персоналом тех или иных льгот и гарантий.</w:t>
      </w:r>
    </w:p>
    <w:p w14:paraId="5BBDB7F4" w14:textId="77777777" w:rsidR="005A71B9" w:rsidRDefault="005A71B9" w:rsidP="002061DD">
      <w:pPr>
        <w:jc w:val="both"/>
        <w:rPr>
          <w:rFonts w:eastAsiaTheme="minorHAnsi"/>
          <w:bCs/>
          <w:lang w:eastAsia="en-US"/>
        </w:rPr>
      </w:pPr>
      <w:r w:rsidRPr="00A17EB7">
        <w:rPr>
          <w:rFonts w:eastAsiaTheme="minorHAnsi"/>
          <w:bCs/>
          <w:lang w:eastAsia="en-US"/>
        </w:rPr>
        <w:t xml:space="preserve">Структура социальных расходов в 2018 году показана на Диаграмме 8.6.1. </w:t>
      </w:r>
    </w:p>
    <w:p w14:paraId="1846FDAF" w14:textId="77777777" w:rsidR="005A71B9" w:rsidRDefault="005A71B9" w:rsidP="005A71B9">
      <w:r>
        <w:rPr>
          <w:noProof/>
        </w:rPr>
        <w:drawing>
          <wp:inline distT="0" distB="0" distL="0" distR="0" wp14:anchorId="5FF6A198" wp14:editId="13A2337E">
            <wp:extent cx="5941695" cy="4657725"/>
            <wp:effectExtent l="0" t="0" r="1905" b="9525"/>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767EE795" w14:textId="77777777" w:rsidR="005A71B9" w:rsidRPr="002045BC" w:rsidRDefault="005A71B9" w:rsidP="005A71B9"/>
    <w:p w14:paraId="7D872421" w14:textId="77777777" w:rsidR="005A71B9" w:rsidRPr="00B97FF0" w:rsidRDefault="005A71B9" w:rsidP="005A71B9">
      <w:pPr>
        <w:pStyle w:val="aff9"/>
        <w:jc w:val="both"/>
        <w:rPr>
          <w:bCs/>
          <w:caps/>
          <w:sz w:val="28"/>
          <w:szCs w:val="28"/>
        </w:rPr>
      </w:pPr>
    </w:p>
    <w:p w14:paraId="4482007F" w14:textId="77777777" w:rsidR="005A71B9" w:rsidRPr="00C70918" w:rsidRDefault="005A71B9" w:rsidP="002061DD">
      <w:pPr>
        <w:jc w:val="both"/>
        <w:rPr>
          <w:rFonts w:eastAsia="Calibri"/>
          <w:lang w:eastAsia="en-US"/>
        </w:rPr>
      </w:pPr>
      <w:r w:rsidRPr="00634546">
        <w:rPr>
          <w:rFonts w:eastAsia="Calibri"/>
          <w:lang w:eastAsia="en-US"/>
        </w:rPr>
        <w:t xml:space="preserve">В 2018 году 98 работников </w:t>
      </w:r>
      <w:r w:rsidRPr="00634546">
        <w:t xml:space="preserve">ПАО «Красноярскэнергосбыт» </w:t>
      </w:r>
      <w:r w:rsidRPr="00634546">
        <w:rPr>
          <w:rFonts w:eastAsia="Calibri"/>
          <w:lang w:eastAsia="en-US"/>
        </w:rPr>
        <w:t xml:space="preserve">за добросовестный труд удостоены ведомственных и корпоративных наград в связи с профессиональным праздником Днем Энергетика. Компенсация проезда к месту проведения отпуска и обратно предоставлена </w:t>
      </w:r>
      <w:r>
        <w:rPr>
          <w:rFonts w:eastAsia="Calibri"/>
          <w:lang w:eastAsia="en-US"/>
        </w:rPr>
        <w:t>29</w:t>
      </w:r>
      <w:r w:rsidRPr="00634546">
        <w:rPr>
          <w:rFonts w:eastAsia="Calibri"/>
          <w:lang w:eastAsia="en-US"/>
        </w:rPr>
        <w:t xml:space="preserve"> работникам</w:t>
      </w:r>
      <w:r>
        <w:rPr>
          <w:rFonts w:eastAsia="Calibri"/>
          <w:lang w:eastAsia="en-US"/>
        </w:rPr>
        <w:t xml:space="preserve">. </w:t>
      </w:r>
      <w:r w:rsidRPr="00634546">
        <w:rPr>
          <w:rFonts w:eastAsia="Calibri"/>
          <w:lang w:eastAsia="en-US"/>
        </w:rPr>
        <w:t xml:space="preserve">Материальную помощь при наступлении особых жизненных обстоятельств выплачена </w:t>
      </w:r>
      <w:r>
        <w:rPr>
          <w:rFonts w:eastAsia="Calibri"/>
          <w:lang w:eastAsia="en-US"/>
        </w:rPr>
        <w:t xml:space="preserve">121 </w:t>
      </w:r>
      <w:r w:rsidRPr="00634546">
        <w:rPr>
          <w:rFonts w:eastAsia="Calibri"/>
          <w:lang w:eastAsia="en-US"/>
        </w:rPr>
        <w:t>работникам.</w:t>
      </w:r>
    </w:p>
    <w:p w14:paraId="4A59E160" w14:textId="77777777" w:rsidR="005A71B9" w:rsidRPr="00C70918" w:rsidRDefault="005A71B9" w:rsidP="005A71B9">
      <w:pPr>
        <w:rPr>
          <w:rFonts w:eastAsia="Calibri"/>
          <w:b/>
          <w:i/>
          <w:lang w:eastAsia="en-US"/>
        </w:rPr>
      </w:pPr>
    </w:p>
    <w:p w14:paraId="75280686" w14:textId="77777777" w:rsidR="005A71B9" w:rsidRPr="00C70918" w:rsidRDefault="005A71B9" w:rsidP="005A71B9">
      <w:pPr>
        <w:rPr>
          <w:b/>
          <w:i/>
        </w:rPr>
      </w:pPr>
      <w:r w:rsidRPr="00C70918">
        <w:rPr>
          <w:rFonts w:eastAsia="Calibri"/>
          <w:b/>
          <w:i/>
          <w:lang w:eastAsia="en-US"/>
        </w:rPr>
        <w:t>Помощь ветеранам</w:t>
      </w:r>
    </w:p>
    <w:p w14:paraId="1B8F3D0A" w14:textId="77777777" w:rsidR="005A71B9" w:rsidRPr="00E007D9" w:rsidRDefault="005A71B9" w:rsidP="005A71B9">
      <w:pPr>
        <w:jc w:val="both"/>
        <w:rPr>
          <w:rFonts w:eastAsia="Calibri"/>
          <w:lang w:eastAsia="en-US"/>
        </w:rPr>
      </w:pPr>
      <w:r w:rsidRPr="00C70918">
        <w:t xml:space="preserve">ПАО «Красноярскэнергосбыт» </w:t>
      </w:r>
      <w:r w:rsidRPr="00C70918">
        <w:rPr>
          <w:rFonts w:eastAsia="Calibri"/>
          <w:lang w:eastAsia="en-US"/>
        </w:rPr>
        <w:t xml:space="preserve">совместно с </w:t>
      </w:r>
      <w:r>
        <w:rPr>
          <w:rFonts w:eastAsia="Calibri"/>
          <w:lang w:eastAsia="en-US"/>
        </w:rPr>
        <w:t xml:space="preserve">Первичной профсоюзной организацией </w:t>
      </w:r>
      <w:r w:rsidRPr="00754983">
        <w:t>Красноярскэнергосбыт КрасКО ВЭП</w:t>
      </w:r>
      <w:r w:rsidRPr="00C70918">
        <w:t xml:space="preserve"> проводит постоянную работу по поддержке неработающих пенсионеров Общества. За отчетный период материальную помощь получили 480 пенсионеров, в том числе 13 человек – ветераны Великой Отечественной войны и труженики тыла. </w:t>
      </w:r>
    </w:p>
    <w:p w14:paraId="74DD86B7" w14:textId="77777777" w:rsidR="005A71B9" w:rsidRPr="00E007D9" w:rsidRDefault="005A71B9" w:rsidP="005A71B9">
      <w:pPr>
        <w:rPr>
          <w:rFonts w:eastAsia="Calibri"/>
          <w:b/>
          <w:i/>
          <w:lang w:eastAsia="en-US"/>
        </w:rPr>
      </w:pPr>
    </w:p>
    <w:p w14:paraId="71861416" w14:textId="77777777" w:rsidR="005A71B9" w:rsidRPr="00E007D9" w:rsidRDefault="005A71B9" w:rsidP="005A71B9">
      <w:pPr>
        <w:rPr>
          <w:rFonts w:eastAsia="Calibri"/>
          <w:b/>
          <w:i/>
          <w:lang w:eastAsia="en-US"/>
        </w:rPr>
      </w:pPr>
      <w:r w:rsidRPr="00E007D9">
        <w:rPr>
          <w:rFonts w:eastAsia="Calibri"/>
          <w:b/>
          <w:i/>
          <w:lang w:eastAsia="en-US"/>
        </w:rPr>
        <w:t>Добровольное медицинское страхование</w:t>
      </w:r>
    </w:p>
    <w:p w14:paraId="3FBD88B4" w14:textId="77777777" w:rsidR="005A71B9" w:rsidRPr="00E007D9" w:rsidRDefault="005A71B9" w:rsidP="005A71B9">
      <w:pPr>
        <w:jc w:val="both"/>
        <w:rPr>
          <w:rFonts w:eastAsia="Calibri"/>
          <w:lang w:eastAsia="en-US"/>
        </w:rPr>
      </w:pPr>
      <w:r>
        <w:t xml:space="preserve">В целях </w:t>
      </w:r>
      <w:r>
        <w:rPr>
          <w:rFonts w:eastAsia="Calibri"/>
          <w:lang w:eastAsia="en-US"/>
        </w:rPr>
        <w:t>поддержанию здоровья работников</w:t>
      </w:r>
      <w:r w:rsidRPr="00E007D9">
        <w:t xml:space="preserve"> </w:t>
      </w:r>
      <w:r>
        <w:t xml:space="preserve">и оказания эффективной медицинской помощи </w:t>
      </w:r>
      <w:r w:rsidRPr="00E007D9">
        <w:t>ПАО «Красноярскэнергосбыт»</w:t>
      </w:r>
      <w:r w:rsidRPr="0092098D">
        <w:t xml:space="preserve"> </w:t>
      </w:r>
      <w:r>
        <w:rPr>
          <w:rFonts w:eastAsia="Calibri"/>
          <w:lang w:eastAsia="en-US"/>
        </w:rPr>
        <w:t>ежегодно заключает договоры добровольного медицинского страхования</w:t>
      </w:r>
      <w:r w:rsidRPr="00E007D9">
        <w:rPr>
          <w:rFonts w:eastAsia="Calibri"/>
          <w:lang w:eastAsia="en-US"/>
        </w:rPr>
        <w:t>. В 201</w:t>
      </w:r>
      <w:r>
        <w:rPr>
          <w:rFonts w:eastAsia="Calibri"/>
          <w:lang w:eastAsia="en-US"/>
        </w:rPr>
        <w:t>8</w:t>
      </w:r>
      <w:r w:rsidRPr="00E007D9">
        <w:rPr>
          <w:rFonts w:eastAsia="Calibri"/>
          <w:lang w:eastAsia="en-US"/>
        </w:rPr>
        <w:t xml:space="preserve"> году </w:t>
      </w:r>
      <w:r>
        <w:rPr>
          <w:rFonts w:eastAsia="Calibri"/>
          <w:lang w:eastAsia="en-US"/>
        </w:rPr>
        <w:t xml:space="preserve">по договору ДМС, заключенному с АО «СОГАЗ», </w:t>
      </w:r>
      <w:r w:rsidRPr="00E007D9">
        <w:rPr>
          <w:rFonts w:eastAsia="Calibri"/>
          <w:lang w:eastAsia="en-US"/>
        </w:rPr>
        <w:t xml:space="preserve">медицинские услуги оказаны </w:t>
      </w:r>
      <w:r>
        <w:rPr>
          <w:rFonts w:eastAsia="Calibri"/>
          <w:lang w:eastAsia="en-US"/>
        </w:rPr>
        <w:t>259</w:t>
      </w:r>
      <w:r w:rsidRPr="00E007D9">
        <w:rPr>
          <w:rFonts w:eastAsia="Calibri"/>
          <w:lang w:eastAsia="en-US"/>
        </w:rPr>
        <w:t xml:space="preserve"> работникам </w:t>
      </w:r>
      <w:r>
        <w:rPr>
          <w:rFonts w:eastAsia="Calibri"/>
          <w:lang w:eastAsia="en-US"/>
        </w:rPr>
        <w:t>общества.</w:t>
      </w:r>
    </w:p>
    <w:p w14:paraId="65322CD7" w14:textId="77777777" w:rsidR="005A71B9" w:rsidRDefault="005A71B9" w:rsidP="005A71B9">
      <w:pPr>
        <w:rPr>
          <w:rFonts w:eastAsia="Calibri"/>
          <w:b/>
          <w:i/>
          <w:lang w:eastAsia="en-US"/>
        </w:rPr>
      </w:pPr>
    </w:p>
    <w:p w14:paraId="50EF30EF" w14:textId="77777777" w:rsidR="005A71B9" w:rsidRPr="00E007D9" w:rsidRDefault="005A71B9" w:rsidP="005A71B9">
      <w:pPr>
        <w:rPr>
          <w:rFonts w:eastAsia="Calibri"/>
          <w:b/>
          <w:i/>
          <w:lang w:eastAsia="en-US"/>
        </w:rPr>
      </w:pPr>
      <w:r w:rsidRPr="00E007D9">
        <w:rPr>
          <w:rFonts w:eastAsia="Calibri"/>
          <w:b/>
          <w:i/>
          <w:lang w:eastAsia="en-US"/>
        </w:rPr>
        <w:lastRenderedPageBreak/>
        <w:t>Негосударственное обеспечение</w:t>
      </w:r>
    </w:p>
    <w:p w14:paraId="03353232" w14:textId="77777777" w:rsidR="005A71B9" w:rsidRPr="00C70918" w:rsidRDefault="005A71B9" w:rsidP="005A71B9">
      <w:pPr>
        <w:jc w:val="both"/>
        <w:rPr>
          <w:rFonts w:eastAsia="Calibri"/>
          <w:lang w:eastAsia="en-US"/>
        </w:rPr>
      </w:pPr>
      <w:r w:rsidRPr="00E007D9">
        <w:rPr>
          <w:rFonts w:eastAsia="Calibri"/>
          <w:lang w:eastAsia="en-US"/>
        </w:rPr>
        <w:t xml:space="preserve">С 2006 года в </w:t>
      </w:r>
      <w:r w:rsidRPr="00E007D9">
        <w:t>ПАО «Красноярскэнергосбыт»</w:t>
      </w:r>
      <w:r w:rsidRPr="00E007D9">
        <w:rPr>
          <w:rFonts w:eastAsia="Calibri"/>
          <w:lang w:eastAsia="en-US"/>
        </w:rPr>
        <w:t xml:space="preserve"> реализуется Программа негосударственного </w:t>
      </w:r>
      <w:r w:rsidRPr="00C70918">
        <w:rPr>
          <w:rFonts w:eastAsia="Calibri"/>
          <w:lang w:eastAsia="en-US"/>
        </w:rPr>
        <w:t>пенсионного обеспечения работников</w:t>
      </w:r>
      <w:r>
        <w:rPr>
          <w:rFonts w:eastAsia="Calibri"/>
          <w:lang w:eastAsia="en-US"/>
        </w:rPr>
        <w:t xml:space="preserve">, </w:t>
      </w:r>
      <w:r w:rsidRPr="00C70918">
        <w:rPr>
          <w:rFonts w:eastAsia="Calibri"/>
          <w:lang w:eastAsia="en-US"/>
        </w:rPr>
        <w:t>предусматрива</w:t>
      </w:r>
      <w:r>
        <w:rPr>
          <w:rFonts w:eastAsia="Calibri"/>
          <w:lang w:eastAsia="en-US"/>
        </w:rPr>
        <w:t>ющая</w:t>
      </w:r>
      <w:r w:rsidRPr="00C70918">
        <w:rPr>
          <w:rFonts w:eastAsia="Calibri"/>
          <w:lang w:eastAsia="en-US"/>
        </w:rPr>
        <w:t xml:space="preserve"> формирование будущих пенсионных накоплений по паритетно</w:t>
      </w:r>
      <w:r>
        <w:rPr>
          <w:rFonts w:eastAsia="Calibri"/>
          <w:lang w:eastAsia="en-US"/>
        </w:rPr>
        <w:t>му</w:t>
      </w:r>
      <w:r w:rsidRPr="00C70918">
        <w:rPr>
          <w:rFonts w:eastAsia="Calibri"/>
          <w:lang w:eastAsia="en-US"/>
        </w:rPr>
        <w:t xml:space="preserve"> </w:t>
      </w:r>
      <w:r>
        <w:rPr>
          <w:rFonts w:eastAsia="Calibri"/>
          <w:lang w:eastAsia="en-US"/>
        </w:rPr>
        <w:t>плану</w:t>
      </w:r>
      <w:r w:rsidRPr="00C70918">
        <w:rPr>
          <w:rFonts w:eastAsia="Calibri"/>
          <w:lang w:eastAsia="en-US"/>
        </w:rPr>
        <w:t xml:space="preserve"> за счет солидарного финансирования работник</w:t>
      </w:r>
      <w:r>
        <w:rPr>
          <w:rFonts w:eastAsia="Calibri"/>
          <w:lang w:eastAsia="en-US"/>
        </w:rPr>
        <w:t>ом</w:t>
      </w:r>
      <w:r w:rsidRPr="00C70918">
        <w:rPr>
          <w:rFonts w:eastAsia="Calibri"/>
          <w:lang w:eastAsia="en-US"/>
        </w:rPr>
        <w:t xml:space="preserve"> и Обществ</w:t>
      </w:r>
      <w:r>
        <w:rPr>
          <w:rFonts w:eastAsia="Calibri"/>
          <w:lang w:eastAsia="en-US"/>
        </w:rPr>
        <w:t xml:space="preserve">ом, и </w:t>
      </w:r>
      <w:r w:rsidRPr="00C70918">
        <w:rPr>
          <w:rFonts w:eastAsia="Calibri"/>
          <w:lang w:eastAsia="en-US"/>
        </w:rPr>
        <w:t>по корпоративно</w:t>
      </w:r>
      <w:r>
        <w:rPr>
          <w:rFonts w:eastAsia="Calibri"/>
          <w:lang w:eastAsia="en-US"/>
        </w:rPr>
        <w:t>му</w:t>
      </w:r>
      <w:r w:rsidRPr="00C70918">
        <w:rPr>
          <w:rFonts w:eastAsia="Calibri"/>
          <w:lang w:eastAsia="en-US"/>
        </w:rPr>
        <w:t xml:space="preserve"> </w:t>
      </w:r>
      <w:r>
        <w:rPr>
          <w:rFonts w:eastAsia="Calibri"/>
          <w:lang w:eastAsia="en-US"/>
        </w:rPr>
        <w:t>плану</w:t>
      </w:r>
      <w:r w:rsidRPr="00C70918">
        <w:rPr>
          <w:rFonts w:eastAsia="Calibri"/>
          <w:lang w:eastAsia="en-US"/>
        </w:rPr>
        <w:t xml:space="preserve"> - за счет средств</w:t>
      </w:r>
      <w:r w:rsidRPr="00C70918">
        <w:t xml:space="preserve"> Общества</w:t>
      </w:r>
      <w:r w:rsidRPr="00C70918">
        <w:rPr>
          <w:rFonts w:eastAsia="Calibri"/>
          <w:lang w:eastAsia="en-US"/>
        </w:rPr>
        <w:t xml:space="preserve">.  В 2018 году расходы на НПО составили 14 485,8 руб. </w:t>
      </w:r>
      <w:r>
        <w:rPr>
          <w:rFonts w:eastAsia="Calibri"/>
          <w:lang w:eastAsia="en-US"/>
        </w:rPr>
        <w:t>Количество участников паритетного плана – 113 чел. 11 работникам, уволившимся в связи с выходом на пенсию, оформлена выплата негосударственной пенсии в АО «НПФ «Открытие».</w:t>
      </w:r>
    </w:p>
    <w:p w14:paraId="2AD354D3" w14:textId="77777777" w:rsidR="005A71B9" w:rsidRPr="00C70918" w:rsidRDefault="005A71B9" w:rsidP="005A71B9">
      <w:pPr>
        <w:rPr>
          <w:rFonts w:eastAsia="Calibri"/>
          <w:b/>
          <w:i/>
          <w:lang w:eastAsia="en-US"/>
        </w:rPr>
      </w:pPr>
    </w:p>
    <w:p w14:paraId="0869E006" w14:textId="77777777" w:rsidR="005A71B9" w:rsidRPr="00C70918" w:rsidRDefault="005A71B9" w:rsidP="005A71B9">
      <w:pPr>
        <w:rPr>
          <w:rFonts w:eastAsia="Calibri"/>
          <w:b/>
          <w:i/>
          <w:lang w:eastAsia="en-US"/>
        </w:rPr>
      </w:pPr>
      <w:r w:rsidRPr="00C70918">
        <w:rPr>
          <w:rFonts w:eastAsia="Calibri"/>
          <w:b/>
          <w:i/>
          <w:lang w:eastAsia="en-US"/>
        </w:rPr>
        <w:t xml:space="preserve">Корпоративные мероприятия </w:t>
      </w:r>
    </w:p>
    <w:p w14:paraId="60C40797" w14:textId="6114CDC1" w:rsidR="005A71B9" w:rsidRPr="004C5E0F" w:rsidRDefault="005A71B9" w:rsidP="005A71B9">
      <w:pPr>
        <w:jc w:val="both"/>
      </w:pPr>
      <w:r w:rsidRPr="00C70918">
        <w:rPr>
          <w:rFonts w:eastAsia="Calibri"/>
          <w:lang w:eastAsia="en-US"/>
        </w:rPr>
        <w:t xml:space="preserve">В 2018 году </w:t>
      </w:r>
      <w:r>
        <w:rPr>
          <w:rFonts w:eastAsia="Calibri"/>
          <w:lang w:eastAsia="en-US"/>
        </w:rPr>
        <w:t xml:space="preserve">для работников Общества совместно с Первичной профсоюзной организацией </w:t>
      </w:r>
      <w:r w:rsidRPr="00754983">
        <w:t>Красноярскэнергосбыт КрасКО ВЭП</w:t>
      </w:r>
      <w:r>
        <w:t xml:space="preserve"> </w:t>
      </w:r>
      <w:r w:rsidRPr="00C70918">
        <w:rPr>
          <w:rFonts w:eastAsia="Calibri"/>
          <w:lang w:eastAsia="en-US"/>
        </w:rPr>
        <w:t>проведены спортивные и культурно-массовые мероприятия, посвященные 23 февраля, 8 марта, 9 мая, Дню Энергетика, а также многочисленные конкурсы, внутрикорпоративные мероприятия</w:t>
      </w:r>
      <w:r>
        <w:rPr>
          <w:rFonts w:eastAsia="Calibri"/>
          <w:lang w:eastAsia="en-US"/>
        </w:rPr>
        <w:t xml:space="preserve"> (</w:t>
      </w:r>
      <w:r w:rsidRPr="00F002E7">
        <w:rPr>
          <w:rFonts w:eastAsia="Calibri"/>
          <w:lang w:eastAsia="en-US"/>
        </w:rPr>
        <w:t>походы и отдых на Красноярском водохранилище</w:t>
      </w:r>
      <w:r>
        <w:rPr>
          <w:rFonts w:eastAsia="Calibri"/>
          <w:lang w:eastAsia="en-US"/>
        </w:rPr>
        <w:t>, поход в Ергаки</w:t>
      </w:r>
      <w:r w:rsidR="002061DD">
        <w:rPr>
          <w:rFonts w:eastAsia="Calibri"/>
          <w:lang w:eastAsia="en-US"/>
        </w:rPr>
        <w:t>,</w:t>
      </w:r>
      <w:r>
        <w:rPr>
          <w:rFonts w:eastAsia="Calibri"/>
          <w:lang w:eastAsia="en-US"/>
        </w:rPr>
        <w:t xml:space="preserve"> детские мероприятия). </w:t>
      </w:r>
      <w:r w:rsidRPr="00E007D9">
        <w:rPr>
          <w:rFonts w:eastAsia="Calibri"/>
          <w:lang w:eastAsia="en-US"/>
        </w:rPr>
        <w:t xml:space="preserve"> </w:t>
      </w:r>
    </w:p>
    <w:p w14:paraId="5B641BA6" w14:textId="77777777" w:rsidR="005A71B9" w:rsidRPr="00B97FF0" w:rsidRDefault="005A71B9" w:rsidP="005A71B9">
      <w:pPr>
        <w:pStyle w:val="aff9"/>
        <w:jc w:val="both"/>
        <w:rPr>
          <w:rFonts w:eastAsia="Calibri"/>
          <w:sz w:val="28"/>
          <w:szCs w:val="28"/>
        </w:rPr>
      </w:pPr>
    </w:p>
    <w:p w14:paraId="624C60BA" w14:textId="77777777" w:rsidR="0022310B" w:rsidRPr="00D43AF8" w:rsidRDefault="0022310B" w:rsidP="009F12AC">
      <w:pPr>
        <w:pStyle w:val="aff3"/>
        <w:spacing w:before="240" w:after="120"/>
        <w:ind w:left="0"/>
        <w:jc w:val="both"/>
        <w:rPr>
          <w:rFonts w:ascii="Times New Roman" w:hAnsi="Times New Roman"/>
          <w:b/>
          <w:sz w:val="24"/>
          <w:szCs w:val="24"/>
        </w:rPr>
      </w:pPr>
      <w:r w:rsidRPr="00D43AF8">
        <w:rPr>
          <w:rFonts w:ascii="Times New Roman" w:hAnsi="Times New Roman"/>
          <w:b/>
          <w:sz w:val="24"/>
          <w:szCs w:val="24"/>
        </w:rPr>
        <w:t xml:space="preserve">Раздел </w:t>
      </w:r>
      <w:r w:rsidR="00D7098C" w:rsidRPr="00D43AF8">
        <w:rPr>
          <w:rFonts w:ascii="Times New Roman" w:hAnsi="Times New Roman"/>
          <w:b/>
          <w:sz w:val="24"/>
          <w:szCs w:val="24"/>
        </w:rPr>
        <w:t>9</w:t>
      </w:r>
      <w:r w:rsidRPr="00D43AF8">
        <w:rPr>
          <w:rFonts w:ascii="Times New Roman" w:hAnsi="Times New Roman"/>
          <w:b/>
          <w:sz w:val="24"/>
          <w:szCs w:val="24"/>
        </w:rPr>
        <w:t>. Охрана здоровья работников и повышение безопасности труда</w:t>
      </w:r>
    </w:p>
    <w:p w14:paraId="03CBC6BD" w14:textId="77777777" w:rsidR="003623FC" w:rsidRPr="00D43AF8" w:rsidRDefault="003623FC" w:rsidP="003623FC">
      <w:pPr>
        <w:tabs>
          <w:tab w:val="left" w:pos="0"/>
        </w:tabs>
        <w:jc w:val="both"/>
      </w:pPr>
      <w:r w:rsidRPr="00D43AF8">
        <w:t>В целях обеспечения соблюдения требований охраны труда и осуществления контроля за их выполнением в ПАО «Красноярскэнергосбыт» в составе отдела административно-хозяйственного обеспечения имеется группа охраны труда, в Шарыповском и Канском межрайонных отделениях - специалисты по охране труда 2 категории. Также в каждом межрайонном отделении (Ачинском МРО, Заозерновском МРО, Кодинском МРО, Лесосибирском МРО, Минусинском МРО, Пригородном МРО) назначены лица, ответственные за осуществление работ по охране труда.</w:t>
      </w:r>
    </w:p>
    <w:p w14:paraId="3B94025F" w14:textId="77777777" w:rsidR="003623FC" w:rsidRPr="00D43AF8" w:rsidRDefault="003623FC" w:rsidP="003623FC">
      <w:pPr>
        <w:tabs>
          <w:tab w:val="left" w:pos="0"/>
        </w:tabs>
        <w:jc w:val="both"/>
      </w:pPr>
      <w:r w:rsidRPr="00D43AF8">
        <w:t xml:space="preserve">Разработаны и введены в действие локальные нормативные акты по обеспечению охраны труда (порядок обеспечения работников СИЗ, нормы выдачи СИЗ, смывающих и обезвреживающих средств, программа производственного контроля, программа вводного инструктажа, программы обучения по охране труда и оказанию первой помощи пострадавшим на производстве, программы проведения инструктажей по охране труда и т.д.) </w:t>
      </w:r>
    </w:p>
    <w:p w14:paraId="382BDBD1" w14:textId="77777777" w:rsidR="003623FC" w:rsidRPr="00D43AF8" w:rsidRDefault="003623FC" w:rsidP="003623FC">
      <w:pPr>
        <w:tabs>
          <w:tab w:val="left" w:pos="0"/>
        </w:tabs>
        <w:jc w:val="both"/>
      </w:pPr>
      <w:r w:rsidRPr="00D43AF8">
        <w:rPr>
          <w:rFonts w:eastAsia="Calibri"/>
          <w:bCs/>
        </w:rPr>
        <w:t xml:space="preserve">В ПАО «Красноярскэнергосбыт» организовано проведение обязательных медицинских осмотров (обследований) работников, которые являются одной из мер, </w:t>
      </w:r>
      <w:r w:rsidRPr="00D43AF8">
        <w:t>направленных на снижение производственного травматизма и профилактику профессиональной заболеваемости, позволяющих оценить возможности работника выполнять профессиональные функции без ущерба для здоровья, своевременно выявлять начальные признаки профзаболеваний и предупреждать их развитие.</w:t>
      </w:r>
    </w:p>
    <w:p w14:paraId="059CAA96" w14:textId="77777777" w:rsidR="003623FC" w:rsidRPr="00D43AF8" w:rsidRDefault="003623FC" w:rsidP="003623FC">
      <w:pPr>
        <w:tabs>
          <w:tab w:val="left" w:pos="0"/>
        </w:tabs>
        <w:jc w:val="both"/>
        <w:rPr>
          <w:rFonts w:eastAsia="Calibri"/>
          <w:bCs/>
        </w:rPr>
      </w:pPr>
      <w:r w:rsidRPr="00D43AF8">
        <w:rPr>
          <w:rFonts w:eastAsia="Calibri"/>
        </w:rPr>
        <w:t xml:space="preserve">В 2018 году 332 работника ПАО «Красноярскэнергосбыт» прошли обязательный периодический медицинский осмотр (обследование) в медицинских учреждениях, имеющих соответствующую лицензию. </w:t>
      </w:r>
    </w:p>
    <w:p w14:paraId="6648DECF" w14:textId="77777777" w:rsidR="003623FC" w:rsidRPr="00D43AF8" w:rsidRDefault="003623FC" w:rsidP="003623FC">
      <w:pPr>
        <w:tabs>
          <w:tab w:val="left" w:pos="0"/>
        </w:tabs>
        <w:jc w:val="both"/>
        <w:rPr>
          <w:rFonts w:eastAsia="Calibri"/>
        </w:rPr>
      </w:pPr>
      <w:r w:rsidRPr="00D43AF8">
        <w:rPr>
          <w:rFonts w:eastAsia="Calibri"/>
        </w:rPr>
        <w:t>Затраты на проведение обязательных периодических медицинских осмотров (обследований) работников в 2018 году составили 697,2 тыс. рублей, предварительных медицинских осмотров - 216,6 тыс. руб.</w:t>
      </w:r>
    </w:p>
    <w:p w14:paraId="14988C62" w14:textId="77777777" w:rsidR="003623FC" w:rsidRPr="00D43AF8" w:rsidRDefault="003623FC" w:rsidP="003623FC">
      <w:pPr>
        <w:tabs>
          <w:tab w:val="left" w:pos="0"/>
        </w:tabs>
        <w:jc w:val="both"/>
        <w:rPr>
          <w:rFonts w:eastAsia="Calibri"/>
        </w:rPr>
      </w:pPr>
      <w:r w:rsidRPr="00D43AF8">
        <w:rPr>
          <w:rFonts w:eastAsia="Calibri"/>
        </w:rPr>
        <w:t xml:space="preserve">Важнейшим социальным вопросом, закрепленным Трудовым кодексом РФ, является обеспечение работников спецодеждой, спецобувью и средствами индивидуальной защиты (СИЗ) за счет средств работодателя. ПАО «Красноярскэнергосбыт» обеспечивает 695 работников сертифицированной специальной одеждой с фирменной символикой, специальной обувью и др. СИЗ в соответствии с типовыми нормами. Вся спецодежда, спецобувь и СИЗ перед приобретением проверяется на соответствие предъявляемым к ним требованиям. </w:t>
      </w:r>
    </w:p>
    <w:p w14:paraId="3B4E55A2" w14:textId="77777777" w:rsidR="003623FC" w:rsidRPr="00D43AF8" w:rsidRDefault="003623FC" w:rsidP="003623FC">
      <w:pPr>
        <w:tabs>
          <w:tab w:val="left" w:pos="0"/>
        </w:tabs>
        <w:jc w:val="both"/>
        <w:rPr>
          <w:rFonts w:eastAsia="Calibri"/>
        </w:rPr>
      </w:pPr>
      <w:r w:rsidRPr="00D43AF8">
        <w:rPr>
          <w:rFonts w:eastAsia="Calibri"/>
        </w:rPr>
        <w:lastRenderedPageBreak/>
        <w:t>Затраты ПАО</w:t>
      </w:r>
      <w:r w:rsidRPr="00D43AF8">
        <w:t> </w:t>
      </w:r>
      <w:r w:rsidRPr="00D43AF8">
        <w:rPr>
          <w:rFonts w:eastAsia="Calibri"/>
        </w:rPr>
        <w:t>«Красноярскэнергосбыт» на приобретение СИЗ в 2018 году составили 2,5 млн рублей.</w:t>
      </w:r>
    </w:p>
    <w:p w14:paraId="4737ED03" w14:textId="77777777" w:rsidR="003623FC" w:rsidRPr="00D43AF8" w:rsidRDefault="003623FC" w:rsidP="003623FC">
      <w:pPr>
        <w:tabs>
          <w:tab w:val="left" w:pos="0"/>
        </w:tabs>
        <w:jc w:val="both"/>
        <w:rPr>
          <w:rFonts w:eastAsia="Calibri"/>
        </w:rPr>
      </w:pPr>
      <w:r w:rsidRPr="00D43AF8">
        <w:rPr>
          <w:rFonts w:eastAsia="Calibri"/>
        </w:rPr>
        <w:t xml:space="preserve">С целью оценки условий труда на рабочих местах и выявления вредных и (или) опасных производственных факторов в 2018 году проведены лабораторные исследования и испытания факторов производственной среды на рабочих местах (производственный контроль). </w:t>
      </w:r>
    </w:p>
    <w:p w14:paraId="478C58AB" w14:textId="77777777" w:rsidR="003623FC" w:rsidRPr="00D43AF8" w:rsidRDefault="003623FC" w:rsidP="003623FC">
      <w:pPr>
        <w:tabs>
          <w:tab w:val="left" w:pos="0"/>
        </w:tabs>
        <w:jc w:val="both"/>
      </w:pPr>
      <w:r w:rsidRPr="00D43AF8">
        <w:t>В 2018 году в подсистеме «Обучение и проверка знаний персонала ПАО «Красноярскэнергосбыт» в программе 1С, предназначенной для планирования, организации процесса обучения и проверки знаний работников ПАО «Красноярскэнергосбыт» дополнительно создан раздел обучения персонала оказанию первой помощи пострадавшим на производстве.</w:t>
      </w:r>
    </w:p>
    <w:p w14:paraId="6E326405" w14:textId="77777777" w:rsidR="003623FC" w:rsidRPr="00D43AF8" w:rsidRDefault="003623FC" w:rsidP="003623FC">
      <w:pPr>
        <w:tabs>
          <w:tab w:val="left" w:pos="0"/>
        </w:tabs>
        <w:jc w:val="both"/>
        <w:rPr>
          <w:spacing w:val="6"/>
        </w:rPr>
      </w:pPr>
      <w:r w:rsidRPr="00D43AF8">
        <w:rPr>
          <w:rFonts w:eastAsia="Calibri"/>
        </w:rPr>
        <w:t>В 2018 году в ПАО «Красноярскэнергосбыт» несчастные случаи на производстве отсутствуют</w:t>
      </w:r>
      <w:r w:rsidRPr="00D43AF8">
        <w:t>.</w:t>
      </w:r>
    </w:p>
    <w:p w14:paraId="1E341419" w14:textId="77777777" w:rsidR="003623FC" w:rsidRPr="00D43AF8" w:rsidRDefault="003623FC" w:rsidP="003623FC">
      <w:pPr>
        <w:tabs>
          <w:tab w:val="left" w:pos="0"/>
        </w:tabs>
        <w:jc w:val="both"/>
        <w:rPr>
          <w:rFonts w:eastAsia="Calibri"/>
        </w:rPr>
      </w:pPr>
      <w:r w:rsidRPr="00D43AF8">
        <w:rPr>
          <w:rFonts w:eastAsia="Calibri"/>
        </w:rPr>
        <w:t>Страхование от несчастных случаев и болезней является</w:t>
      </w:r>
      <w:r w:rsidRPr="00D43AF8">
        <w:rPr>
          <w:rFonts w:eastAsia="Calibri"/>
          <w:b/>
          <w:bCs/>
          <w:i/>
          <w:iCs/>
        </w:rPr>
        <w:t xml:space="preserve"> </w:t>
      </w:r>
      <w:r w:rsidRPr="00D43AF8">
        <w:rPr>
          <w:rFonts w:eastAsia="Calibri"/>
        </w:rPr>
        <w:t xml:space="preserve">обеспечением социальной защищенности работников. В 2018 году были застрахованы 1413 работников. </w:t>
      </w:r>
    </w:p>
    <w:p w14:paraId="4EF3B55C" w14:textId="77777777" w:rsidR="003623FC" w:rsidRPr="00D43AF8" w:rsidRDefault="003623FC" w:rsidP="003623FC">
      <w:pPr>
        <w:tabs>
          <w:tab w:val="left" w:pos="0"/>
        </w:tabs>
        <w:jc w:val="both"/>
        <w:rPr>
          <w:rFonts w:eastAsia="Calibri"/>
        </w:rPr>
      </w:pPr>
      <w:r w:rsidRPr="00D43AF8">
        <w:rPr>
          <w:rFonts w:eastAsia="Calibri"/>
        </w:rPr>
        <w:t>Затраты на страхование от несчастных случаев и болезней составили 1,29 млн. рублей.</w:t>
      </w:r>
    </w:p>
    <w:p w14:paraId="2CB3044B" w14:textId="77777777" w:rsidR="00DE0F25" w:rsidRPr="00D43AF8" w:rsidRDefault="00DE0F25" w:rsidP="009F12AC">
      <w:pPr>
        <w:spacing w:before="240" w:after="120"/>
        <w:jc w:val="both"/>
        <w:rPr>
          <w:b/>
        </w:rPr>
      </w:pPr>
      <w:r w:rsidRPr="00D43AF8">
        <w:rPr>
          <w:b/>
        </w:rPr>
        <w:t>Раздел 1</w:t>
      </w:r>
      <w:r w:rsidR="00D7098C" w:rsidRPr="00D43AF8">
        <w:rPr>
          <w:b/>
        </w:rPr>
        <w:t>0</w:t>
      </w:r>
      <w:r w:rsidRPr="00D43AF8">
        <w:rPr>
          <w:b/>
        </w:rPr>
        <w:t>. Охрана окружающей среды</w:t>
      </w:r>
      <w:r w:rsidR="001352A5" w:rsidRPr="00D43AF8">
        <w:rPr>
          <w:b/>
        </w:rPr>
        <w:t xml:space="preserve"> </w:t>
      </w:r>
    </w:p>
    <w:p w14:paraId="1BAE815E" w14:textId="77777777" w:rsidR="008B674F" w:rsidRPr="00D43AF8" w:rsidRDefault="008B674F" w:rsidP="008B674F">
      <w:pPr>
        <w:autoSpaceDE w:val="0"/>
        <w:autoSpaceDN w:val="0"/>
        <w:adjustRightInd w:val="0"/>
        <w:jc w:val="both"/>
      </w:pPr>
      <w:r w:rsidRPr="00D43AF8">
        <w:t>Экологическая деятельность Общества осуществляется в соответствии с требованиями природоохранного законодательства Российской Федерации. Целью экологической политики</w:t>
      </w:r>
    </w:p>
    <w:p w14:paraId="10A5B6E3" w14:textId="77777777" w:rsidR="008B674F" w:rsidRPr="00D43AF8" w:rsidRDefault="008B674F" w:rsidP="008B674F">
      <w:pPr>
        <w:autoSpaceDE w:val="0"/>
        <w:autoSpaceDN w:val="0"/>
        <w:adjustRightInd w:val="0"/>
        <w:jc w:val="both"/>
      </w:pPr>
      <w:r w:rsidRPr="00D43AF8">
        <w:t>Общества является сохранение благоприятной окружающей среды и экологической безопасности.</w:t>
      </w:r>
    </w:p>
    <w:p w14:paraId="4065DDBC" w14:textId="77777777" w:rsidR="008B674F" w:rsidRPr="00D43AF8" w:rsidRDefault="008B674F" w:rsidP="008B674F">
      <w:pPr>
        <w:autoSpaceDE w:val="0"/>
        <w:autoSpaceDN w:val="0"/>
        <w:adjustRightInd w:val="0"/>
        <w:jc w:val="both"/>
        <w:rPr>
          <w:b/>
          <w:bCs/>
        </w:rPr>
      </w:pPr>
      <w:r w:rsidRPr="00D43AF8">
        <w:rPr>
          <w:b/>
          <w:bCs/>
        </w:rPr>
        <w:t>Основополагающими принципами экологической политики Общества являются:</w:t>
      </w:r>
    </w:p>
    <w:p w14:paraId="1EF842C6" w14:textId="77777777" w:rsidR="008B674F" w:rsidRPr="00D43AF8" w:rsidRDefault="008B674F" w:rsidP="00093D9C">
      <w:pPr>
        <w:pStyle w:val="aff3"/>
        <w:numPr>
          <w:ilvl w:val="0"/>
          <w:numId w:val="24"/>
        </w:numPr>
        <w:autoSpaceDE w:val="0"/>
        <w:autoSpaceDN w:val="0"/>
        <w:adjustRightInd w:val="0"/>
        <w:ind w:left="142" w:hanging="142"/>
        <w:jc w:val="both"/>
        <w:rPr>
          <w:rFonts w:ascii="Times New Roman" w:hAnsi="Times New Roman"/>
          <w:sz w:val="24"/>
          <w:szCs w:val="24"/>
        </w:rPr>
      </w:pPr>
      <w:r w:rsidRPr="00D43AF8">
        <w:rPr>
          <w:rFonts w:ascii="Times New Roman" w:hAnsi="Times New Roman"/>
          <w:sz w:val="24"/>
          <w:szCs w:val="24"/>
        </w:rPr>
        <w:t>признание конституционного права человека на благоприятную окружающую среду;</w:t>
      </w:r>
    </w:p>
    <w:p w14:paraId="352678BA" w14:textId="77777777" w:rsidR="008B674F" w:rsidRPr="00D43AF8" w:rsidRDefault="008B674F" w:rsidP="00093D9C">
      <w:pPr>
        <w:pStyle w:val="aff3"/>
        <w:numPr>
          <w:ilvl w:val="0"/>
          <w:numId w:val="24"/>
        </w:numPr>
        <w:autoSpaceDE w:val="0"/>
        <w:autoSpaceDN w:val="0"/>
        <w:adjustRightInd w:val="0"/>
        <w:ind w:left="142" w:hanging="142"/>
        <w:jc w:val="both"/>
        <w:rPr>
          <w:rFonts w:ascii="Times New Roman" w:hAnsi="Times New Roman"/>
          <w:sz w:val="24"/>
          <w:szCs w:val="24"/>
        </w:rPr>
      </w:pPr>
      <w:r w:rsidRPr="00D43AF8">
        <w:rPr>
          <w:rFonts w:ascii="Times New Roman" w:hAnsi="Times New Roman"/>
          <w:sz w:val="24"/>
          <w:szCs w:val="24"/>
        </w:rPr>
        <w:t>учет приоритета экологической безопасности как составной части национальной безопасности;</w:t>
      </w:r>
    </w:p>
    <w:p w14:paraId="1FF24666" w14:textId="77777777" w:rsidR="008B674F" w:rsidRPr="00D43AF8" w:rsidRDefault="008B674F" w:rsidP="00093D9C">
      <w:pPr>
        <w:pStyle w:val="aff3"/>
        <w:numPr>
          <w:ilvl w:val="0"/>
          <w:numId w:val="24"/>
        </w:numPr>
        <w:autoSpaceDE w:val="0"/>
        <w:autoSpaceDN w:val="0"/>
        <w:adjustRightInd w:val="0"/>
        <w:ind w:left="142" w:hanging="142"/>
        <w:jc w:val="both"/>
        <w:rPr>
          <w:rFonts w:ascii="Times New Roman" w:hAnsi="Times New Roman"/>
          <w:sz w:val="24"/>
          <w:szCs w:val="24"/>
        </w:rPr>
      </w:pPr>
      <w:r w:rsidRPr="00D43AF8">
        <w:rPr>
          <w:rFonts w:ascii="Times New Roman" w:hAnsi="Times New Roman"/>
          <w:sz w:val="24"/>
          <w:szCs w:val="24"/>
        </w:rPr>
        <w:t>ответственность за нарушение законодательства Российской Федерации об охране окружающей среды при развитии электроэнергетики в регионе;</w:t>
      </w:r>
    </w:p>
    <w:p w14:paraId="2C836DD4" w14:textId="77777777" w:rsidR="008B674F" w:rsidRPr="00D43AF8" w:rsidRDefault="008B674F" w:rsidP="00093D9C">
      <w:pPr>
        <w:pStyle w:val="aff3"/>
        <w:numPr>
          <w:ilvl w:val="0"/>
          <w:numId w:val="24"/>
        </w:numPr>
        <w:autoSpaceDE w:val="0"/>
        <w:autoSpaceDN w:val="0"/>
        <w:adjustRightInd w:val="0"/>
        <w:ind w:left="142" w:hanging="142"/>
        <w:jc w:val="both"/>
        <w:rPr>
          <w:rFonts w:ascii="Times New Roman" w:hAnsi="Times New Roman"/>
          <w:sz w:val="24"/>
          <w:szCs w:val="24"/>
        </w:rPr>
      </w:pPr>
      <w:r w:rsidRPr="00D43AF8">
        <w:rPr>
          <w:rFonts w:ascii="Times New Roman" w:hAnsi="Times New Roman"/>
          <w:sz w:val="24"/>
          <w:szCs w:val="24"/>
        </w:rPr>
        <w:t>сокращение образования отходов производства и экологически безопасное обращение с ними;</w:t>
      </w:r>
    </w:p>
    <w:p w14:paraId="49192F63" w14:textId="77777777" w:rsidR="008B674F" w:rsidRPr="00D43AF8" w:rsidRDefault="008B674F" w:rsidP="00093D9C">
      <w:pPr>
        <w:pStyle w:val="aff3"/>
        <w:numPr>
          <w:ilvl w:val="0"/>
          <w:numId w:val="24"/>
        </w:numPr>
        <w:autoSpaceDE w:val="0"/>
        <w:autoSpaceDN w:val="0"/>
        <w:adjustRightInd w:val="0"/>
        <w:ind w:left="142" w:hanging="142"/>
        <w:jc w:val="both"/>
        <w:rPr>
          <w:rFonts w:ascii="Times New Roman" w:hAnsi="Times New Roman"/>
          <w:sz w:val="24"/>
          <w:szCs w:val="24"/>
        </w:rPr>
      </w:pPr>
      <w:r w:rsidRPr="00D43AF8">
        <w:rPr>
          <w:rFonts w:ascii="Times New Roman" w:hAnsi="Times New Roman"/>
          <w:sz w:val="24"/>
          <w:szCs w:val="24"/>
        </w:rPr>
        <w:t>принятие предупредительных мер по ликвидации экологических негативных воздействий;</w:t>
      </w:r>
    </w:p>
    <w:p w14:paraId="663BCCD8" w14:textId="77777777" w:rsidR="008B674F" w:rsidRPr="00D43AF8" w:rsidRDefault="008B674F" w:rsidP="00093D9C">
      <w:pPr>
        <w:pStyle w:val="aff3"/>
        <w:numPr>
          <w:ilvl w:val="0"/>
          <w:numId w:val="24"/>
        </w:numPr>
        <w:autoSpaceDE w:val="0"/>
        <w:autoSpaceDN w:val="0"/>
        <w:adjustRightInd w:val="0"/>
        <w:ind w:left="142" w:hanging="142"/>
        <w:jc w:val="both"/>
        <w:rPr>
          <w:rFonts w:ascii="Times New Roman" w:hAnsi="Times New Roman"/>
          <w:sz w:val="24"/>
          <w:szCs w:val="24"/>
        </w:rPr>
      </w:pPr>
      <w:r w:rsidRPr="00D43AF8">
        <w:rPr>
          <w:rFonts w:ascii="Times New Roman" w:hAnsi="Times New Roman"/>
          <w:sz w:val="24"/>
          <w:szCs w:val="24"/>
        </w:rPr>
        <w:t>полное возмещение вреда, причинённого окружающей среде.</w:t>
      </w:r>
    </w:p>
    <w:p w14:paraId="1F2E592E" w14:textId="77777777" w:rsidR="008B674F" w:rsidRPr="00D43AF8" w:rsidRDefault="008B674F" w:rsidP="008B674F">
      <w:pPr>
        <w:autoSpaceDE w:val="0"/>
        <w:autoSpaceDN w:val="0"/>
        <w:adjustRightInd w:val="0"/>
        <w:jc w:val="both"/>
        <w:rPr>
          <w:b/>
          <w:bCs/>
        </w:rPr>
      </w:pPr>
      <w:r w:rsidRPr="00D43AF8">
        <w:rPr>
          <w:b/>
          <w:bCs/>
        </w:rPr>
        <w:t>Основными задачами Общества в сфере природоохранной политики являются:</w:t>
      </w:r>
    </w:p>
    <w:p w14:paraId="502003F7" w14:textId="77777777" w:rsidR="008B674F" w:rsidRPr="00D43AF8" w:rsidRDefault="008B674F" w:rsidP="00093D9C">
      <w:pPr>
        <w:pStyle w:val="aff3"/>
        <w:numPr>
          <w:ilvl w:val="0"/>
          <w:numId w:val="25"/>
        </w:numPr>
        <w:tabs>
          <w:tab w:val="left" w:pos="142"/>
        </w:tabs>
        <w:autoSpaceDE w:val="0"/>
        <w:autoSpaceDN w:val="0"/>
        <w:adjustRightInd w:val="0"/>
        <w:ind w:left="0" w:firstLine="0"/>
        <w:jc w:val="both"/>
        <w:rPr>
          <w:rFonts w:ascii="Times New Roman" w:hAnsi="Times New Roman"/>
          <w:sz w:val="24"/>
          <w:szCs w:val="24"/>
        </w:rPr>
      </w:pPr>
      <w:r w:rsidRPr="00D43AF8">
        <w:rPr>
          <w:rFonts w:ascii="Times New Roman" w:hAnsi="Times New Roman"/>
          <w:sz w:val="24"/>
          <w:szCs w:val="24"/>
        </w:rPr>
        <w:t>выполнение требований природоохранного законодательства;</w:t>
      </w:r>
    </w:p>
    <w:p w14:paraId="7744F4CB" w14:textId="77777777" w:rsidR="008B674F" w:rsidRPr="00D43AF8" w:rsidRDefault="008B674F" w:rsidP="00093D9C">
      <w:pPr>
        <w:pStyle w:val="aff3"/>
        <w:numPr>
          <w:ilvl w:val="0"/>
          <w:numId w:val="25"/>
        </w:numPr>
        <w:tabs>
          <w:tab w:val="left" w:pos="142"/>
        </w:tabs>
        <w:autoSpaceDE w:val="0"/>
        <w:autoSpaceDN w:val="0"/>
        <w:adjustRightInd w:val="0"/>
        <w:ind w:left="0" w:firstLine="0"/>
        <w:jc w:val="both"/>
        <w:rPr>
          <w:rFonts w:ascii="Times New Roman" w:hAnsi="Times New Roman"/>
          <w:sz w:val="24"/>
          <w:szCs w:val="24"/>
        </w:rPr>
      </w:pPr>
      <w:r w:rsidRPr="00D43AF8">
        <w:rPr>
          <w:rFonts w:ascii="Times New Roman" w:hAnsi="Times New Roman"/>
          <w:sz w:val="24"/>
          <w:szCs w:val="24"/>
        </w:rPr>
        <w:t>предотвращение и снижение текущего негативного воздействия на окружающую среду;</w:t>
      </w:r>
    </w:p>
    <w:p w14:paraId="2B6FF653" w14:textId="77777777" w:rsidR="008B674F" w:rsidRPr="00D43AF8" w:rsidRDefault="008B674F" w:rsidP="00093D9C">
      <w:pPr>
        <w:pStyle w:val="aff3"/>
        <w:numPr>
          <w:ilvl w:val="0"/>
          <w:numId w:val="25"/>
        </w:numPr>
        <w:tabs>
          <w:tab w:val="left" w:pos="142"/>
        </w:tabs>
        <w:autoSpaceDE w:val="0"/>
        <w:autoSpaceDN w:val="0"/>
        <w:adjustRightInd w:val="0"/>
        <w:ind w:left="0" w:firstLine="0"/>
        <w:jc w:val="both"/>
        <w:rPr>
          <w:rFonts w:ascii="Times New Roman" w:hAnsi="Times New Roman"/>
          <w:sz w:val="24"/>
          <w:szCs w:val="24"/>
        </w:rPr>
      </w:pPr>
      <w:r w:rsidRPr="00D43AF8">
        <w:rPr>
          <w:rFonts w:ascii="Times New Roman" w:hAnsi="Times New Roman"/>
          <w:sz w:val="24"/>
          <w:szCs w:val="24"/>
        </w:rPr>
        <w:t>контроль выполнения мероприятий, направленных на соблюдение требований экологического законодательства, стандартов и нормативов в области охраны окружающей среды;</w:t>
      </w:r>
    </w:p>
    <w:p w14:paraId="01499B42" w14:textId="77777777" w:rsidR="008B674F" w:rsidRPr="00D43AF8" w:rsidRDefault="008B674F" w:rsidP="00093D9C">
      <w:pPr>
        <w:pStyle w:val="aff3"/>
        <w:numPr>
          <w:ilvl w:val="0"/>
          <w:numId w:val="25"/>
        </w:numPr>
        <w:tabs>
          <w:tab w:val="left" w:pos="142"/>
        </w:tabs>
        <w:autoSpaceDE w:val="0"/>
        <w:autoSpaceDN w:val="0"/>
        <w:adjustRightInd w:val="0"/>
        <w:ind w:left="0" w:firstLine="0"/>
        <w:jc w:val="both"/>
        <w:rPr>
          <w:rFonts w:ascii="Times New Roman" w:hAnsi="Times New Roman"/>
          <w:sz w:val="24"/>
          <w:szCs w:val="24"/>
        </w:rPr>
      </w:pPr>
      <w:r w:rsidRPr="00D43AF8">
        <w:rPr>
          <w:rFonts w:ascii="Times New Roman" w:hAnsi="Times New Roman"/>
          <w:sz w:val="24"/>
          <w:szCs w:val="24"/>
        </w:rPr>
        <w:t>формирование экологической отчетности;</w:t>
      </w:r>
    </w:p>
    <w:p w14:paraId="7FD5E2ED" w14:textId="77777777" w:rsidR="008B674F" w:rsidRPr="00D43AF8" w:rsidRDefault="008B674F" w:rsidP="00093D9C">
      <w:pPr>
        <w:pStyle w:val="aff3"/>
        <w:numPr>
          <w:ilvl w:val="0"/>
          <w:numId w:val="25"/>
        </w:numPr>
        <w:tabs>
          <w:tab w:val="left" w:pos="142"/>
        </w:tabs>
        <w:autoSpaceDE w:val="0"/>
        <w:autoSpaceDN w:val="0"/>
        <w:adjustRightInd w:val="0"/>
        <w:ind w:left="0" w:firstLine="0"/>
        <w:jc w:val="both"/>
        <w:rPr>
          <w:rFonts w:ascii="Times New Roman" w:hAnsi="Times New Roman"/>
          <w:sz w:val="24"/>
          <w:szCs w:val="24"/>
        </w:rPr>
      </w:pPr>
      <w:r w:rsidRPr="00D43AF8">
        <w:rPr>
          <w:rFonts w:ascii="Times New Roman" w:hAnsi="Times New Roman"/>
          <w:sz w:val="24"/>
          <w:szCs w:val="24"/>
        </w:rPr>
        <w:t>информирование и консультирование работников по вопросам экологии.</w:t>
      </w:r>
    </w:p>
    <w:p w14:paraId="4B6FA7E4" w14:textId="77777777" w:rsidR="008B674F" w:rsidRPr="00D43AF8" w:rsidRDefault="008B674F" w:rsidP="008B674F">
      <w:pPr>
        <w:autoSpaceDE w:val="0"/>
        <w:autoSpaceDN w:val="0"/>
        <w:adjustRightInd w:val="0"/>
        <w:jc w:val="both"/>
        <w:rPr>
          <w:b/>
          <w:bCs/>
        </w:rPr>
      </w:pPr>
      <w:r w:rsidRPr="00D43AF8">
        <w:rPr>
          <w:b/>
          <w:bCs/>
        </w:rPr>
        <w:t>Реализация экологической политики.</w:t>
      </w:r>
    </w:p>
    <w:p w14:paraId="1588BCB5" w14:textId="77777777" w:rsidR="008B674F" w:rsidRPr="00D43AF8" w:rsidRDefault="008B674F" w:rsidP="008B674F">
      <w:pPr>
        <w:autoSpaceDE w:val="0"/>
        <w:autoSpaceDN w:val="0"/>
        <w:adjustRightInd w:val="0"/>
        <w:jc w:val="both"/>
      </w:pPr>
      <w:r w:rsidRPr="00D43AF8">
        <w:t>Основным видом деятельности ПАО «Красноярскэнергосбыт» является покупка и реализация электроэнергии на оптовом и розничном рынках. В деятельности Общества отсутствуют технологические процессы и производство, соответственно, сбросы в окружающую среду загрязняющих и вредных веществ минимальны.</w:t>
      </w:r>
    </w:p>
    <w:p w14:paraId="39BC2E4A" w14:textId="77777777" w:rsidR="008B674F" w:rsidRPr="00D43AF8" w:rsidRDefault="008B674F" w:rsidP="00A27DA4">
      <w:pPr>
        <w:autoSpaceDE w:val="0"/>
        <w:autoSpaceDN w:val="0"/>
        <w:adjustRightInd w:val="0"/>
        <w:rPr>
          <w:b/>
        </w:rPr>
      </w:pPr>
      <w:r w:rsidRPr="00D43AF8">
        <w:rPr>
          <w:b/>
        </w:rPr>
        <w:t>Таблица 10.1. Сведения об отходах, подлежащих захоронению и обезвреживанию</w:t>
      </w:r>
    </w:p>
    <w:tbl>
      <w:tblPr>
        <w:tblStyle w:val="a5"/>
        <w:tblW w:w="0" w:type="auto"/>
        <w:tblInd w:w="105" w:type="dxa"/>
        <w:tblLayout w:type="fixed"/>
        <w:tblLook w:val="04A0" w:firstRow="1" w:lastRow="0" w:firstColumn="1" w:lastColumn="0" w:noHBand="0" w:noVBand="1"/>
      </w:tblPr>
      <w:tblGrid>
        <w:gridCol w:w="494"/>
        <w:gridCol w:w="2344"/>
        <w:gridCol w:w="1985"/>
        <w:gridCol w:w="850"/>
        <w:gridCol w:w="1276"/>
        <w:gridCol w:w="1341"/>
        <w:gridCol w:w="1317"/>
      </w:tblGrid>
      <w:tr w:rsidR="00D43AF8" w:rsidRPr="00D43AF8" w14:paraId="1854E60B" w14:textId="77777777" w:rsidTr="00A27DA4">
        <w:trPr>
          <w:trHeight w:val="735"/>
        </w:trPr>
        <w:tc>
          <w:tcPr>
            <w:tcW w:w="494" w:type="dxa"/>
            <w:vMerge w:val="restart"/>
            <w:shd w:val="clear" w:color="auto" w:fill="DBE5F1" w:themeFill="accent1" w:themeFillTint="33"/>
          </w:tcPr>
          <w:p w14:paraId="0348B21D" w14:textId="77777777" w:rsidR="008B674F" w:rsidRPr="00D43AF8" w:rsidRDefault="008B674F" w:rsidP="009767CF">
            <w:pPr>
              <w:jc w:val="both"/>
            </w:pPr>
            <w:r w:rsidRPr="00D43AF8">
              <w:t>№ п/</w:t>
            </w:r>
            <w:r w:rsidRPr="00D43AF8">
              <w:lastRenderedPageBreak/>
              <w:t>п</w:t>
            </w:r>
          </w:p>
        </w:tc>
        <w:tc>
          <w:tcPr>
            <w:tcW w:w="2344" w:type="dxa"/>
            <w:vMerge w:val="restart"/>
            <w:shd w:val="clear" w:color="auto" w:fill="DBE5F1" w:themeFill="accent1" w:themeFillTint="33"/>
          </w:tcPr>
          <w:p w14:paraId="16E5C539" w14:textId="77777777" w:rsidR="008B674F" w:rsidRPr="00D43AF8" w:rsidRDefault="008B674F" w:rsidP="009767CF">
            <w:pPr>
              <w:jc w:val="both"/>
            </w:pPr>
            <w:r w:rsidRPr="00D43AF8">
              <w:lastRenderedPageBreak/>
              <w:t>Наименование вида отхода</w:t>
            </w:r>
          </w:p>
        </w:tc>
        <w:tc>
          <w:tcPr>
            <w:tcW w:w="1985" w:type="dxa"/>
            <w:vMerge w:val="restart"/>
            <w:shd w:val="clear" w:color="auto" w:fill="DBE5F1" w:themeFill="accent1" w:themeFillTint="33"/>
          </w:tcPr>
          <w:p w14:paraId="07CBE884" w14:textId="77777777" w:rsidR="008B674F" w:rsidRPr="00D43AF8" w:rsidRDefault="008B674F" w:rsidP="009767CF">
            <w:pPr>
              <w:jc w:val="both"/>
            </w:pPr>
            <w:r w:rsidRPr="00D43AF8">
              <w:t xml:space="preserve">Код отхода по федеральному </w:t>
            </w:r>
            <w:r w:rsidRPr="00D43AF8">
              <w:lastRenderedPageBreak/>
              <w:t>классификацион-ному каталогу отходов</w:t>
            </w:r>
          </w:p>
        </w:tc>
        <w:tc>
          <w:tcPr>
            <w:tcW w:w="850" w:type="dxa"/>
            <w:vMerge w:val="restart"/>
            <w:shd w:val="clear" w:color="auto" w:fill="DBE5F1" w:themeFill="accent1" w:themeFillTint="33"/>
          </w:tcPr>
          <w:p w14:paraId="34A3BB0A" w14:textId="77777777" w:rsidR="008B674F" w:rsidRPr="00D43AF8" w:rsidRDefault="008B674F" w:rsidP="009767CF">
            <w:pPr>
              <w:jc w:val="both"/>
            </w:pPr>
            <w:r w:rsidRPr="00D43AF8">
              <w:lastRenderedPageBreak/>
              <w:t>Класс опасн</w:t>
            </w:r>
            <w:r w:rsidRPr="00D43AF8">
              <w:lastRenderedPageBreak/>
              <w:t>ости отхода</w:t>
            </w:r>
          </w:p>
        </w:tc>
        <w:tc>
          <w:tcPr>
            <w:tcW w:w="1276" w:type="dxa"/>
            <w:vMerge w:val="restart"/>
            <w:shd w:val="clear" w:color="auto" w:fill="DBE5F1" w:themeFill="accent1" w:themeFillTint="33"/>
          </w:tcPr>
          <w:p w14:paraId="084B331F" w14:textId="77777777" w:rsidR="008B674F" w:rsidRPr="00D43AF8" w:rsidRDefault="008B674F" w:rsidP="009767CF">
            <w:pPr>
              <w:jc w:val="both"/>
            </w:pPr>
            <w:r w:rsidRPr="00D43AF8">
              <w:lastRenderedPageBreak/>
              <w:t xml:space="preserve">Образование </w:t>
            </w:r>
            <w:r w:rsidRPr="00D43AF8">
              <w:lastRenderedPageBreak/>
              <w:t>отходов за отчетный год</w:t>
            </w:r>
          </w:p>
        </w:tc>
        <w:tc>
          <w:tcPr>
            <w:tcW w:w="2658" w:type="dxa"/>
            <w:gridSpan w:val="2"/>
            <w:shd w:val="clear" w:color="auto" w:fill="DBE5F1" w:themeFill="accent1" w:themeFillTint="33"/>
          </w:tcPr>
          <w:p w14:paraId="47F4E07D" w14:textId="77777777" w:rsidR="008B674F" w:rsidRPr="00D43AF8" w:rsidRDefault="008B674F" w:rsidP="009767CF">
            <w:pPr>
              <w:jc w:val="both"/>
            </w:pPr>
            <w:r w:rsidRPr="00D43AF8">
              <w:lastRenderedPageBreak/>
              <w:t>Передача отходов другим организациям</w:t>
            </w:r>
          </w:p>
        </w:tc>
      </w:tr>
      <w:tr w:rsidR="00D43AF8" w:rsidRPr="00D43AF8" w14:paraId="229DA016" w14:textId="77777777" w:rsidTr="00A27DA4">
        <w:trPr>
          <w:trHeight w:val="630"/>
        </w:trPr>
        <w:tc>
          <w:tcPr>
            <w:tcW w:w="494" w:type="dxa"/>
            <w:vMerge/>
            <w:shd w:val="clear" w:color="auto" w:fill="DBE5F1" w:themeFill="accent1" w:themeFillTint="33"/>
          </w:tcPr>
          <w:p w14:paraId="0C09E42E" w14:textId="77777777" w:rsidR="008B674F" w:rsidRPr="00D43AF8" w:rsidRDefault="008B674F" w:rsidP="009767CF">
            <w:pPr>
              <w:jc w:val="both"/>
            </w:pPr>
          </w:p>
        </w:tc>
        <w:tc>
          <w:tcPr>
            <w:tcW w:w="2344" w:type="dxa"/>
            <w:vMerge/>
            <w:shd w:val="clear" w:color="auto" w:fill="DBE5F1" w:themeFill="accent1" w:themeFillTint="33"/>
          </w:tcPr>
          <w:p w14:paraId="72836451" w14:textId="77777777" w:rsidR="008B674F" w:rsidRPr="00D43AF8" w:rsidRDefault="008B674F" w:rsidP="009767CF">
            <w:pPr>
              <w:jc w:val="both"/>
            </w:pPr>
          </w:p>
        </w:tc>
        <w:tc>
          <w:tcPr>
            <w:tcW w:w="1985" w:type="dxa"/>
            <w:vMerge/>
            <w:shd w:val="clear" w:color="auto" w:fill="DBE5F1" w:themeFill="accent1" w:themeFillTint="33"/>
          </w:tcPr>
          <w:p w14:paraId="35AC6CB1" w14:textId="77777777" w:rsidR="008B674F" w:rsidRPr="00D43AF8" w:rsidRDefault="008B674F" w:rsidP="009767CF">
            <w:pPr>
              <w:jc w:val="both"/>
            </w:pPr>
          </w:p>
        </w:tc>
        <w:tc>
          <w:tcPr>
            <w:tcW w:w="850" w:type="dxa"/>
            <w:vMerge/>
            <w:shd w:val="clear" w:color="auto" w:fill="DBE5F1" w:themeFill="accent1" w:themeFillTint="33"/>
          </w:tcPr>
          <w:p w14:paraId="32D2801E" w14:textId="77777777" w:rsidR="008B674F" w:rsidRPr="00D43AF8" w:rsidRDefault="008B674F" w:rsidP="009767CF">
            <w:pPr>
              <w:jc w:val="both"/>
            </w:pPr>
          </w:p>
        </w:tc>
        <w:tc>
          <w:tcPr>
            <w:tcW w:w="1276" w:type="dxa"/>
            <w:vMerge/>
            <w:shd w:val="clear" w:color="auto" w:fill="DBE5F1" w:themeFill="accent1" w:themeFillTint="33"/>
          </w:tcPr>
          <w:p w14:paraId="5089D31E" w14:textId="77777777" w:rsidR="008B674F" w:rsidRPr="00D43AF8" w:rsidRDefault="008B674F" w:rsidP="009767CF">
            <w:pPr>
              <w:jc w:val="both"/>
            </w:pPr>
          </w:p>
        </w:tc>
        <w:tc>
          <w:tcPr>
            <w:tcW w:w="1341" w:type="dxa"/>
            <w:shd w:val="clear" w:color="auto" w:fill="DBE5F1" w:themeFill="accent1" w:themeFillTint="33"/>
          </w:tcPr>
          <w:p w14:paraId="52750608" w14:textId="77777777" w:rsidR="008B674F" w:rsidRPr="00D43AF8" w:rsidRDefault="008B674F" w:rsidP="009767CF">
            <w:pPr>
              <w:jc w:val="both"/>
            </w:pPr>
            <w:r w:rsidRPr="00D43AF8">
              <w:t>для обезвреживания</w:t>
            </w:r>
          </w:p>
        </w:tc>
        <w:tc>
          <w:tcPr>
            <w:tcW w:w="1317" w:type="dxa"/>
            <w:shd w:val="clear" w:color="auto" w:fill="DBE5F1" w:themeFill="accent1" w:themeFillTint="33"/>
          </w:tcPr>
          <w:p w14:paraId="6E753C77" w14:textId="77777777" w:rsidR="008B674F" w:rsidRPr="00D43AF8" w:rsidRDefault="008B674F" w:rsidP="009767CF">
            <w:pPr>
              <w:jc w:val="both"/>
            </w:pPr>
            <w:r w:rsidRPr="00D43AF8">
              <w:t>для захоронения</w:t>
            </w:r>
          </w:p>
        </w:tc>
      </w:tr>
      <w:tr w:rsidR="00D43AF8" w:rsidRPr="00D43AF8" w14:paraId="588177CB" w14:textId="77777777" w:rsidTr="00A27DA4">
        <w:tc>
          <w:tcPr>
            <w:tcW w:w="494" w:type="dxa"/>
          </w:tcPr>
          <w:p w14:paraId="14133367" w14:textId="77777777" w:rsidR="008B674F" w:rsidRPr="00D43AF8" w:rsidRDefault="008B674F" w:rsidP="009767CF">
            <w:pPr>
              <w:jc w:val="both"/>
            </w:pPr>
            <w:r w:rsidRPr="00D43AF8">
              <w:t>1</w:t>
            </w:r>
          </w:p>
        </w:tc>
        <w:tc>
          <w:tcPr>
            <w:tcW w:w="2344" w:type="dxa"/>
          </w:tcPr>
          <w:p w14:paraId="3FA7ADDE" w14:textId="77777777" w:rsidR="008B674F" w:rsidRPr="00D43AF8" w:rsidRDefault="008B674F" w:rsidP="009767CF">
            <w:pPr>
              <w:jc w:val="both"/>
            </w:pPr>
            <w:r w:rsidRPr="00D43AF8">
              <w:t>Ртутные лампы, люминесцентные ртутьсодержащие трубки, отработанные брак</w:t>
            </w:r>
          </w:p>
        </w:tc>
        <w:tc>
          <w:tcPr>
            <w:tcW w:w="1985" w:type="dxa"/>
          </w:tcPr>
          <w:p w14:paraId="1EC5E103" w14:textId="77777777" w:rsidR="008B674F" w:rsidRPr="00D43AF8" w:rsidRDefault="008B674F" w:rsidP="009767CF">
            <w:pPr>
              <w:jc w:val="both"/>
            </w:pPr>
            <w:r w:rsidRPr="00D43AF8">
              <w:t>4 71 101 01 52 1</w:t>
            </w:r>
          </w:p>
        </w:tc>
        <w:tc>
          <w:tcPr>
            <w:tcW w:w="850" w:type="dxa"/>
          </w:tcPr>
          <w:p w14:paraId="2855EEE2" w14:textId="77777777" w:rsidR="008B674F" w:rsidRPr="00D43AF8" w:rsidRDefault="008B674F" w:rsidP="009767CF">
            <w:pPr>
              <w:jc w:val="both"/>
            </w:pPr>
            <w:r w:rsidRPr="00D43AF8">
              <w:t>I</w:t>
            </w:r>
          </w:p>
        </w:tc>
        <w:tc>
          <w:tcPr>
            <w:tcW w:w="1276" w:type="dxa"/>
          </w:tcPr>
          <w:p w14:paraId="03BA0FD3" w14:textId="77777777" w:rsidR="008B674F" w:rsidRPr="00D43AF8" w:rsidRDefault="008B674F" w:rsidP="009767CF">
            <w:pPr>
              <w:jc w:val="both"/>
            </w:pPr>
            <w:r w:rsidRPr="00D43AF8">
              <w:t>0,428</w:t>
            </w:r>
          </w:p>
        </w:tc>
        <w:tc>
          <w:tcPr>
            <w:tcW w:w="1341" w:type="dxa"/>
          </w:tcPr>
          <w:p w14:paraId="13FDBC37" w14:textId="77777777" w:rsidR="008B674F" w:rsidRPr="00D43AF8" w:rsidRDefault="008B674F" w:rsidP="009767CF">
            <w:pPr>
              <w:jc w:val="both"/>
            </w:pPr>
            <w:r w:rsidRPr="00D43AF8">
              <w:t>0,428</w:t>
            </w:r>
          </w:p>
        </w:tc>
        <w:tc>
          <w:tcPr>
            <w:tcW w:w="1317" w:type="dxa"/>
          </w:tcPr>
          <w:p w14:paraId="082A440E" w14:textId="77777777" w:rsidR="008B674F" w:rsidRPr="00D43AF8" w:rsidRDefault="008B674F" w:rsidP="009767CF">
            <w:pPr>
              <w:jc w:val="both"/>
            </w:pPr>
            <w:r w:rsidRPr="00D43AF8">
              <w:t>-</w:t>
            </w:r>
          </w:p>
        </w:tc>
      </w:tr>
      <w:tr w:rsidR="00D43AF8" w:rsidRPr="00D43AF8" w14:paraId="6229B90B" w14:textId="77777777" w:rsidTr="00A27DA4">
        <w:tc>
          <w:tcPr>
            <w:tcW w:w="494" w:type="dxa"/>
          </w:tcPr>
          <w:p w14:paraId="79DD951D" w14:textId="77777777" w:rsidR="008B674F" w:rsidRPr="00D43AF8" w:rsidRDefault="008B674F" w:rsidP="009767CF">
            <w:pPr>
              <w:jc w:val="both"/>
            </w:pPr>
            <w:r w:rsidRPr="00D43AF8">
              <w:t>2</w:t>
            </w:r>
          </w:p>
        </w:tc>
        <w:tc>
          <w:tcPr>
            <w:tcW w:w="2344" w:type="dxa"/>
          </w:tcPr>
          <w:p w14:paraId="44AE68BB" w14:textId="77777777" w:rsidR="008B674F" w:rsidRPr="00D43AF8" w:rsidRDefault="008B674F" w:rsidP="009767CF">
            <w:pPr>
              <w:jc w:val="both"/>
            </w:pPr>
            <w:r w:rsidRPr="00D43AF8">
              <w:t>Мусор от бытовых помещений организаций несортированный (исключая крупногабаритный)</w:t>
            </w:r>
          </w:p>
        </w:tc>
        <w:tc>
          <w:tcPr>
            <w:tcW w:w="1985" w:type="dxa"/>
          </w:tcPr>
          <w:p w14:paraId="71F496B0" w14:textId="77777777" w:rsidR="008B674F" w:rsidRPr="00D43AF8" w:rsidRDefault="008B674F" w:rsidP="009767CF">
            <w:pPr>
              <w:jc w:val="both"/>
            </w:pPr>
            <w:r w:rsidRPr="00D43AF8">
              <w:t>7 33 100 01 72 4</w:t>
            </w:r>
          </w:p>
        </w:tc>
        <w:tc>
          <w:tcPr>
            <w:tcW w:w="850" w:type="dxa"/>
          </w:tcPr>
          <w:p w14:paraId="4F45C616" w14:textId="77777777" w:rsidR="008B674F" w:rsidRPr="00D43AF8" w:rsidRDefault="008B674F" w:rsidP="009767CF">
            <w:pPr>
              <w:jc w:val="both"/>
              <w:rPr>
                <w:lang w:val="en-US"/>
              </w:rPr>
            </w:pPr>
            <w:r w:rsidRPr="00D43AF8">
              <w:rPr>
                <w:lang w:val="en-US"/>
              </w:rPr>
              <w:t>IV</w:t>
            </w:r>
          </w:p>
        </w:tc>
        <w:tc>
          <w:tcPr>
            <w:tcW w:w="1276" w:type="dxa"/>
          </w:tcPr>
          <w:p w14:paraId="42CD266A" w14:textId="77777777" w:rsidR="008B674F" w:rsidRPr="00D43AF8" w:rsidRDefault="008B674F" w:rsidP="009767CF">
            <w:pPr>
              <w:jc w:val="both"/>
            </w:pPr>
            <w:r w:rsidRPr="00D43AF8">
              <w:t>185,17</w:t>
            </w:r>
          </w:p>
        </w:tc>
        <w:tc>
          <w:tcPr>
            <w:tcW w:w="1341" w:type="dxa"/>
          </w:tcPr>
          <w:p w14:paraId="534783FA" w14:textId="77777777" w:rsidR="008B674F" w:rsidRPr="00D43AF8" w:rsidRDefault="008B674F" w:rsidP="009767CF">
            <w:pPr>
              <w:jc w:val="both"/>
            </w:pPr>
            <w:r w:rsidRPr="00D43AF8">
              <w:t>-</w:t>
            </w:r>
          </w:p>
        </w:tc>
        <w:tc>
          <w:tcPr>
            <w:tcW w:w="1317" w:type="dxa"/>
          </w:tcPr>
          <w:p w14:paraId="799EF4FE" w14:textId="77777777" w:rsidR="008B674F" w:rsidRPr="00D43AF8" w:rsidRDefault="008B674F" w:rsidP="009767CF">
            <w:pPr>
              <w:jc w:val="both"/>
            </w:pPr>
            <w:r w:rsidRPr="00D43AF8">
              <w:t>185,17</w:t>
            </w:r>
          </w:p>
        </w:tc>
      </w:tr>
      <w:tr w:rsidR="00D43AF8" w:rsidRPr="00D43AF8" w14:paraId="3269AB08" w14:textId="77777777" w:rsidTr="00A27DA4">
        <w:tc>
          <w:tcPr>
            <w:tcW w:w="494" w:type="dxa"/>
          </w:tcPr>
          <w:p w14:paraId="75ACD61A" w14:textId="77777777" w:rsidR="008B674F" w:rsidRPr="00D43AF8" w:rsidRDefault="008B674F" w:rsidP="009767CF">
            <w:pPr>
              <w:jc w:val="both"/>
            </w:pPr>
            <w:r w:rsidRPr="00D43AF8">
              <w:t>3</w:t>
            </w:r>
          </w:p>
        </w:tc>
        <w:tc>
          <w:tcPr>
            <w:tcW w:w="2344" w:type="dxa"/>
          </w:tcPr>
          <w:p w14:paraId="029E8DFF" w14:textId="77777777" w:rsidR="008B674F" w:rsidRPr="00D43AF8" w:rsidRDefault="008B674F" w:rsidP="009767CF">
            <w:pPr>
              <w:jc w:val="both"/>
            </w:pPr>
            <w:r w:rsidRPr="00D43AF8">
              <w:t>Смет с территории предприятия</w:t>
            </w:r>
          </w:p>
        </w:tc>
        <w:tc>
          <w:tcPr>
            <w:tcW w:w="1985" w:type="dxa"/>
          </w:tcPr>
          <w:p w14:paraId="17BA2E81" w14:textId="77777777" w:rsidR="008B674F" w:rsidRPr="00D43AF8" w:rsidRDefault="008B674F" w:rsidP="009767CF">
            <w:pPr>
              <w:jc w:val="both"/>
            </w:pPr>
            <w:r w:rsidRPr="00D43AF8">
              <w:t>7 33 390 00 00 0</w:t>
            </w:r>
          </w:p>
        </w:tc>
        <w:tc>
          <w:tcPr>
            <w:tcW w:w="850" w:type="dxa"/>
          </w:tcPr>
          <w:p w14:paraId="5C96CD8D" w14:textId="77777777" w:rsidR="008B674F" w:rsidRPr="00D43AF8" w:rsidRDefault="008B674F" w:rsidP="009767CF">
            <w:pPr>
              <w:jc w:val="both"/>
            </w:pPr>
            <w:r w:rsidRPr="00D43AF8">
              <w:t>IV</w:t>
            </w:r>
          </w:p>
        </w:tc>
        <w:tc>
          <w:tcPr>
            <w:tcW w:w="1276" w:type="dxa"/>
          </w:tcPr>
          <w:p w14:paraId="20587E08" w14:textId="77777777" w:rsidR="008B674F" w:rsidRPr="00D43AF8" w:rsidRDefault="008B674F" w:rsidP="009767CF">
            <w:pPr>
              <w:jc w:val="both"/>
            </w:pPr>
            <w:r w:rsidRPr="00D43AF8">
              <w:t>68,388</w:t>
            </w:r>
          </w:p>
        </w:tc>
        <w:tc>
          <w:tcPr>
            <w:tcW w:w="1341" w:type="dxa"/>
          </w:tcPr>
          <w:p w14:paraId="7DE7AA48" w14:textId="77777777" w:rsidR="008B674F" w:rsidRPr="00D43AF8" w:rsidRDefault="008B674F" w:rsidP="009767CF">
            <w:pPr>
              <w:jc w:val="both"/>
            </w:pPr>
            <w:r w:rsidRPr="00D43AF8">
              <w:t>-</w:t>
            </w:r>
          </w:p>
        </w:tc>
        <w:tc>
          <w:tcPr>
            <w:tcW w:w="1317" w:type="dxa"/>
          </w:tcPr>
          <w:p w14:paraId="3B7C80E5" w14:textId="77777777" w:rsidR="008B674F" w:rsidRPr="00D43AF8" w:rsidRDefault="008B674F" w:rsidP="009767CF">
            <w:pPr>
              <w:jc w:val="both"/>
            </w:pPr>
            <w:r w:rsidRPr="00D43AF8">
              <w:t>68,388</w:t>
            </w:r>
          </w:p>
        </w:tc>
      </w:tr>
      <w:tr w:rsidR="00D43AF8" w:rsidRPr="00D43AF8" w14:paraId="1522E83D" w14:textId="77777777" w:rsidTr="00A27DA4">
        <w:tc>
          <w:tcPr>
            <w:tcW w:w="494" w:type="dxa"/>
          </w:tcPr>
          <w:p w14:paraId="1AD32395" w14:textId="77777777" w:rsidR="008B674F" w:rsidRPr="00D43AF8" w:rsidRDefault="008B674F" w:rsidP="009767CF">
            <w:pPr>
              <w:jc w:val="both"/>
            </w:pPr>
            <w:r w:rsidRPr="00D43AF8">
              <w:t>4</w:t>
            </w:r>
          </w:p>
        </w:tc>
        <w:tc>
          <w:tcPr>
            <w:tcW w:w="2344" w:type="dxa"/>
          </w:tcPr>
          <w:p w14:paraId="3108BE28" w14:textId="77777777" w:rsidR="008B674F" w:rsidRPr="00D43AF8" w:rsidRDefault="008B674F" w:rsidP="009767CF">
            <w:pPr>
              <w:jc w:val="both"/>
            </w:pPr>
            <w:r w:rsidRPr="00D43AF8">
              <w:t>Отходы бумаги и картона от канцелярской деятельности и делопроизводства</w:t>
            </w:r>
          </w:p>
        </w:tc>
        <w:tc>
          <w:tcPr>
            <w:tcW w:w="1985" w:type="dxa"/>
          </w:tcPr>
          <w:p w14:paraId="3773D2C2" w14:textId="77777777" w:rsidR="008B674F" w:rsidRPr="00D43AF8" w:rsidRDefault="008B674F" w:rsidP="009767CF">
            <w:pPr>
              <w:jc w:val="both"/>
            </w:pPr>
            <w:r w:rsidRPr="00D43AF8">
              <w:t>4 05 122 02 60 5</w:t>
            </w:r>
          </w:p>
        </w:tc>
        <w:tc>
          <w:tcPr>
            <w:tcW w:w="850" w:type="dxa"/>
          </w:tcPr>
          <w:p w14:paraId="7169283A" w14:textId="77777777" w:rsidR="008B674F" w:rsidRPr="00D43AF8" w:rsidRDefault="008B674F" w:rsidP="009767CF">
            <w:pPr>
              <w:jc w:val="both"/>
            </w:pPr>
            <w:r w:rsidRPr="00D43AF8">
              <w:t>V</w:t>
            </w:r>
          </w:p>
        </w:tc>
        <w:tc>
          <w:tcPr>
            <w:tcW w:w="1276" w:type="dxa"/>
            <w:tcBorders>
              <w:top w:val="nil"/>
            </w:tcBorders>
          </w:tcPr>
          <w:p w14:paraId="6A392B69" w14:textId="77777777" w:rsidR="008B674F" w:rsidRPr="00D43AF8" w:rsidRDefault="008B674F" w:rsidP="009767CF">
            <w:pPr>
              <w:jc w:val="both"/>
            </w:pPr>
            <w:r w:rsidRPr="00D43AF8">
              <w:t>14,885</w:t>
            </w:r>
          </w:p>
        </w:tc>
        <w:tc>
          <w:tcPr>
            <w:tcW w:w="1341" w:type="dxa"/>
            <w:tcBorders>
              <w:top w:val="nil"/>
            </w:tcBorders>
          </w:tcPr>
          <w:p w14:paraId="2E433C2E" w14:textId="77777777" w:rsidR="008B674F" w:rsidRPr="00D43AF8" w:rsidRDefault="008B674F" w:rsidP="009767CF">
            <w:pPr>
              <w:jc w:val="both"/>
            </w:pPr>
            <w:r w:rsidRPr="00D43AF8">
              <w:t>-</w:t>
            </w:r>
          </w:p>
        </w:tc>
        <w:tc>
          <w:tcPr>
            <w:tcW w:w="1317" w:type="dxa"/>
          </w:tcPr>
          <w:p w14:paraId="64686CCD" w14:textId="77777777" w:rsidR="008B674F" w:rsidRPr="00D43AF8" w:rsidRDefault="008B674F" w:rsidP="009767CF">
            <w:pPr>
              <w:jc w:val="both"/>
            </w:pPr>
            <w:r w:rsidRPr="00D43AF8">
              <w:t>14,885</w:t>
            </w:r>
          </w:p>
        </w:tc>
      </w:tr>
      <w:tr w:rsidR="00D43AF8" w:rsidRPr="00D43AF8" w14:paraId="36C6DDB1" w14:textId="77777777" w:rsidTr="00A27DA4">
        <w:tc>
          <w:tcPr>
            <w:tcW w:w="494" w:type="dxa"/>
          </w:tcPr>
          <w:p w14:paraId="773437FC" w14:textId="77777777" w:rsidR="008B674F" w:rsidRPr="00D43AF8" w:rsidRDefault="008B674F" w:rsidP="009767CF">
            <w:pPr>
              <w:jc w:val="both"/>
            </w:pPr>
            <w:r w:rsidRPr="00D43AF8">
              <w:t>5</w:t>
            </w:r>
          </w:p>
        </w:tc>
        <w:tc>
          <w:tcPr>
            <w:tcW w:w="2344" w:type="dxa"/>
          </w:tcPr>
          <w:p w14:paraId="2954B7DC" w14:textId="77777777" w:rsidR="008B674F" w:rsidRPr="00D43AF8" w:rsidRDefault="008B674F" w:rsidP="009767CF">
            <w:pPr>
              <w:jc w:val="both"/>
            </w:pPr>
            <w:r w:rsidRPr="00D43AF8">
              <w:t>Пищевые отходы кухонь и организации общественного питания несортированные</w:t>
            </w:r>
          </w:p>
        </w:tc>
        <w:tc>
          <w:tcPr>
            <w:tcW w:w="1985" w:type="dxa"/>
          </w:tcPr>
          <w:p w14:paraId="321E2965" w14:textId="77777777" w:rsidR="008B674F" w:rsidRPr="00D43AF8" w:rsidRDefault="008B674F" w:rsidP="009767CF">
            <w:pPr>
              <w:jc w:val="both"/>
            </w:pPr>
            <w:r w:rsidRPr="00D43AF8">
              <w:t>7 36 100 01 30 5</w:t>
            </w:r>
          </w:p>
        </w:tc>
        <w:tc>
          <w:tcPr>
            <w:tcW w:w="850" w:type="dxa"/>
          </w:tcPr>
          <w:p w14:paraId="4A26E38E" w14:textId="77777777" w:rsidR="008B674F" w:rsidRPr="00D43AF8" w:rsidRDefault="008B674F" w:rsidP="009767CF">
            <w:pPr>
              <w:jc w:val="both"/>
            </w:pPr>
            <w:r w:rsidRPr="00D43AF8">
              <w:t>V</w:t>
            </w:r>
          </w:p>
        </w:tc>
        <w:tc>
          <w:tcPr>
            <w:tcW w:w="1276" w:type="dxa"/>
          </w:tcPr>
          <w:p w14:paraId="50F48C96" w14:textId="77777777" w:rsidR="008B674F" w:rsidRPr="00D43AF8" w:rsidRDefault="008B674F" w:rsidP="009767CF">
            <w:pPr>
              <w:jc w:val="both"/>
            </w:pPr>
            <w:r w:rsidRPr="00D43AF8">
              <w:t>3,4</w:t>
            </w:r>
          </w:p>
        </w:tc>
        <w:tc>
          <w:tcPr>
            <w:tcW w:w="1341" w:type="dxa"/>
          </w:tcPr>
          <w:p w14:paraId="50C233B4" w14:textId="77777777" w:rsidR="008B674F" w:rsidRPr="00D43AF8" w:rsidRDefault="008B674F" w:rsidP="009767CF">
            <w:pPr>
              <w:jc w:val="both"/>
            </w:pPr>
          </w:p>
        </w:tc>
        <w:tc>
          <w:tcPr>
            <w:tcW w:w="1317" w:type="dxa"/>
          </w:tcPr>
          <w:p w14:paraId="454658BB" w14:textId="77777777" w:rsidR="008B674F" w:rsidRPr="00D43AF8" w:rsidRDefault="008B674F" w:rsidP="009767CF">
            <w:pPr>
              <w:jc w:val="both"/>
            </w:pPr>
            <w:r w:rsidRPr="00D43AF8">
              <w:t>3,4</w:t>
            </w:r>
          </w:p>
        </w:tc>
      </w:tr>
      <w:tr w:rsidR="00D43AF8" w:rsidRPr="00D43AF8" w14:paraId="6560E27C" w14:textId="77777777" w:rsidTr="00A27DA4">
        <w:tc>
          <w:tcPr>
            <w:tcW w:w="8290" w:type="dxa"/>
            <w:gridSpan w:val="6"/>
          </w:tcPr>
          <w:p w14:paraId="0633AE63" w14:textId="77777777" w:rsidR="008B674F" w:rsidRPr="00D43AF8" w:rsidRDefault="008B674F" w:rsidP="009767CF">
            <w:pPr>
              <w:jc w:val="both"/>
            </w:pPr>
            <w:r w:rsidRPr="00D43AF8">
              <w:t>Итого:</w:t>
            </w:r>
          </w:p>
        </w:tc>
        <w:tc>
          <w:tcPr>
            <w:tcW w:w="1317" w:type="dxa"/>
          </w:tcPr>
          <w:p w14:paraId="07B5D2B3" w14:textId="77777777" w:rsidR="008B674F" w:rsidRPr="00D43AF8" w:rsidRDefault="008B674F" w:rsidP="009767CF">
            <w:pPr>
              <w:jc w:val="both"/>
            </w:pPr>
            <w:r w:rsidRPr="00D43AF8">
              <w:t>272,271</w:t>
            </w:r>
          </w:p>
        </w:tc>
      </w:tr>
    </w:tbl>
    <w:p w14:paraId="50DD977F" w14:textId="77777777" w:rsidR="008B674F" w:rsidRPr="00D43AF8" w:rsidRDefault="008B674F" w:rsidP="008B674F">
      <w:pPr>
        <w:autoSpaceDE w:val="0"/>
        <w:autoSpaceDN w:val="0"/>
        <w:adjustRightInd w:val="0"/>
        <w:jc w:val="both"/>
      </w:pPr>
    </w:p>
    <w:p w14:paraId="6009C4EB" w14:textId="77777777" w:rsidR="008B674F" w:rsidRPr="00D43AF8" w:rsidRDefault="008B674F" w:rsidP="008B674F">
      <w:pPr>
        <w:autoSpaceDE w:val="0"/>
        <w:autoSpaceDN w:val="0"/>
        <w:adjustRightInd w:val="0"/>
        <w:jc w:val="both"/>
      </w:pPr>
      <w:r w:rsidRPr="00D43AF8">
        <w:t xml:space="preserve">Основная масса отходов (более 90%), которая образуется в подразделениях Общества, мало токсична и относится к наименее вредным </w:t>
      </w:r>
      <w:r w:rsidRPr="00D43AF8">
        <w:rPr>
          <w:lang w:val="en-US"/>
        </w:rPr>
        <w:t>IV</w:t>
      </w:r>
      <w:r w:rsidRPr="00D43AF8">
        <w:t xml:space="preserve"> и </w:t>
      </w:r>
      <w:r w:rsidRPr="00D43AF8">
        <w:rPr>
          <w:lang w:val="en-US"/>
        </w:rPr>
        <w:t>V</w:t>
      </w:r>
      <w:r w:rsidRPr="00D43AF8">
        <w:t xml:space="preserve"> классам опасности и составляет 272,271 тонны.</w:t>
      </w:r>
    </w:p>
    <w:p w14:paraId="71D446C8" w14:textId="77777777" w:rsidR="008B674F" w:rsidRPr="00D43AF8" w:rsidRDefault="008B674F" w:rsidP="008B674F">
      <w:pPr>
        <w:autoSpaceDE w:val="0"/>
        <w:autoSpaceDN w:val="0"/>
        <w:adjustRightInd w:val="0"/>
        <w:jc w:val="both"/>
      </w:pPr>
      <w:r w:rsidRPr="00D43AF8">
        <w:t>Образующиеся отходы производства и потребления передаются для дальнейшего размещения, использования или утилизации в установленном порядке лицензированным организациям, согласно заключенным договорам.</w:t>
      </w:r>
    </w:p>
    <w:p w14:paraId="77AC5792" w14:textId="77777777" w:rsidR="008B674F" w:rsidRPr="00D43AF8" w:rsidRDefault="008B674F" w:rsidP="008B674F">
      <w:pPr>
        <w:autoSpaceDE w:val="0"/>
        <w:autoSpaceDN w:val="0"/>
        <w:adjustRightInd w:val="0"/>
        <w:jc w:val="both"/>
      </w:pPr>
      <w:r w:rsidRPr="00D43AF8">
        <w:t>Для снижения загрязнения окружающей среды ливневыми и талыми водами осуществляется регулярная уборка прилегающих территорий.</w:t>
      </w:r>
    </w:p>
    <w:p w14:paraId="29A8720E" w14:textId="77777777" w:rsidR="008B674F" w:rsidRPr="00D43AF8" w:rsidRDefault="008B674F" w:rsidP="008B674F">
      <w:pPr>
        <w:autoSpaceDE w:val="0"/>
        <w:autoSpaceDN w:val="0"/>
        <w:adjustRightInd w:val="0"/>
        <w:jc w:val="both"/>
        <w:rPr>
          <w:b/>
          <w:bCs/>
        </w:rPr>
      </w:pPr>
      <w:r w:rsidRPr="00D43AF8">
        <w:rPr>
          <w:b/>
          <w:bCs/>
        </w:rPr>
        <w:t>Расходы на охрану окружающей среды</w:t>
      </w:r>
    </w:p>
    <w:p w14:paraId="3E2C39DC" w14:textId="77777777" w:rsidR="008B674F" w:rsidRPr="00D43AF8" w:rsidRDefault="008B674F" w:rsidP="008B674F">
      <w:pPr>
        <w:autoSpaceDE w:val="0"/>
        <w:autoSpaceDN w:val="0"/>
        <w:adjustRightInd w:val="0"/>
        <w:jc w:val="both"/>
      </w:pPr>
      <w:r w:rsidRPr="00D43AF8">
        <w:t>Общество выполняет нормы законодательства РФ по внесению в бюджет платежей за негативное воздействие на окружающую среду при ведении своей деятельности.</w:t>
      </w:r>
    </w:p>
    <w:p w14:paraId="41B47E4B" w14:textId="77777777" w:rsidR="008B674F" w:rsidRPr="00D43AF8" w:rsidRDefault="008B674F" w:rsidP="008B674F">
      <w:pPr>
        <w:tabs>
          <w:tab w:val="left" w:pos="9355"/>
        </w:tabs>
        <w:autoSpaceDE w:val="0"/>
        <w:autoSpaceDN w:val="0"/>
        <w:adjustRightInd w:val="0"/>
        <w:jc w:val="both"/>
      </w:pPr>
      <w:r w:rsidRPr="00D43AF8">
        <w:t>В 2018 году оплата за негативное воздействие на окружающую среду осуществлялись авансовыми платежами по расчетам предыдущего года, которые в целом составили 835,268 тыс. руб.</w:t>
      </w:r>
    </w:p>
    <w:p w14:paraId="445DE720" w14:textId="77777777" w:rsidR="008B674F" w:rsidRPr="00D43AF8" w:rsidRDefault="008B674F" w:rsidP="008B674F">
      <w:pPr>
        <w:autoSpaceDE w:val="0"/>
        <w:autoSpaceDN w:val="0"/>
        <w:adjustRightInd w:val="0"/>
        <w:jc w:val="both"/>
      </w:pPr>
      <w:r w:rsidRPr="00D43AF8">
        <w:t>В связи с отсутствием в ПАО «Красноярскэнергосбыт» производственных мощностей (основным видом деятельности является покупка и реализация электроэнергии на оптовом и розничном рынках) технические мероприятия по охране окружающей среды в 2018 году не разрабатывались.</w:t>
      </w:r>
    </w:p>
    <w:p w14:paraId="61789555" w14:textId="77777777" w:rsidR="008B674F" w:rsidRPr="00D43AF8" w:rsidRDefault="008B674F" w:rsidP="008B674F">
      <w:pPr>
        <w:autoSpaceDE w:val="0"/>
        <w:autoSpaceDN w:val="0"/>
        <w:adjustRightInd w:val="0"/>
        <w:jc w:val="both"/>
        <w:rPr>
          <w:b/>
          <w:bCs/>
        </w:rPr>
      </w:pPr>
      <w:r w:rsidRPr="00D43AF8">
        <w:rPr>
          <w:b/>
          <w:bCs/>
        </w:rPr>
        <w:t>Статистическая отчетность по природным ресурсам и охране окружающей среды.</w:t>
      </w:r>
    </w:p>
    <w:p w14:paraId="6A05CE7E" w14:textId="77777777" w:rsidR="008B674F" w:rsidRPr="00D43AF8" w:rsidRDefault="008B674F" w:rsidP="008B674F">
      <w:pPr>
        <w:autoSpaceDE w:val="0"/>
        <w:autoSpaceDN w:val="0"/>
        <w:adjustRightInd w:val="0"/>
        <w:jc w:val="both"/>
      </w:pPr>
      <w:r w:rsidRPr="00D43AF8">
        <w:lastRenderedPageBreak/>
        <w:t>Во исполнение Российского законодательства, отчетность в органы государственной статистики о деятельности ПАО «Красноярскэнергосбыт» направляются по формам федерального государственного статистического наблюдения:</w:t>
      </w:r>
    </w:p>
    <w:p w14:paraId="7BCFB832" w14:textId="77777777" w:rsidR="008B674F" w:rsidRPr="00D43AF8" w:rsidRDefault="008B674F" w:rsidP="00093D9C">
      <w:pPr>
        <w:pStyle w:val="aff3"/>
        <w:numPr>
          <w:ilvl w:val="0"/>
          <w:numId w:val="25"/>
        </w:numPr>
        <w:tabs>
          <w:tab w:val="left" w:pos="284"/>
        </w:tabs>
        <w:autoSpaceDE w:val="0"/>
        <w:autoSpaceDN w:val="0"/>
        <w:adjustRightInd w:val="0"/>
        <w:ind w:left="0" w:firstLine="0"/>
        <w:jc w:val="both"/>
        <w:rPr>
          <w:rFonts w:ascii="Times New Roman" w:hAnsi="Times New Roman"/>
          <w:sz w:val="24"/>
          <w:szCs w:val="24"/>
        </w:rPr>
      </w:pPr>
      <w:r w:rsidRPr="00D43AF8">
        <w:rPr>
          <w:rFonts w:ascii="Times New Roman" w:hAnsi="Times New Roman"/>
          <w:sz w:val="24"/>
          <w:szCs w:val="24"/>
        </w:rPr>
        <w:t>форма № 4-ОС «Сведения о текущих затратах на охрану природы, экологических и природоресурсных платежах»;</w:t>
      </w:r>
    </w:p>
    <w:p w14:paraId="6ADA631A" w14:textId="77777777" w:rsidR="008B674F" w:rsidRPr="00D43AF8" w:rsidRDefault="008B674F" w:rsidP="00093D9C">
      <w:pPr>
        <w:pStyle w:val="aff3"/>
        <w:numPr>
          <w:ilvl w:val="0"/>
          <w:numId w:val="25"/>
        </w:numPr>
        <w:tabs>
          <w:tab w:val="left" w:pos="284"/>
        </w:tabs>
        <w:autoSpaceDE w:val="0"/>
        <w:autoSpaceDN w:val="0"/>
        <w:adjustRightInd w:val="0"/>
        <w:ind w:left="0" w:firstLine="0"/>
        <w:jc w:val="both"/>
        <w:rPr>
          <w:rFonts w:ascii="Times New Roman" w:hAnsi="Times New Roman"/>
          <w:sz w:val="24"/>
          <w:szCs w:val="24"/>
        </w:rPr>
      </w:pPr>
      <w:r w:rsidRPr="00D43AF8">
        <w:rPr>
          <w:rFonts w:ascii="Times New Roman" w:hAnsi="Times New Roman"/>
          <w:sz w:val="24"/>
          <w:szCs w:val="24"/>
        </w:rPr>
        <w:t>форма № 2-ТП (отходы) «Сведения об образовании, использовании, обезвреживании, транспортировании и размещении отходов производства и потребления».</w:t>
      </w:r>
    </w:p>
    <w:p w14:paraId="5718CFE9" w14:textId="77777777" w:rsidR="008B674F" w:rsidRPr="00D43AF8" w:rsidRDefault="008B674F" w:rsidP="008B674F">
      <w:pPr>
        <w:autoSpaceDE w:val="0"/>
        <w:autoSpaceDN w:val="0"/>
        <w:adjustRightInd w:val="0"/>
        <w:jc w:val="both"/>
      </w:pPr>
      <w:r w:rsidRPr="00D43AF8">
        <w:t>При ведении деятельности Обществом в обязательном порядке соблюдаются нормы природоохранного законодательства. В 2018 году штрафные санкции за нарушение норм и</w:t>
      </w:r>
    </w:p>
    <w:p w14:paraId="6DECF409" w14:textId="77777777" w:rsidR="008B674F" w:rsidRPr="00D43AF8" w:rsidRDefault="008B674F" w:rsidP="008B674F">
      <w:pPr>
        <w:jc w:val="both"/>
      </w:pPr>
      <w:r w:rsidRPr="00D43AF8">
        <w:t>правил в сфере охраны окружающей среды не применялись.</w:t>
      </w:r>
    </w:p>
    <w:p w14:paraId="365AE7AB" w14:textId="77777777" w:rsidR="008B674F" w:rsidRPr="00D43AF8" w:rsidRDefault="008B674F" w:rsidP="008B674F">
      <w:pPr>
        <w:jc w:val="right"/>
      </w:pPr>
      <w:r w:rsidRPr="00D43AF8">
        <w:rPr>
          <w:b/>
        </w:rPr>
        <w:t>Таблица 10.2. Выбросы загрязняющих веществ в атмосферу, их очистка и утилизация</w:t>
      </w:r>
      <w:r w:rsidRPr="00D43AF8">
        <w:t xml:space="preserve">        </w:t>
      </w:r>
    </w:p>
    <w:tbl>
      <w:tblPr>
        <w:tblW w:w="949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993"/>
        <w:gridCol w:w="1701"/>
        <w:gridCol w:w="992"/>
        <w:gridCol w:w="1559"/>
        <w:gridCol w:w="1134"/>
        <w:gridCol w:w="992"/>
        <w:gridCol w:w="851"/>
        <w:gridCol w:w="1276"/>
      </w:tblGrid>
      <w:tr w:rsidR="00A27DA4" w:rsidRPr="00D43AF8" w14:paraId="2E4DBEB6" w14:textId="77777777" w:rsidTr="00A27DA4">
        <w:trPr>
          <w:cantSplit/>
          <w:jc w:val="center"/>
        </w:trPr>
        <w:tc>
          <w:tcPr>
            <w:tcW w:w="993" w:type="dxa"/>
            <w:vMerge w:val="restart"/>
            <w:tcBorders>
              <w:bottom w:val="nil"/>
            </w:tcBorders>
            <w:shd w:val="clear" w:color="auto" w:fill="DBE5F1" w:themeFill="accent1" w:themeFillTint="33"/>
          </w:tcPr>
          <w:p w14:paraId="58766243" w14:textId="77777777" w:rsidR="008B674F" w:rsidRPr="00D43AF8" w:rsidRDefault="008B674F" w:rsidP="009767CF">
            <w:pPr>
              <w:spacing w:line="200" w:lineRule="exact"/>
              <w:ind w:left="-57" w:right="-113"/>
              <w:jc w:val="center"/>
            </w:pPr>
            <w:r w:rsidRPr="00D43AF8">
              <w:t xml:space="preserve">Код </w:t>
            </w:r>
            <w:r w:rsidRPr="00D43AF8">
              <w:br/>
              <w:t>загрязняющего вещества</w:t>
            </w:r>
          </w:p>
        </w:tc>
        <w:tc>
          <w:tcPr>
            <w:tcW w:w="1701" w:type="dxa"/>
            <w:vMerge w:val="restart"/>
            <w:tcBorders>
              <w:bottom w:val="nil"/>
            </w:tcBorders>
            <w:shd w:val="clear" w:color="auto" w:fill="DBE5F1" w:themeFill="accent1" w:themeFillTint="33"/>
            <w:vAlign w:val="center"/>
          </w:tcPr>
          <w:p w14:paraId="50A487B2" w14:textId="77777777" w:rsidR="008B674F" w:rsidRPr="00D43AF8" w:rsidRDefault="008B674F" w:rsidP="009767CF">
            <w:pPr>
              <w:spacing w:line="200" w:lineRule="exact"/>
              <w:jc w:val="center"/>
            </w:pPr>
            <w:r w:rsidRPr="00D43AF8">
              <w:t>Загрязняющие вещества</w:t>
            </w:r>
          </w:p>
        </w:tc>
        <w:tc>
          <w:tcPr>
            <w:tcW w:w="2551" w:type="dxa"/>
            <w:gridSpan w:val="2"/>
            <w:shd w:val="clear" w:color="auto" w:fill="DBE5F1" w:themeFill="accent1" w:themeFillTint="33"/>
          </w:tcPr>
          <w:p w14:paraId="52F68BF5" w14:textId="77777777" w:rsidR="008B674F" w:rsidRPr="00D43AF8" w:rsidRDefault="008B674F" w:rsidP="009767CF">
            <w:pPr>
              <w:spacing w:line="200" w:lineRule="exact"/>
              <w:jc w:val="center"/>
              <w:rPr>
                <w:noProof/>
              </w:rPr>
            </w:pPr>
            <w:r w:rsidRPr="00D43AF8">
              <w:t>Выбрасывается без очистки</w:t>
            </w:r>
          </w:p>
        </w:tc>
        <w:tc>
          <w:tcPr>
            <w:tcW w:w="1134" w:type="dxa"/>
            <w:vMerge w:val="restart"/>
            <w:tcBorders>
              <w:bottom w:val="nil"/>
            </w:tcBorders>
            <w:shd w:val="clear" w:color="auto" w:fill="DBE5F1" w:themeFill="accent1" w:themeFillTint="33"/>
          </w:tcPr>
          <w:p w14:paraId="57641D1B" w14:textId="77777777" w:rsidR="008B674F" w:rsidRPr="00D43AF8" w:rsidRDefault="008B674F" w:rsidP="009767CF">
            <w:pPr>
              <w:spacing w:line="200" w:lineRule="exact"/>
              <w:ind w:left="-57" w:right="-57"/>
              <w:jc w:val="center"/>
              <w:rPr>
                <w:noProof/>
              </w:rPr>
            </w:pPr>
            <w:r w:rsidRPr="00D43AF8">
              <w:t>Поступило на очистные сооружения загрязняющих веществ - всего</w:t>
            </w:r>
          </w:p>
        </w:tc>
        <w:tc>
          <w:tcPr>
            <w:tcW w:w="1843" w:type="dxa"/>
            <w:gridSpan w:val="2"/>
            <w:vMerge w:val="restart"/>
            <w:tcBorders>
              <w:bottom w:val="nil"/>
            </w:tcBorders>
            <w:shd w:val="clear" w:color="auto" w:fill="DBE5F1" w:themeFill="accent1" w:themeFillTint="33"/>
          </w:tcPr>
          <w:p w14:paraId="36BD6C40" w14:textId="77777777" w:rsidR="008B674F" w:rsidRPr="00D43AF8" w:rsidRDefault="008B674F" w:rsidP="009767CF">
            <w:pPr>
              <w:spacing w:line="200" w:lineRule="exact"/>
              <w:jc w:val="center"/>
              <w:rPr>
                <w:noProof/>
              </w:rPr>
            </w:pPr>
            <w:r w:rsidRPr="00D43AF8">
              <w:t>Из поступивших на очистку - уловлено и обезврежено</w:t>
            </w:r>
          </w:p>
        </w:tc>
        <w:tc>
          <w:tcPr>
            <w:tcW w:w="1276" w:type="dxa"/>
            <w:vMerge w:val="restart"/>
            <w:tcBorders>
              <w:bottom w:val="nil"/>
            </w:tcBorders>
            <w:shd w:val="clear" w:color="auto" w:fill="DBE5F1" w:themeFill="accent1" w:themeFillTint="33"/>
          </w:tcPr>
          <w:p w14:paraId="1BEEAC1E" w14:textId="77777777" w:rsidR="008B674F" w:rsidRPr="00D43AF8" w:rsidRDefault="008B674F" w:rsidP="009767CF">
            <w:pPr>
              <w:spacing w:line="200" w:lineRule="exact"/>
              <w:jc w:val="center"/>
              <w:rPr>
                <w:noProof/>
              </w:rPr>
            </w:pPr>
            <w:r w:rsidRPr="00D43AF8">
              <w:t xml:space="preserve">Всего выброшено </w:t>
            </w:r>
            <w:r w:rsidRPr="00D43AF8">
              <w:br/>
              <w:t>в атмосферу загрязняющих веществ за отчетный год</w:t>
            </w:r>
          </w:p>
        </w:tc>
      </w:tr>
      <w:tr w:rsidR="00A27DA4" w:rsidRPr="00D43AF8" w14:paraId="68D58934" w14:textId="77777777" w:rsidTr="00A27DA4">
        <w:trPr>
          <w:cantSplit/>
          <w:trHeight w:val="200"/>
          <w:jc w:val="center"/>
        </w:trPr>
        <w:tc>
          <w:tcPr>
            <w:tcW w:w="993" w:type="dxa"/>
            <w:vMerge/>
            <w:tcBorders>
              <w:top w:val="nil"/>
              <w:bottom w:val="nil"/>
            </w:tcBorders>
          </w:tcPr>
          <w:p w14:paraId="779A0E5A" w14:textId="77777777" w:rsidR="008B674F" w:rsidRPr="00D43AF8" w:rsidRDefault="008B674F" w:rsidP="009767CF">
            <w:pPr>
              <w:spacing w:line="200" w:lineRule="exact"/>
              <w:jc w:val="center"/>
              <w:rPr>
                <w:noProof/>
              </w:rPr>
            </w:pPr>
          </w:p>
        </w:tc>
        <w:tc>
          <w:tcPr>
            <w:tcW w:w="1701" w:type="dxa"/>
            <w:vMerge/>
            <w:tcBorders>
              <w:top w:val="nil"/>
              <w:bottom w:val="nil"/>
            </w:tcBorders>
          </w:tcPr>
          <w:p w14:paraId="6C258269" w14:textId="77777777" w:rsidR="008B674F" w:rsidRPr="00D43AF8" w:rsidRDefault="008B674F" w:rsidP="009767CF">
            <w:pPr>
              <w:spacing w:line="200" w:lineRule="exact"/>
              <w:jc w:val="center"/>
            </w:pPr>
          </w:p>
        </w:tc>
        <w:tc>
          <w:tcPr>
            <w:tcW w:w="992" w:type="dxa"/>
            <w:vMerge w:val="restart"/>
            <w:tcBorders>
              <w:bottom w:val="nil"/>
            </w:tcBorders>
            <w:shd w:val="clear" w:color="auto" w:fill="DBE5F1" w:themeFill="accent1" w:themeFillTint="33"/>
          </w:tcPr>
          <w:p w14:paraId="7608EFC0" w14:textId="77777777" w:rsidR="008B674F" w:rsidRPr="00D43AF8" w:rsidRDefault="008B674F" w:rsidP="009767CF">
            <w:pPr>
              <w:spacing w:line="200" w:lineRule="exact"/>
              <w:jc w:val="center"/>
              <w:rPr>
                <w:noProof/>
              </w:rPr>
            </w:pPr>
            <w:r w:rsidRPr="00D43AF8">
              <w:t>всего</w:t>
            </w:r>
          </w:p>
        </w:tc>
        <w:tc>
          <w:tcPr>
            <w:tcW w:w="1559" w:type="dxa"/>
            <w:vMerge w:val="restart"/>
            <w:tcBorders>
              <w:bottom w:val="nil"/>
            </w:tcBorders>
            <w:shd w:val="clear" w:color="auto" w:fill="DBE5F1" w:themeFill="accent1" w:themeFillTint="33"/>
          </w:tcPr>
          <w:p w14:paraId="4FE29175" w14:textId="77777777" w:rsidR="008B674F" w:rsidRPr="00D43AF8" w:rsidRDefault="008B674F" w:rsidP="009767CF">
            <w:pPr>
              <w:spacing w:line="200" w:lineRule="exact"/>
              <w:ind w:left="-57" w:right="-170"/>
              <w:jc w:val="center"/>
              <w:rPr>
                <w:noProof/>
              </w:rPr>
            </w:pPr>
            <w:r w:rsidRPr="00D43AF8">
              <w:t>в том числе от организованных источников загрязнения</w:t>
            </w:r>
          </w:p>
        </w:tc>
        <w:tc>
          <w:tcPr>
            <w:tcW w:w="1134" w:type="dxa"/>
            <w:vMerge/>
            <w:tcBorders>
              <w:top w:val="nil"/>
              <w:bottom w:val="nil"/>
            </w:tcBorders>
            <w:shd w:val="clear" w:color="auto" w:fill="DBE5F1" w:themeFill="accent1" w:themeFillTint="33"/>
          </w:tcPr>
          <w:p w14:paraId="41F32752" w14:textId="77777777" w:rsidR="008B674F" w:rsidRPr="00D43AF8" w:rsidRDefault="008B674F" w:rsidP="009767CF">
            <w:pPr>
              <w:spacing w:line="200" w:lineRule="exact"/>
              <w:jc w:val="center"/>
              <w:rPr>
                <w:noProof/>
              </w:rPr>
            </w:pPr>
          </w:p>
        </w:tc>
        <w:tc>
          <w:tcPr>
            <w:tcW w:w="1843" w:type="dxa"/>
            <w:gridSpan w:val="2"/>
            <w:vMerge/>
            <w:tcBorders>
              <w:top w:val="nil"/>
            </w:tcBorders>
            <w:shd w:val="clear" w:color="auto" w:fill="DBE5F1" w:themeFill="accent1" w:themeFillTint="33"/>
          </w:tcPr>
          <w:p w14:paraId="28384B42" w14:textId="77777777" w:rsidR="008B674F" w:rsidRPr="00D43AF8" w:rsidRDefault="008B674F" w:rsidP="009767CF">
            <w:pPr>
              <w:spacing w:line="200" w:lineRule="exact"/>
              <w:jc w:val="center"/>
              <w:rPr>
                <w:noProof/>
              </w:rPr>
            </w:pPr>
          </w:p>
        </w:tc>
        <w:tc>
          <w:tcPr>
            <w:tcW w:w="1276" w:type="dxa"/>
            <w:vMerge/>
            <w:tcBorders>
              <w:top w:val="nil"/>
            </w:tcBorders>
          </w:tcPr>
          <w:p w14:paraId="12ABEDFC" w14:textId="77777777" w:rsidR="008B674F" w:rsidRPr="00D43AF8" w:rsidRDefault="008B674F" w:rsidP="009767CF">
            <w:pPr>
              <w:spacing w:line="200" w:lineRule="exact"/>
              <w:jc w:val="center"/>
              <w:rPr>
                <w:noProof/>
              </w:rPr>
            </w:pPr>
          </w:p>
        </w:tc>
      </w:tr>
      <w:tr w:rsidR="00A27DA4" w:rsidRPr="00D43AF8" w14:paraId="54165C20" w14:textId="77777777" w:rsidTr="00A27DA4">
        <w:trPr>
          <w:cantSplit/>
          <w:jc w:val="center"/>
        </w:trPr>
        <w:tc>
          <w:tcPr>
            <w:tcW w:w="993" w:type="dxa"/>
            <w:vMerge/>
            <w:tcBorders>
              <w:top w:val="nil"/>
            </w:tcBorders>
          </w:tcPr>
          <w:p w14:paraId="62FD739E" w14:textId="77777777" w:rsidR="008B674F" w:rsidRPr="00D43AF8" w:rsidRDefault="008B674F" w:rsidP="009767CF">
            <w:pPr>
              <w:spacing w:line="200" w:lineRule="exact"/>
              <w:jc w:val="center"/>
            </w:pPr>
          </w:p>
        </w:tc>
        <w:tc>
          <w:tcPr>
            <w:tcW w:w="1701" w:type="dxa"/>
            <w:vMerge/>
            <w:tcBorders>
              <w:top w:val="nil"/>
            </w:tcBorders>
          </w:tcPr>
          <w:p w14:paraId="30496B89" w14:textId="77777777" w:rsidR="008B674F" w:rsidRPr="00D43AF8" w:rsidRDefault="008B674F" w:rsidP="009767CF">
            <w:pPr>
              <w:spacing w:line="200" w:lineRule="exact"/>
              <w:jc w:val="center"/>
            </w:pPr>
          </w:p>
        </w:tc>
        <w:tc>
          <w:tcPr>
            <w:tcW w:w="992" w:type="dxa"/>
            <w:vMerge/>
            <w:tcBorders>
              <w:top w:val="nil"/>
            </w:tcBorders>
            <w:shd w:val="clear" w:color="auto" w:fill="DBE5F1" w:themeFill="accent1" w:themeFillTint="33"/>
          </w:tcPr>
          <w:p w14:paraId="0BAF3945" w14:textId="77777777" w:rsidR="008B674F" w:rsidRPr="00D43AF8" w:rsidRDefault="008B674F" w:rsidP="009767CF">
            <w:pPr>
              <w:spacing w:line="200" w:lineRule="exact"/>
              <w:jc w:val="center"/>
            </w:pPr>
          </w:p>
        </w:tc>
        <w:tc>
          <w:tcPr>
            <w:tcW w:w="1559" w:type="dxa"/>
            <w:vMerge/>
            <w:tcBorders>
              <w:top w:val="nil"/>
            </w:tcBorders>
            <w:shd w:val="clear" w:color="auto" w:fill="DBE5F1" w:themeFill="accent1" w:themeFillTint="33"/>
          </w:tcPr>
          <w:p w14:paraId="5C34BF04" w14:textId="77777777" w:rsidR="008B674F" w:rsidRPr="00D43AF8" w:rsidRDefault="008B674F" w:rsidP="009767CF">
            <w:pPr>
              <w:spacing w:line="200" w:lineRule="exact"/>
              <w:jc w:val="center"/>
            </w:pPr>
          </w:p>
        </w:tc>
        <w:tc>
          <w:tcPr>
            <w:tcW w:w="1134" w:type="dxa"/>
            <w:vMerge/>
            <w:tcBorders>
              <w:top w:val="nil"/>
            </w:tcBorders>
            <w:shd w:val="clear" w:color="auto" w:fill="DBE5F1" w:themeFill="accent1" w:themeFillTint="33"/>
          </w:tcPr>
          <w:p w14:paraId="6E90EA12" w14:textId="77777777" w:rsidR="008B674F" w:rsidRPr="00D43AF8" w:rsidRDefault="008B674F" w:rsidP="009767CF">
            <w:pPr>
              <w:spacing w:line="200" w:lineRule="exact"/>
              <w:jc w:val="center"/>
            </w:pPr>
          </w:p>
        </w:tc>
        <w:tc>
          <w:tcPr>
            <w:tcW w:w="992" w:type="dxa"/>
            <w:shd w:val="clear" w:color="auto" w:fill="DBE5F1" w:themeFill="accent1" w:themeFillTint="33"/>
          </w:tcPr>
          <w:p w14:paraId="4870AAC7" w14:textId="77777777" w:rsidR="008B674F" w:rsidRPr="00D43AF8" w:rsidRDefault="008B674F" w:rsidP="009767CF">
            <w:pPr>
              <w:spacing w:line="200" w:lineRule="exact"/>
              <w:jc w:val="center"/>
            </w:pPr>
            <w:r w:rsidRPr="00D43AF8">
              <w:t>всего</w:t>
            </w:r>
          </w:p>
        </w:tc>
        <w:tc>
          <w:tcPr>
            <w:tcW w:w="851" w:type="dxa"/>
            <w:shd w:val="clear" w:color="auto" w:fill="DBE5F1" w:themeFill="accent1" w:themeFillTint="33"/>
          </w:tcPr>
          <w:p w14:paraId="2554600C" w14:textId="77777777" w:rsidR="008B674F" w:rsidRPr="00D43AF8" w:rsidRDefault="008B674F" w:rsidP="009767CF">
            <w:pPr>
              <w:spacing w:line="200" w:lineRule="exact"/>
              <w:jc w:val="center"/>
            </w:pPr>
            <w:r w:rsidRPr="00D43AF8">
              <w:t xml:space="preserve">из них </w:t>
            </w:r>
            <w:r w:rsidRPr="00D43AF8">
              <w:br/>
              <w:t>утилизировано</w:t>
            </w:r>
          </w:p>
        </w:tc>
        <w:tc>
          <w:tcPr>
            <w:tcW w:w="1276" w:type="dxa"/>
            <w:vMerge/>
          </w:tcPr>
          <w:p w14:paraId="30F57857" w14:textId="77777777" w:rsidR="008B674F" w:rsidRPr="00D43AF8" w:rsidRDefault="008B674F" w:rsidP="009767CF">
            <w:pPr>
              <w:spacing w:line="200" w:lineRule="exact"/>
              <w:jc w:val="center"/>
            </w:pPr>
          </w:p>
        </w:tc>
      </w:tr>
      <w:tr w:rsidR="008B674F" w:rsidRPr="00D43AF8" w14:paraId="49FB2CC6" w14:textId="77777777" w:rsidTr="009767CF">
        <w:trPr>
          <w:cantSplit/>
          <w:jc w:val="center"/>
        </w:trPr>
        <w:tc>
          <w:tcPr>
            <w:tcW w:w="993" w:type="dxa"/>
          </w:tcPr>
          <w:p w14:paraId="78D90C24" w14:textId="77777777" w:rsidR="008B674F" w:rsidRPr="00D43AF8" w:rsidRDefault="008B674F" w:rsidP="009767CF">
            <w:pPr>
              <w:spacing w:line="200" w:lineRule="exact"/>
              <w:jc w:val="center"/>
            </w:pPr>
            <w:r w:rsidRPr="00D43AF8">
              <w:t>1</w:t>
            </w:r>
          </w:p>
        </w:tc>
        <w:tc>
          <w:tcPr>
            <w:tcW w:w="1701" w:type="dxa"/>
          </w:tcPr>
          <w:p w14:paraId="39B3BD16" w14:textId="77777777" w:rsidR="008B674F" w:rsidRPr="00D43AF8" w:rsidRDefault="008B674F" w:rsidP="009767CF">
            <w:pPr>
              <w:spacing w:line="200" w:lineRule="exact"/>
              <w:jc w:val="center"/>
            </w:pPr>
            <w:r w:rsidRPr="00D43AF8">
              <w:t>Б</w:t>
            </w:r>
          </w:p>
        </w:tc>
        <w:tc>
          <w:tcPr>
            <w:tcW w:w="992" w:type="dxa"/>
          </w:tcPr>
          <w:p w14:paraId="3F69C025" w14:textId="77777777" w:rsidR="008B674F" w:rsidRPr="00D43AF8" w:rsidRDefault="008B674F" w:rsidP="009767CF">
            <w:pPr>
              <w:spacing w:line="200" w:lineRule="exact"/>
              <w:jc w:val="center"/>
            </w:pPr>
            <w:r w:rsidRPr="00D43AF8">
              <w:t>2</w:t>
            </w:r>
          </w:p>
        </w:tc>
        <w:tc>
          <w:tcPr>
            <w:tcW w:w="1559" w:type="dxa"/>
          </w:tcPr>
          <w:p w14:paraId="56FD2C66" w14:textId="77777777" w:rsidR="008B674F" w:rsidRPr="00D43AF8" w:rsidRDefault="008B674F" w:rsidP="009767CF">
            <w:pPr>
              <w:spacing w:line="200" w:lineRule="exact"/>
              <w:jc w:val="center"/>
            </w:pPr>
            <w:r w:rsidRPr="00D43AF8">
              <w:t>3</w:t>
            </w:r>
          </w:p>
        </w:tc>
        <w:tc>
          <w:tcPr>
            <w:tcW w:w="1134" w:type="dxa"/>
          </w:tcPr>
          <w:p w14:paraId="499D208B" w14:textId="77777777" w:rsidR="008B674F" w:rsidRPr="00D43AF8" w:rsidRDefault="008B674F" w:rsidP="009767CF">
            <w:pPr>
              <w:spacing w:line="200" w:lineRule="exact"/>
              <w:jc w:val="center"/>
            </w:pPr>
            <w:r w:rsidRPr="00D43AF8">
              <w:t>4</w:t>
            </w:r>
          </w:p>
        </w:tc>
        <w:tc>
          <w:tcPr>
            <w:tcW w:w="992" w:type="dxa"/>
          </w:tcPr>
          <w:p w14:paraId="2BF64605" w14:textId="77777777" w:rsidR="008B674F" w:rsidRPr="00D43AF8" w:rsidRDefault="008B674F" w:rsidP="009767CF">
            <w:pPr>
              <w:spacing w:line="200" w:lineRule="exact"/>
              <w:jc w:val="center"/>
            </w:pPr>
            <w:r w:rsidRPr="00D43AF8">
              <w:t>5</w:t>
            </w:r>
          </w:p>
        </w:tc>
        <w:tc>
          <w:tcPr>
            <w:tcW w:w="851" w:type="dxa"/>
          </w:tcPr>
          <w:p w14:paraId="21E8F945" w14:textId="77777777" w:rsidR="008B674F" w:rsidRPr="00D43AF8" w:rsidRDefault="008B674F" w:rsidP="009767CF">
            <w:pPr>
              <w:spacing w:line="200" w:lineRule="exact"/>
              <w:jc w:val="center"/>
            </w:pPr>
            <w:r w:rsidRPr="00D43AF8">
              <w:t>6</w:t>
            </w:r>
          </w:p>
        </w:tc>
        <w:tc>
          <w:tcPr>
            <w:tcW w:w="1276" w:type="dxa"/>
          </w:tcPr>
          <w:p w14:paraId="01AFA28A" w14:textId="77777777" w:rsidR="008B674F" w:rsidRPr="00D43AF8" w:rsidRDefault="008B674F" w:rsidP="009767CF">
            <w:pPr>
              <w:spacing w:line="200" w:lineRule="exact"/>
              <w:jc w:val="center"/>
            </w:pPr>
            <w:r w:rsidRPr="00D43AF8">
              <w:t>7</w:t>
            </w:r>
          </w:p>
        </w:tc>
      </w:tr>
      <w:tr w:rsidR="008B674F" w:rsidRPr="00D43AF8" w14:paraId="1E3C1CE5" w14:textId="77777777" w:rsidTr="009767CF">
        <w:trPr>
          <w:cantSplit/>
          <w:jc w:val="center"/>
        </w:trPr>
        <w:tc>
          <w:tcPr>
            <w:tcW w:w="993" w:type="dxa"/>
          </w:tcPr>
          <w:p w14:paraId="43F17AF4" w14:textId="77777777" w:rsidR="008B674F" w:rsidRPr="00D43AF8" w:rsidRDefault="008B674F" w:rsidP="009767CF">
            <w:pPr>
              <w:spacing w:line="200" w:lineRule="exact"/>
              <w:jc w:val="center"/>
              <w:rPr>
                <w:noProof/>
              </w:rPr>
            </w:pPr>
            <w:r w:rsidRPr="00D43AF8">
              <w:t>0001</w:t>
            </w:r>
          </w:p>
        </w:tc>
        <w:tc>
          <w:tcPr>
            <w:tcW w:w="1701" w:type="dxa"/>
          </w:tcPr>
          <w:p w14:paraId="2206B703" w14:textId="77777777" w:rsidR="008B674F" w:rsidRPr="00D43AF8" w:rsidRDefault="008B674F" w:rsidP="009767CF">
            <w:pPr>
              <w:spacing w:line="200" w:lineRule="exact"/>
              <w:ind w:left="-107"/>
            </w:pPr>
            <w:r w:rsidRPr="00D43AF8">
              <w:t>Всего (102+103)</w:t>
            </w:r>
          </w:p>
        </w:tc>
        <w:tc>
          <w:tcPr>
            <w:tcW w:w="992" w:type="dxa"/>
            <w:vAlign w:val="center"/>
          </w:tcPr>
          <w:p w14:paraId="76A7B5CB" w14:textId="77777777" w:rsidR="008B674F" w:rsidRPr="00D43AF8" w:rsidRDefault="008B674F" w:rsidP="009767CF">
            <w:pPr>
              <w:spacing w:line="200" w:lineRule="exact"/>
              <w:jc w:val="center"/>
            </w:pPr>
            <w:r w:rsidRPr="00D43AF8">
              <w:t>15,953</w:t>
            </w:r>
          </w:p>
        </w:tc>
        <w:tc>
          <w:tcPr>
            <w:tcW w:w="1559" w:type="dxa"/>
            <w:vAlign w:val="center"/>
          </w:tcPr>
          <w:p w14:paraId="1AF6266F" w14:textId="77777777" w:rsidR="008B674F" w:rsidRPr="00D43AF8" w:rsidRDefault="008B674F" w:rsidP="009767CF">
            <w:pPr>
              <w:spacing w:line="200" w:lineRule="exact"/>
              <w:jc w:val="center"/>
            </w:pPr>
            <w:r w:rsidRPr="00D43AF8">
              <w:t>14,806</w:t>
            </w:r>
          </w:p>
        </w:tc>
        <w:tc>
          <w:tcPr>
            <w:tcW w:w="1134" w:type="dxa"/>
            <w:vAlign w:val="center"/>
          </w:tcPr>
          <w:p w14:paraId="702D2333" w14:textId="77777777" w:rsidR="008B674F" w:rsidRPr="00D43AF8" w:rsidRDefault="008B674F" w:rsidP="009767CF">
            <w:pPr>
              <w:spacing w:line="200" w:lineRule="exact"/>
              <w:jc w:val="center"/>
            </w:pPr>
            <w:r w:rsidRPr="00D43AF8">
              <w:t>6,769</w:t>
            </w:r>
          </w:p>
        </w:tc>
        <w:tc>
          <w:tcPr>
            <w:tcW w:w="992" w:type="dxa"/>
            <w:vAlign w:val="center"/>
          </w:tcPr>
          <w:p w14:paraId="0EAC422F" w14:textId="77777777" w:rsidR="008B674F" w:rsidRPr="00D43AF8" w:rsidRDefault="008B674F" w:rsidP="009767CF">
            <w:pPr>
              <w:spacing w:line="200" w:lineRule="exact"/>
              <w:jc w:val="center"/>
            </w:pPr>
            <w:r w:rsidRPr="00D43AF8">
              <w:t>6,762</w:t>
            </w:r>
          </w:p>
        </w:tc>
        <w:tc>
          <w:tcPr>
            <w:tcW w:w="851" w:type="dxa"/>
            <w:vAlign w:val="center"/>
          </w:tcPr>
          <w:p w14:paraId="0173B2DC" w14:textId="77777777" w:rsidR="008B674F" w:rsidRPr="00D43AF8" w:rsidRDefault="008B674F" w:rsidP="009767CF">
            <w:pPr>
              <w:spacing w:line="200" w:lineRule="exact"/>
              <w:jc w:val="center"/>
            </w:pPr>
            <w:r w:rsidRPr="00D43AF8">
              <w:t>-</w:t>
            </w:r>
          </w:p>
        </w:tc>
        <w:tc>
          <w:tcPr>
            <w:tcW w:w="1276" w:type="dxa"/>
            <w:vAlign w:val="center"/>
          </w:tcPr>
          <w:p w14:paraId="4EA154B9" w14:textId="77777777" w:rsidR="008B674F" w:rsidRPr="00D43AF8" w:rsidRDefault="008B674F" w:rsidP="009767CF">
            <w:pPr>
              <w:spacing w:line="200" w:lineRule="exact"/>
              <w:jc w:val="center"/>
            </w:pPr>
            <w:r w:rsidRPr="00D43AF8">
              <w:t>15,96</w:t>
            </w:r>
          </w:p>
        </w:tc>
      </w:tr>
      <w:tr w:rsidR="008B674F" w:rsidRPr="00D43AF8" w14:paraId="6CF87D88" w14:textId="77777777" w:rsidTr="009767CF">
        <w:trPr>
          <w:cantSplit/>
          <w:jc w:val="center"/>
        </w:trPr>
        <w:tc>
          <w:tcPr>
            <w:tcW w:w="993" w:type="dxa"/>
            <w:vAlign w:val="bottom"/>
          </w:tcPr>
          <w:p w14:paraId="032D3A69" w14:textId="77777777" w:rsidR="008B674F" w:rsidRPr="00D43AF8" w:rsidRDefault="008B674F" w:rsidP="009767CF">
            <w:pPr>
              <w:spacing w:line="200" w:lineRule="exact"/>
              <w:jc w:val="center"/>
              <w:rPr>
                <w:noProof/>
              </w:rPr>
            </w:pPr>
            <w:r w:rsidRPr="00D43AF8">
              <w:t>0002</w:t>
            </w:r>
          </w:p>
        </w:tc>
        <w:tc>
          <w:tcPr>
            <w:tcW w:w="1701" w:type="dxa"/>
          </w:tcPr>
          <w:p w14:paraId="792690FA" w14:textId="77777777" w:rsidR="008B674F" w:rsidRPr="00D43AF8" w:rsidRDefault="008B674F" w:rsidP="009767CF">
            <w:pPr>
              <w:spacing w:line="200" w:lineRule="exact"/>
              <w:ind w:left="-107"/>
            </w:pPr>
            <w:r w:rsidRPr="00D43AF8">
              <w:t>в том числе:</w:t>
            </w:r>
          </w:p>
          <w:p w14:paraId="5794C7EC" w14:textId="77777777" w:rsidR="008B674F" w:rsidRPr="00D43AF8" w:rsidRDefault="008B674F" w:rsidP="009767CF">
            <w:pPr>
              <w:spacing w:line="200" w:lineRule="exact"/>
              <w:ind w:left="-107"/>
            </w:pPr>
            <w:r w:rsidRPr="00D43AF8">
              <w:t>твердые</w:t>
            </w:r>
          </w:p>
        </w:tc>
        <w:tc>
          <w:tcPr>
            <w:tcW w:w="992" w:type="dxa"/>
            <w:vAlign w:val="center"/>
          </w:tcPr>
          <w:p w14:paraId="01C6984F" w14:textId="77777777" w:rsidR="008B674F" w:rsidRPr="00D43AF8" w:rsidRDefault="008B674F" w:rsidP="009767CF">
            <w:pPr>
              <w:spacing w:line="200" w:lineRule="exact"/>
              <w:jc w:val="center"/>
            </w:pPr>
            <w:r w:rsidRPr="00D43AF8">
              <w:t>6,785</w:t>
            </w:r>
          </w:p>
        </w:tc>
        <w:tc>
          <w:tcPr>
            <w:tcW w:w="1559" w:type="dxa"/>
            <w:vAlign w:val="center"/>
          </w:tcPr>
          <w:p w14:paraId="3ACDAD92" w14:textId="77777777" w:rsidR="008B674F" w:rsidRPr="00D43AF8" w:rsidRDefault="008B674F" w:rsidP="009767CF">
            <w:pPr>
              <w:spacing w:line="200" w:lineRule="exact"/>
              <w:jc w:val="center"/>
            </w:pPr>
            <w:r w:rsidRPr="00D43AF8">
              <w:t>6,584</w:t>
            </w:r>
          </w:p>
        </w:tc>
        <w:tc>
          <w:tcPr>
            <w:tcW w:w="1134" w:type="dxa"/>
            <w:vAlign w:val="center"/>
          </w:tcPr>
          <w:p w14:paraId="7F888D95" w14:textId="77777777" w:rsidR="008B674F" w:rsidRPr="00D43AF8" w:rsidRDefault="008B674F" w:rsidP="009767CF">
            <w:pPr>
              <w:spacing w:line="200" w:lineRule="exact"/>
              <w:jc w:val="center"/>
            </w:pPr>
            <w:r w:rsidRPr="00D43AF8">
              <w:t>6,769</w:t>
            </w:r>
          </w:p>
        </w:tc>
        <w:tc>
          <w:tcPr>
            <w:tcW w:w="992" w:type="dxa"/>
            <w:vAlign w:val="center"/>
          </w:tcPr>
          <w:p w14:paraId="34AC9247" w14:textId="77777777" w:rsidR="008B674F" w:rsidRPr="00D43AF8" w:rsidRDefault="008B674F" w:rsidP="009767CF">
            <w:pPr>
              <w:spacing w:line="200" w:lineRule="exact"/>
              <w:jc w:val="center"/>
            </w:pPr>
            <w:r w:rsidRPr="00D43AF8">
              <w:t>6,762</w:t>
            </w:r>
          </w:p>
        </w:tc>
        <w:tc>
          <w:tcPr>
            <w:tcW w:w="851" w:type="dxa"/>
            <w:vAlign w:val="center"/>
          </w:tcPr>
          <w:p w14:paraId="5B747F17" w14:textId="77777777" w:rsidR="008B674F" w:rsidRPr="00D43AF8" w:rsidRDefault="008B674F" w:rsidP="009767CF">
            <w:pPr>
              <w:spacing w:line="200" w:lineRule="exact"/>
              <w:jc w:val="center"/>
            </w:pPr>
            <w:r w:rsidRPr="00D43AF8">
              <w:t>-</w:t>
            </w:r>
          </w:p>
        </w:tc>
        <w:tc>
          <w:tcPr>
            <w:tcW w:w="1276" w:type="dxa"/>
            <w:vAlign w:val="center"/>
          </w:tcPr>
          <w:p w14:paraId="1F3C7245" w14:textId="77777777" w:rsidR="008B674F" w:rsidRPr="00D43AF8" w:rsidRDefault="008B674F" w:rsidP="009767CF">
            <w:pPr>
              <w:spacing w:line="200" w:lineRule="exact"/>
              <w:jc w:val="center"/>
            </w:pPr>
            <w:r w:rsidRPr="00D43AF8">
              <w:t>6,792</w:t>
            </w:r>
          </w:p>
        </w:tc>
      </w:tr>
      <w:tr w:rsidR="008B674F" w:rsidRPr="00D43AF8" w14:paraId="2B01F772" w14:textId="77777777" w:rsidTr="009767CF">
        <w:trPr>
          <w:cantSplit/>
          <w:jc w:val="center"/>
        </w:trPr>
        <w:tc>
          <w:tcPr>
            <w:tcW w:w="993" w:type="dxa"/>
            <w:vAlign w:val="bottom"/>
          </w:tcPr>
          <w:p w14:paraId="13F4BAA7" w14:textId="77777777" w:rsidR="008B674F" w:rsidRPr="00D43AF8" w:rsidRDefault="008B674F" w:rsidP="009767CF">
            <w:pPr>
              <w:spacing w:line="200" w:lineRule="exact"/>
              <w:jc w:val="center"/>
              <w:rPr>
                <w:noProof/>
              </w:rPr>
            </w:pPr>
            <w:r w:rsidRPr="00D43AF8">
              <w:t>0004</w:t>
            </w:r>
          </w:p>
        </w:tc>
        <w:tc>
          <w:tcPr>
            <w:tcW w:w="1701" w:type="dxa"/>
          </w:tcPr>
          <w:p w14:paraId="2EA9500B" w14:textId="77777777" w:rsidR="008B674F" w:rsidRPr="00D43AF8" w:rsidRDefault="008B674F" w:rsidP="009767CF">
            <w:pPr>
              <w:spacing w:line="200" w:lineRule="exact"/>
              <w:ind w:left="-107"/>
            </w:pPr>
            <w:r w:rsidRPr="00D43AF8">
              <w:t xml:space="preserve">газообразные и жидкие </w:t>
            </w:r>
            <w:r w:rsidRPr="00D43AF8">
              <w:br/>
              <w:t xml:space="preserve">(104 </w:t>
            </w:r>
            <w:r w:rsidRPr="00D43AF8">
              <w:sym w:font="Symbol" w:char="F0B8"/>
            </w:r>
            <w:r w:rsidRPr="00D43AF8">
              <w:t xml:space="preserve"> 109)</w:t>
            </w:r>
          </w:p>
        </w:tc>
        <w:tc>
          <w:tcPr>
            <w:tcW w:w="992" w:type="dxa"/>
            <w:vAlign w:val="center"/>
          </w:tcPr>
          <w:p w14:paraId="30707264" w14:textId="77777777" w:rsidR="008B674F" w:rsidRPr="00D43AF8" w:rsidRDefault="008B674F" w:rsidP="009767CF">
            <w:pPr>
              <w:spacing w:line="200" w:lineRule="exact"/>
              <w:jc w:val="center"/>
            </w:pPr>
            <w:r w:rsidRPr="00D43AF8">
              <w:t>9,168</w:t>
            </w:r>
          </w:p>
        </w:tc>
        <w:tc>
          <w:tcPr>
            <w:tcW w:w="1559" w:type="dxa"/>
            <w:vAlign w:val="center"/>
          </w:tcPr>
          <w:p w14:paraId="64E1293D" w14:textId="77777777" w:rsidR="008B674F" w:rsidRPr="00D43AF8" w:rsidRDefault="008B674F" w:rsidP="009767CF">
            <w:pPr>
              <w:spacing w:line="200" w:lineRule="exact"/>
              <w:jc w:val="center"/>
            </w:pPr>
            <w:r w:rsidRPr="00D43AF8">
              <w:t>8,222</w:t>
            </w:r>
          </w:p>
        </w:tc>
        <w:tc>
          <w:tcPr>
            <w:tcW w:w="1134" w:type="dxa"/>
            <w:vAlign w:val="center"/>
          </w:tcPr>
          <w:p w14:paraId="2CF7EADE" w14:textId="77777777" w:rsidR="008B674F" w:rsidRPr="00D43AF8" w:rsidRDefault="008B674F" w:rsidP="009767CF">
            <w:pPr>
              <w:spacing w:line="200" w:lineRule="exact"/>
              <w:jc w:val="center"/>
            </w:pPr>
            <w:r w:rsidRPr="00D43AF8">
              <w:t>-</w:t>
            </w:r>
          </w:p>
        </w:tc>
        <w:tc>
          <w:tcPr>
            <w:tcW w:w="992" w:type="dxa"/>
            <w:vAlign w:val="center"/>
          </w:tcPr>
          <w:p w14:paraId="3DFA1B18" w14:textId="77777777" w:rsidR="008B674F" w:rsidRPr="00D43AF8" w:rsidRDefault="008B674F" w:rsidP="009767CF">
            <w:pPr>
              <w:spacing w:line="200" w:lineRule="exact"/>
              <w:jc w:val="center"/>
            </w:pPr>
            <w:r w:rsidRPr="00D43AF8">
              <w:t>-</w:t>
            </w:r>
          </w:p>
        </w:tc>
        <w:tc>
          <w:tcPr>
            <w:tcW w:w="851" w:type="dxa"/>
            <w:vAlign w:val="center"/>
          </w:tcPr>
          <w:p w14:paraId="3EEE3665" w14:textId="77777777" w:rsidR="008B674F" w:rsidRPr="00D43AF8" w:rsidRDefault="008B674F" w:rsidP="009767CF">
            <w:pPr>
              <w:spacing w:line="200" w:lineRule="exact"/>
              <w:jc w:val="center"/>
            </w:pPr>
            <w:r w:rsidRPr="00D43AF8">
              <w:t>-</w:t>
            </w:r>
          </w:p>
        </w:tc>
        <w:tc>
          <w:tcPr>
            <w:tcW w:w="1276" w:type="dxa"/>
            <w:vAlign w:val="center"/>
          </w:tcPr>
          <w:p w14:paraId="53A98FE4" w14:textId="77777777" w:rsidR="008B674F" w:rsidRPr="00D43AF8" w:rsidRDefault="008B674F" w:rsidP="009767CF">
            <w:pPr>
              <w:spacing w:line="200" w:lineRule="exact"/>
              <w:jc w:val="center"/>
            </w:pPr>
            <w:r w:rsidRPr="00D43AF8">
              <w:t>9,168</w:t>
            </w:r>
          </w:p>
        </w:tc>
      </w:tr>
      <w:tr w:rsidR="008B674F" w:rsidRPr="00D43AF8" w14:paraId="21BD8FD9" w14:textId="77777777" w:rsidTr="009767CF">
        <w:trPr>
          <w:cantSplit/>
          <w:jc w:val="center"/>
        </w:trPr>
        <w:tc>
          <w:tcPr>
            <w:tcW w:w="993" w:type="dxa"/>
            <w:vAlign w:val="bottom"/>
          </w:tcPr>
          <w:p w14:paraId="057E8D2F" w14:textId="77777777" w:rsidR="008B674F" w:rsidRPr="00D43AF8" w:rsidRDefault="008B674F" w:rsidP="009767CF">
            <w:pPr>
              <w:spacing w:line="200" w:lineRule="exact"/>
              <w:jc w:val="center"/>
              <w:rPr>
                <w:noProof/>
              </w:rPr>
            </w:pPr>
            <w:r w:rsidRPr="00D43AF8">
              <w:t>0330</w:t>
            </w:r>
          </w:p>
        </w:tc>
        <w:tc>
          <w:tcPr>
            <w:tcW w:w="1701" w:type="dxa"/>
          </w:tcPr>
          <w:p w14:paraId="62FB0376" w14:textId="77777777" w:rsidR="008B674F" w:rsidRPr="00D43AF8" w:rsidRDefault="008B674F" w:rsidP="009767CF">
            <w:pPr>
              <w:spacing w:line="200" w:lineRule="exact"/>
              <w:ind w:left="-107"/>
            </w:pPr>
            <w:r w:rsidRPr="00D43AF8">
              <w:t>из них:</w:t>
            </w:r>
          </w:p>
          <w:p w14:paraId="52C0B955" w14:textId="77777777" w:rsidR="008B674F" w:rsidRPr="00D43AF8" w:rsidRDefault="008B674F" w:rsidP="009767CF">
            <w:pPr>
              <w:spacing w:line="200" w:lineRule="exact"/>
              <w:ind w:left="-107"/>
            </w:pPr>
            <w:r w:rsidRPr="00D43AF8">
              <w:t>диоксид серы</w:t>
            </w:r>
          </w:p>
        </w:tc>
        <w:tc>
          <w:tcPr>
            <w:tcW w:w="992" w:type="dxa"/>
            <w:vAlign w:val="center"/>
          </w:tcPr>
          <w:p w14:paraId="4692C832" w14:textId="77777777" w:rsidR="008B674F" w:rsidRPr="00D43AF8" w:rsidRDefault="008B674F" w:rsidP="009767CF">
            <w:pPr>
              <w:spacing w:line="200" w:lineRule="exact"/>
              <w:jc w:val="center"/>
            </w:pPr>
            <w:r w:rsidRPr="00D43AF8">
              <w:t>0,874</w:t>
            </w:r>
          </w:p>
        </w:tc>
        <w:tc>
          <w:tcPr>
            <w:tcW w:w="1559" w:type="dxa"/>
            <w:vAlign w:val="center"/>
          </w:tcPr>
          <w:p w14:paraId="08170999" w14:textId="77777777" w:rsidR="008B674F" w:rsidRPr="00D43AF8" w:rsidRDefault="008B674F" w:rsidP="009767CF">
            <w:pPr>
              <w:spacing w:line="200" w:lineRule="exact"/>
              <w:jc w:val="center"/>
            </w:pPr>
            <w:r w:rsidRPr="00D43AF8">
              <w:t>0,873</w:t>
            </w:r>
          </w:p>
        </w:tc>
        <w:tc>
          <w:tcPr>
            <w:tcW w:w="1134" w:type="dxa"/>
            <w:vAlign w:val="center"/>
          </w:tcPr>
          <w:p w14:paraId="76D7E77A" w14:textId="77777777" w:rsidR="008B674F" w:rsidRPr="00D43AF8" w:rsidRDefault="008B674F" w:rsidP="009767CF">
            <w:pPr>
              <w:spacing w:line="200" w:lineRule="exact"/>
              <w:jc w:val="center"/>
            </w:pPr>
            <w:r w:rsidRPr="00D43AF8">
              <w:t>-</w:t>
            </w:r>
          </w:p>
        </w:tc>
        <w:tc>
          <w:tcPr>
            <w:tcW w:w="992" w:type="dxa"/>
            <w:vAlign w:val="center"/>
          </w:tcPr>
          <w:p w14:paraId="53D83CAA" w14:textId="77777777" w:rsidR="008B674F" w:rsidRPr="00D43AF8" w:rsidRDefault="008B674F" w:rsidP="009767CF">
            <w:pPr>
              <w:spacing w:line="200" w:lineRule="exact"/>
              <w:jc w:val="center"/>
            </w:pPr>
            <w:r w:rsidRPr="00D43AF8">
              <w:t>-</w:t>
            </w:r>
          </w:p>
        </w:tc>
        <w:tc>
          <w:tcPr>
            <w:tcW w:w="851" w:type="dxa"/>
            <w:vAlign w:val="center"/>
          </w:tcPr>
          <w:p w14:paraId="299C1DA7" w14:textId="77777777" w:rsidR="008B674F" w:rsidRPr="00D43AF8" w:rsidRDefault="008B674F" w:rsidP="009767CF">
            <w:pPr>
              <w:spacing w:line="200" w:lineRule="exact"/>
              <w:jc w:val="center"/>
            </w:pPr>
            <w:r w:rsidRPr="00D43AF8">
              <w:t>-</w:t>
            </w:r>
          </w:p>
        </w:tc>
        <w:tc>
          <w:tcPr>
            <w:tcW w:w="1276" w:type="dxa"/>
            <w:vAlign w:val="center"/>
          </w:tcPr>
          <w:p w14:paraId="652A459D" w14:textId="77777777" w:rsidR="008B674F" w:rsidRPr="00D43AF8" w:rsidRDefault="008B674F" w:rsidP="009767CF">
            <w:pPr>
              <w:spacing w:line="200" w:lineRule="exact"/>
              <w:jc w:val="center"/>
            </w:pPr>
            <w:r w:rsidRPr="00D43AF8">
              <w:t>0,874</w:t>
            </w:r>
          </w:p>
        </w:tc>
      </w:tr>
      <w:tr w:rsidR="008B674F" w:rsidRPr="00D43AF8" w14:paraId="1BCE19B5" w14:textId="77777777" w:rsidTr="009767CF">
        <w:trPr>
          <w:cantSplit/>
          <w:jc w:val="center"/>
        </w:trPr>
        <w:tc>
          <w:tcPr>
            <w:tcW w:w="993" w:type="dxa"/>
          </w:tcPr>
          <w:p w14:paraId="00443C52" w14:textId="77777777" w:rsidR="008B674F" w:rsidRPr="00D43AF8" w:rsidRDefault="008B674F" w:rsidP="009767CF">
            <w:pPr>
              <w:spacing w:line="200" w:lineRule="exact"/>
              <w:jc w:val="center"/>
              <w:rPr>
                <w:noProof/>
              </w:rPr>
            </w:pPr>
            <w:r w:rsidRPr="00D43AF8">
              <w:t>0337</w:t>
            </w:r>
          </w:p>
        </w:tc>
        <w:tc>
          <w:tcPr>
            <w:tcW w:w="1701" w:type="dxa"/>
          </w:tcPr>
          <w:p w14:paraId="54CACA03" w14:textId="77777777" w:rsidR="008B674F" w:rsidRPr="00D43AF8" w:rsidRDefault="008B674F" w:rsidP="009767CF">
            <w:pPr>
              <w:spacing w:line="200" w:lineRule="exact"/>
              <w:ind w:left="-107"/>
            </w:pPr>
            <w:r w:rsidRPr="00D43AF8">
              <w:t>оксид</w:t>
            </w:r>
            <w:r w:rsidRPr="00D43AF8">
              <w:rPr>
                <w:noProof/>
              </w:rPr>
              <w:t xml:space="preserve"> </w:t>
            </w:r>
            <w:r w:rsidRPr="00D43AF8">
              <w:t>углерода</w:t>
            </w:r>
          </w:p>
        </w:tc>
        <w:tc>
          <w:tcPr>
            <w:tcW w:w="992" w:type="dxa"/>
            <w:vAlign w:val="center"/>
          </w:tcPr>
          <w:p w14:paraId="02B4C616" w14:textId="77777777" w:rsidR="008B674F" w:rsidRPr="00D43AF8" w:rsidRDefault="008B674F" w:rsidP="009767CF">
            <w:pPr>
              <w:spacing w:line="200" w:lineRule="exact"/>
              <w:jc w:val="center"/>
            </w:pPr>
            <w:r w:rsidRPr="00D43AF8">
              <w:t>7,939</w:t>
            </w:r>
          </w:p>
        </w:tc>
        <w:tc>
          <w:tcPr>
            <w:tcW w:w="1559" w:type="dxa"/>
            <w:vAlign w:val="center"/>
          </w:tcPr>
          <w:p w14:paraId="6C1FF88E" w14:textId="77777777" w:rsidR="008B674F" w:rsidRPr="00D43AF8" w:rsidRDefault="008B674F" w:rsidP="009767CF">
            <w:pPr>
              <w:spacing w:line="200" w:lineRule="exact"/>
              <w:jc w:val="center"/>
            </w:pPr>
            <w:r w:rsidRPr="00D43AF8">
              <w:t>7,009</w:t>
            </w:r>
          </w:p>
        </w:tc>
        <w:tc>
          <w:tcPr>
            <w:tcW w:w="1134" w:type="dxa"/>
            <w:vAlign w:val="center"/>
          </w:tcPr>
          <w:p w14:paraId="218F5321" w14:textId="77777777" w:rsidR="008B674F" w:rsidRPr="00D43AF8" w:rsidRDefault="008B674F" w:rsidP="009767CF">
            <w:pPr>
              <w:spacing w:line="200" w:lineRule="exact"/>
              <w:jc w:val="center"/>
            </w:pPr>
            <w:r w:rsidRPr="00D43AF8">
              <w:t>-</w:t>
            </w:r>
          </w:p>
        </w:tc>
        <w:tc>
          <w:tcPr>
            <w:tcW w:w="992" w:type="dxa"/>
            <w:vAlign w:val="center"/>
          </w:tcPr>
          <w:p w14:paraId="1274E6FE" w14:textId="77777777" w:rsidR="008B674F" w:rsidRPr="00D43AF8" w:rsidRDefault="008B674F" w:rsidP="009767CF">
            <w:pPr>
              <w:spacing w:line="200" w:lineRule="exact"/>
              <w:jc w:val="center"/>
            </w:pPr>
            <w:r w:rsidRPr="00D43AF8">
              <w:t>-</w:t>
            </w:r>
          </w:p>
        </w:tc>
        <w:tc>
          <w:tcPr>
            <w:tcW w:w="851" w:type="dxa"/>
            <w:vAlign w:val="center"/>
          </w:tcPr>
          <w:p w14:paraId="29CE551F" w14:textId="77777777" w:rsidR="008B674F" w:rsidRPr="00D43AF8" w:rsidRDefault="008B674F" w:rsidP="009767CF">
            <w:pPr>
              <w:spacing w:line="200" w:lineRule="exact"/>
              <w:jc w:val="center"/>
            </w:pPr>
            <w:r w:rsidRPr="00D43AF8">
              <w:t>-</w:t>
            </w:r>
          </w:p>
        </w:tc>
        <w:tc>
          <w:tcPr>
            <w:tcW w:w="1276" w:type="dxa"/>
            <w:vAlign w:val="center"/>
          </w:tcPr>
          <w:p w14:paraId="6BA45E9A" w14:textId="77777777" w:rsidR="008B674F" w:rsidRPr="00D43AF8" w:rsidRDefault="008B674F" w:rsidP="009767CF">
            <w:pPr>
              <w:spacing w:line="200" w:lineRule="exact"/>
              <w:jc w:val="center"/>
            </w:pPr>
            <w:r w:rsidRPr="00D43AF8">
              <w:t>7,939</w:t>
            </w:r>
          </w:p>
        </w:tc>
      </w:tr>
      <w:tr w:rsidR="008B674F" w:rsidRPr="00D43AF8" w14:paraId="506E3AF9" w14:textId="77777777" w:rsidTr="009767CF">
        <w:trPr>
          <w:cantSplit/>
          <w:jc w:val="center"/>
        </w:trPr>
        <w:tc>
          <w:tcPr>
            <w:tcW w:w="993" w:type="dxa"/>
            <w:vAlign w:val="bottom"/>
          </w:tcPr>
          <w:p w14:paraId="4CBCEDA0" w14:textId="77777777" w:rsidR="008B674F" w:rsidRPr="00D43AF8" w:rsidRDefault="008B674F" w:rsidP="009767CF">
            <w:pPr>
              <w:spacing w:line="200" w:lineRule="exact"/>
              <w:jc w:val="center"/>
              <w:rPr>
                <w:noProof/>
              </w:rPr>
            </w:pPr>
            <w:r w:rsidRPr="00D43AF8">
              <w:t>0012</w:t>
            </w:r>
          </w:p>
        </w:tc>
        <w:tc>
          <w:tcPr>
            <w:tcW w:w="1701" w:type="dxa"/>
          </w:tcPr>
          <w:p w14:paraId="06F4E7CC" w14:textId="77777777" w:rsidR="008B674F" w:rsidRPr="00D43AF8" w:rsidRDefault="008B674F" w:rsidP="009767CF">
            <w:pPr>
              <w:spacing w:line="200" w:lineRule="exact"/>
              <w:ind w:left="-107"/>
            </w:pPr>
            <w:r w:rsidRPr="00D43AF8">
              <w:t>оксиды</w:t>
            </w:r>
            <w:r w:rsidRPr="00D43AF8">
              <w:rPr>
                <w:noProof/>
              </w:rPr>
              <w:t xml:space="preserve"> </w:t>
            </w:r>
            <w:r w:rsidRPr="00D43AF8">
              <w:t xml:space="preserve">азота </w:t>
            </w:r>
            <w:r w:rsidRPr="00D43AF8">
              <w:br/>
              <w:t>(в пересчете на NO</w:t>
            </w:r>
            <w:r w:rsidRPr="00D43AF8">
              <w:rPr>
                <w:vertAlign w:val="subscript"/>
              </w:rPr>
              <w:t>2</w:t>
            </w:r>
            <w:r w:rsidRPr="00D43AF8">
              <w:t>)</w:t>
            </w:r>
          </w:p>
        </w:tc>
        <w:tc>
          <w:tcPr>
            <w:tcW w:w="992" w:type="dxa"/>
            <w:vAlign w:val="center"/>
          </w:tcPr>
          <w:p w14:paraId="7C6D3A53" w14:textId="77777777" w:rsidR="008B674F" w:rsidRPr="00D43AF8" w:rsidRDefault="008B674F" w:rsidP="009767CF">
            <w:pPr>
              <w:spacing w:line="200" w:lineRule="exact"/>
              <w:jc w:val="center"/>
            </w:pPr>
            <w:r w:rsidRPr="00D43AF8">
              <w:t>0,314</w:t>
            </w:r>
          </w:p>
        </w:tc>
        <w:tc>
          <w:tcPr>
            <w:tcW w:w="1559" w:type="dxa"/>
            <w:vAlign w:val="center"/>
          </w:tcPr>
          <w:p w14:paraId="05636B5B" w14:textId="77777777" w:rsidR="008B674F" w:rsidRPr="00D43AF8" w:rsidRDefault="008B674F" w:rsidP="009767CF">
            <w:pPr>
              <w:spacing w:line="200" w:lineRule="exact"/>
              <w:jc w:val="center"/>
            </w:pPr>
            <w:r w:rsidRPr="00D43AF8">
              <w:t>0,310</w:t>
            </w:r>
          </w:p>
        </w:tc>
        <w:tc>
          <w:tcPr>
            <w:tcW w:w="1134" w:type="dxa"/>
            <w:vAlign w:val="center"/>
          </w:tcPr>
          <w:p w14:paraId="521A366F" w14:textId="77777777" w:rsidR="008B674F" w:rsidRPr="00D43AF8" w:rsidRDefault="008B674F" w:rsidP="009767CF">
            <w:pPr>
              <w:spacing w:line="200" w:lineRule="exact"/>
              <w:jc w:val="center"/>
            </w:pPr>
            <w:r w:rsidRPr="00D43AF8">
              <w:t>-</w:t>
            </w:r>
          </w:p>
        </w:tc>
        <w:tc>
          <w:tcPr>
            <w:tcW w:w="992" w:type="dxa"/>
            <w:vAlign w:val="center"/>
          </w:tcPr>
          <w:p w14:paraId="52A718E3" w14:textId="77777777" w:rsidR="008B674F" w:rsidRPr="00D43AF8" w:rsidRDefault="008B674F" w:rsidP="009767CF">
            <w:pPr>
              <w:spacing w:line="200" w:lineRule="exact"/>
              <w:jc w:val="center"/>
            </w:pPr>
            <w:r w:rsidRPr="00D43AF8">
              <w:t>-</w:t>
            </w:r>
          </w:p>
        </w:tc>
        <w:tc>
          <w:tcPr>
            <w:tcW w:w="851" w:type="dxa"/>
            <w:vAlign w:val="center"/>
          </w:tcPr>
          <w:p w14:paraId="6F72B120" w14:textId="77777777" w:rsidR="008B674F" w:rsidRPr="00D43AF8" w:rsidRDefault="008B674F" w:rsidP="009767CF">
            <w:pPr>
              <w:spacing w:line="200" w:lineRule="exact"/>
              <w:jc w:val="center"/>
            </w:pPr>
            <w:r w:rsidRPr="00D43AF8">
              <w:t>-</w:t>
            </w:r>
          </w:p>
        </w:tc>
        <w:tc>
          <w:tcPr>
            <w:tcW w:w="1276" w:type="dxa"/>
            <w:vAlign w:val="center"/>
          </w:tcPr>
          <w:p w14:paraId="1E0211B6" w14:textId="77777777" w:rsidR="008B674F" w:rsidRPr="00D43AF8" w:rsidRDefault="008B674F" w:rsidP="009767CF">
            <w:pPr>
              <w:spacing w:line="200" w:lineRule="exact"/>
              <w:jc w:val="center"/>
            </w:pPr>
            <w:r w:rsidRPr="00D43AF8">
              <w:t>0,314</w:t>
            </w:r>
          </w:p>
        </w:tc>
      </w:tr>
      <w:tr w:rsidR="008B674F" w:rsidRPr="00D43AF8" w14:paraId="552BF7F7" w14:textId="77777777" w:rsidTr="009767CF">
        <w:trPr>
          <w:cantSplit/>
          <w:jc w:val="center"/>
        </w:trPr>
        <w:tc>
          <w:tcPr>
            <w:tcW w:w="993" w:type="dxa"/>
            <w:vAlign w:val="bottom"/>
          </w:tcPr>
          <w:p w14:paraId="2FD943B7" w14:textId="77777777" w:rsidR="008B674F" w:rsidRPr="00D43AF8" w:rsidRDefault="008B674F" w:rsidP="009767CF">
            <w:pPr>
              <w:spacing w:line="200" w:lineRule="exact"/>
              <w:jc w:val="center"/>
              <w:rPr>
                <w:noProof/>
              </w:rPr>
            </w:pPr>
            <w:r w:rsidRPr="00D43AF8">
              <w:t>0401</w:t>
            </w:r>
          </w:p>
        </w:tc>
        <w:tc>
          <w:tcPr>
            <w:tcW w:w="1701" w:type="dxa"/>
          </w:tcPr>
          <w:p w14:paraId="3D07947A" w14:textId="77777777" w:rsidR="008B674F" w:rsidRPr="00D43AF8" w:rsidRDefault="008B674F" w:rsidP="009767CF">
            <w:pPr>
              <w:spacing w:line="200" w:lineRule="exact"/>
              <w:ind w:left="-107"/>
            </w:pPr>
            <w:r w:rsidRPr="00D43AF8">
              <w:t>углеводороды (без летучих органических соединений)</w:t>
            </w:r>
          </w:p>
        </w:tc>
        <w:tc>
          <w:tcPr>
            <w:tcW w:w="992" w:type="dxa"/>
            <w:vAlign w:val="center"/>
          </w:tcPr>
          <w:p w14:paraId="66D7F3B8" w14:textId="77777777" w:rsidR="008B674F" w:rsidRPr="00D43AF8" w:rsidRDefault="008B674F" w:rsidP="009767CF">
            <w:pPr>
              <w:spacing w:line="200" w:lineRule="exact"/>
              <w:jc w:val="center"/>
            </w:pPr>
          </w:p>
        </w:tc>
        <w:tc>
          <w:tcPr>
            <w:tcW w:w="1559" w:type="dxa"/>
            <w:vAlign w:val="center"/>
          </w:tcPr>
          <w:p w14:paraId="05ADCD2A" w14:textId="77777777" w:rsidR="008B674F" w:rsidRPr="00D43AF8" w:rsidRDefault="008B674F" w:rsidP="009767CF">
            <w:pPr>
              <w:spacing w:line="200" w:lineRule="exact"/>
              <w:jc w:val="center"/>
            </w:pPr>
            <w:r w:rsidRPr="00D43AF8">
              <w:t>-</w:t>
            </w:r>
          </w:p>
        </w:tc>
        <w:tc>
          <w:tcPr>
            <w:tcW w:w="1134" w:type="dxa"/>
            <w:vAlign w:val="center"/>
          </w:tcPr>
          <w:p w14:paraId="77A46646" w14:textId="77777777" w:rsidR="008B674F" w:rsidRPr="00D43AF8" w:rsidRDefault="008B674F" w:rsidP="009767CF">
            <w:pPr>
              <w:spacing w:line="200" w:lineRule="exact"/>
              <w:jc w:val="center"/>
            </w:pPr>
            <w:r w:rsidRPr="00D43AF8">
              <w:t>-</w:t>
            </w:r>
          </w:p>
        </w:tc>
        <w:tc>
          <w:tcPr>
            <w:tcW w:w="992" w:type="dxa"/>
            <w:vAlign w:val="center"/>
          </w:tcPr>
          <w:p w14:paraId="78F47719" w14:textId="77777777" w:rsidR="008B674F" w:rsidRPr="00D43AF8" w:rsidRDefault="008B674F" w:rsidP="009767CF">
            <w:pPr>
              <w:spacing w:line="200" w:lineRule="exact"/>
              <w:jc w:val="center"/>
            </w:pPr>
            <w:r w:rsidRPr="00D43AF8">
              <w:t>-</w:t>
            </w:r>
          </w:p>
        </w:tc>
        <w:tc>
          <w:tcPr>
            <w:tcW w:w="851" w:type="dxa"/>
            <w:vAlign w:val="center"/>
          </w:tcPr>
          <w:p w14:paraId="5589FB08" w14:textId="77777777" w:rsidR="008B674F" w:rsidRPr="00D43AF8" w:rsidRDefault="008B674F" w:rsidP="009767CF">
            <w:pPr>
              <w:spacing w:line="200" w:lineRule="exact"/>
              <w:jc w:val="center"/>
            </w:pPr>
            <w:r w:rsidRPr="00D43AF8">
              <w:t>-</w:t>
            </w:r>
          </w:p>
        </w:tc>
        <w:tc>
          <w:tcPr>
            <w:tcW w:w="1276" w:type="dxa"/>
            <w:vAlign w:val="center"/>
          </w:tcPr>
          <w:p w14:paraId="297052FA" w14:textId="77777777" w:rsidR="008B674F" w:rsidRPr="00D43AF8" w:rsidRDefault="008B674F" w:rsidP="009767CF">
            <w:pPr>
              <w:spacing w:line="200" w:lineRule="exact"/>
              <w:jc w:val="center"/>
            </w:pPr>
            <w:r w:rsidRPr="00D43AF8">
              <w:t>-</w:t>
            </w:r>
          </w:p>
        </w:tc>
      </w:tr>
      <w:tr w:rsidR="008B674F" w:rsidRPr="00D43AF8" w14:paraId="62443148" w14:textId="77777777" w:rsidTr="009767CF">
        <w:trPr>
          <w:cantSplit/>
          <w:jc w:val="center"/>
        </w:trPr>
        <w:tc>
          <w:tcPr>
            <w:tcW w:w="993" w:type="dxa"/>
            <w:vAlign w:val="bottom"/>
          </w:tcPr>
          <w:p w14:paraId="12D4B2F3" w14:textId="77777777" w:rsidR="008B674F" w:rsidRPr="00D43AF8" w:rsidRDefault="008B674F" w:rsidP="009767CF">
            <w:pPr>
              <w:spacing w:line="200" w:lineRule="exact"/>
              <w:jc w:val="center"/>
              <w:rPr>
                <w:noProof/>
              </w:rPr>
            </w:pPr>
            <w:r w:rsidRPr="00D43AF8">
              <w:t>0006</w:t>
            </w:r>
          </w:p>
        </w:tc>
        <w:tc>
          <w:tcPr>
            <w:tcW w:w="1701" w:type="dxa"/>
          </w:tcPr>
          <w:p w14:paraId="04E1BD31" w14:textId="77777777" w:rsidR="008B674F" w:rsidRPr="00D43AF8" w:rsidRDefault="008B674F" w:rsidP="009767CF">
            <w:pPr>
              <w:spacing w:line="200" w:lineRule="exact"/>
              <w:ind w:left="-107"/>
            </w:pPr>
            <w:r w:rsidRPr="00D43AF8">
              <w:t>летучие органические соединения (ЛОС)</w:t>
            </w:r>
          </w:p>
        </w:tc>
        <w:tc>
          <w:tcPr>
            <w:tcW w:w="992" w:type="dxa"/>
            <w:vAlign w:val="center"/>
          </w:tcPr>
          <w:p w14:paraId="6323BB05" w14:textId="77777777" w:rsidR="008B674F" w:rsidRPr="00D43AF8" w:rsidRDefault="008B674F" w:rsidP="009767CF">
            <w:pPr>
              <w:spacing w:line="200" w:lineRule="exact"/>
              <w:jc w:val="center"/>
            </w:pPr>
            <w:r w:rsidRPr="00D43AF8">
              <w:t>0,039</w:t>
            </w:r>
          </w:p>
        </w:tc>
        <w:tc>
          <w:tcPr>
            <w:tcW w:w="1559" w:type="dxa"/>
            <w:vAlign w:val="center"/>
          </w:tcPr>
          <w:p w14:paraId="6CCA8DD3" w14:textId="77777777" w:rsidR="008B674F" w:rsidRPr="00D43AF8" w:rsidRDefault="008B674F" w:rsidP="009767CF">
            <w:pPr>
              <w:spacing w:line="200" w:lineRule="exact"/>
              <w:jc w:val="center"/>
            </w:pPr>
            <w:r w:rsidRPr="00D43AF8">
              <w:t>0,003</w:t>
            </w:r>
          </w:p>
        </w:tc>
        <w:tc>
          <w:tcPr>
            <w:tcW w:w="1134" w:type="dxa"/>
            <w:vAlign w:val="center"/>
          </w:tcPr>
          <w:p w14:paraId="31AFBDC8" w14:textId="77777777" w:rsidR="008B674F" w:rsidRPr="00D43AF8" w:rsidRDefault="008B674F" w:rsidP="009767CF">
            <w:pPr>
              <w:spacing w:line="200" w:lineRule="exact"/>
              <w:jc w:val="center"/>
            </w:pPr>
            <w:r w:rsidRPr="00D43AF8">
              <w:t>-</w:t>
            </w:r>
          </w:p>
        </w:tc>
        <w:tc>
          <w:tcPr>
            <w:tcW w:w="992" w:type="dxa"/>
            <w:vAlign w:val="center"/>
          </w:tcPr>
          <w:p w14:paraId="3E106B50" w14:textId="77777777" w:rsidR="008B674F" w:rsidRPr="00D43AF8" w:rsidRDefault="008B674F" w:rsidP="009767CF">
            <w:pPr>
              <w:spacing w:line="200" w:lineRule="exact"/>
              <w:jc w:val="center"/>
            </w:pPr>
            <w:r w:rsidRPr="00D43AF8">
              <w:t>-</w:t>
            </w:r>
          </w:p>
        </w:tc>
        <w:tc>
          <w:tcPr>
            <w:tcW w:w="851" w:type="dxa"/>
            <w:vAlign w:val="center"/>
          </w:tcPr>
          <w:p w14:paraId="16F1A4BF" w14:textId="77777777" w:rsidR="008B674F" w:rsidRPr="00D43AF8" w:rsidRDefault="008B674F" w:rsidP="009767CF">
            <w:pPr>
              <w:spacing w:line="200" w:lineRule="exact"/>
              <w:jc w:val="center"/>
            </w:pPr>
            <w:r w:rsidRPr="00D43AF8">
              <w:t>-</w:t>
            </w:r>
          </w:p>
        </w:tc>
        <w:tc>
          <w:tcPr>
            <w:tcW w:w="1276" w:type="dxa"/>
            <w:vAlign w:val="center"/>
          </w:tcPr>
          <w:p w14:paraId="4F49EE34" w14:textId="77777777" w:rsidR="008B674F" w:rsidRPr="00D43AF8" w:rsidRDefault="008B674F" w:rsidP="009767CF">
            <w:pPr>
              <w:spacing w:line="200" w:lineRule="exact"/>
              <w:jc w:val="center"/>
            </w:pPr>
            <w:r w:rsidRPr="00D43AF8">
              <w:t>0,039</w:t>
            </w:r>
          </w:p>
        </w:tc>
      </w:tr>
      <w:tr w:rsidR="008B674F" w:rsidRPr="00D43AF8" w14:paraId="0E205565" w14:textId="77777777" w:rsidTr="009767CF">
        <w:trPr>
          <w:cantSplit/>
          <w:jc w:val="center"/>
        </w:trPr>
        <w:tc>
          <w:tcPr>
            <w:tcW w:w="993" w:type="dxa"/>
            <w:vAlign w:val="bottom"/>
          </w:tcPr>
          <w:p w14:paraId="6D2382AD" w14:textId="77777777" w:rsidR="008B674F" w:rsidRPr="00D43AF8" w:rsidRDefault="008B674F" w:rsidP="009767CF">
            <w:pPr>
              <w:spacing w:line="200" w:lineRule="exact"/>
              <w:jc w:val="center"/>
              <w:rPr>
                <w:noProof/>
              </w:rPr>
            </w:pPr>
            <w:r w:rsidRPr="00D43AF8">
              <w:t>0005</w:t>
            </w:r>
          </w:p>
        </w:tc>
        <w:tc>
          <w:tcPr>
            <w:tcW w:w="1701" w:type="dxa"/>
          </w:tcPr>
          <w:p w14:paraId="065919CB" w14:textId="77777777" w:rsidR="008B674F" w:rsidRPr="00D43AF8" w:rsidRDefault="008B674F" w:rsidP="009767CF">
            <w:pPr>
              <w:spacing w:line="200" w:lineRule="exact"/>
              <w:ind w:left="-107"/>
            </w:pPr>
            <w:r w:rsidRPr="00D43AF8">
              <w:t>прочие газообразные и жидкие</w:t>
            </w:r>
          </w:p>
        </w:tc>
        <w:tc>
          <w:tcPr>
            <w:tcW w:w="992" w:type="dxa"/>
            <w:vAlign w:val="center"/>
          </w:tcPr>
          <w:p w14:paraId="233F2670" w14:textId="77777777" w:rsidR="008B674F" w:rsidRPr="00D43AF8" w:rsidRDefault="008B674F" w:rsidP="009767CF">
            <w:pPr>
              <w:spacing w:line="200" w:lineRule="exact"/>
              <w:jc w:val="center"/>
            </w:pPr>
            <w:r w:rsidRPr="00D43AF8">
              <w:t>0,002</w:t>
            </w:r>
          </w:p>
        </w:tc>
        <w:tc>
          <w:tcPr>
            <w:tcW w:w="1559" w:type="dxa"/>
            <w:vAlign w:val="center"/>
          </w:tcPr>
          <w:p w14:paraId="48B2582D" w14:textId="77777777" w:rsidR="008B674F" w:rsidRPr="00D43AF8" w:rsidRDefault="008B674F" w:rsidP="009767CF">
            <w:pPr>
              <w:spacing w:line="200" w:lineRule="exact"/>
              <w:jc w:val="center"/>
            </w:pPr>
            <w:r w:rsidRPr="00D43AF8">
              <w:t>-</w:t>
            </w:r>
          </w:p>
        </w:tc>
        <w:tc>
          <w:tcPr>
            <w:tcW w:w="1134" w:type="dxa"/>
            <w:vAlign w:val="center"/>
          </w:tcPr>
          <w:p w14:paraId="7CED86BE" w14:textId="77777777" w:rsidR="008B674F" w:rsidRPr="00D43AF8" w:rsidRDefault="008B674F" w:rsidP="009767CF">
            <w:pPr>
              <w:spacing w:line="200" w:lineRule="exact"/>
              <w:jc w:val="center"/>
            </w:pPr>
            <w:r w:rsidRPr="00D43AF8">
              <w:t>-</w:t>
            </w:r>
          </w:p>
        </w:tc>
        <w:tc>
          <w:tcPr>
            <w:tcW w:w="992" w:type="dxa"/>
            <w:vAlign w:val="center"/>
          </w:tcPr>
          <w:p w14:paraId="3F572368" w14:textId="77777777" w:rsidR="008B674F" w:rsidRPr="00D43AF8" w:rsidRDefault="008B674F" w:rsidP="009767CF">
            <w:pPr>
              <w:spacing w:line="200" w:lineRule="exact"/>
              <w:jc w:val="center"/>
            </w:pPr>
            <w:r w:rsidRPr="00D43AF8">
              <w:t>-</w:t>
            </w:r>
          </w:p>
        </w:tc>
        <w:tc>
          <w:tcPr>
            <w:tcW w:w="851" w:type="dxa"/>
            <w:vAlign w:val="center"/>
          </w:tcPr>
          <w:p w14:paraId="0CF61457" w14:textId="77777777" w:rsidR="008B674F" w:rsidRPr="00D43AF8" w:rsidRDefault="008B674F" w:rsidP="009767CF">
            <w:pPr>
              <w:spacing w:line="200" w:lineRule="exact"/>
              <w:jc w:val="center"/>
            </w:pPr>
            <w:r w:rsidRPr="00D43AF8">
              <w:t>-</w:t>
            </w:r>
          </w:p>
        </w:tc>
        <w:tc>
          <w:tcPr>
            <w:tcW w:w="1276" w:type="dxa"/>
            <w:vAlign w:val="center"/>
          </w:tcPr>
          <w:p w14:paraId="577712FD" w14:textId="77777777" w:rsidR="008B674F" w:rsidRPr="00D43AF8" w:rsidRDefault="008B674F" w:rsidP="009767CF">
            <w:pPr>
              <w:spacing w:line="200" w:lineRule="exact"/>
              <w:jc w:val="center"/>
            </w:pPr>
            <w:r w:rsidRPr="00D43AF8">
              <w:t>0,002</w:t>
            </w:r>
          </w:p>
        </w:tc>
      </w:tr>
    </w:tbl>
    <w:p w14:paraId="0978C33C" w14:textId="77777777" w:rsidR="008B674F" w:rsidRPr="00D43AF8" w:rsidRDefault="008B674F" w:rsidP="008B674F">
      <w:pPr>
        <w:spacing w:after="60"/>
        <w:jc w:val="right"/>
      </w:pPr>
      <w:r w:rsidRPr="00D43AF8">
        <w:rPr>
          <w:b/>
        </w:rPr>
        <w:t>Таблица 10.3. Выброс в атмосферу специфических загрязняющих веществ</w:t>
      </w:r>
    </w:p>
    <w:tbl>
      <w:tblPr>
        <w:tblW w:w="9498" w:type="dxa"/>
        <w:tblInd w:w="10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560"/>
        <w:gridCol w:w="5386"/>
        <w:gridCol w:w="2552"/>
      </w:tblGrid>
      <w:tr w:rsidR="00A27DA4" w:rsidRPr="00D43AF8" w14:paraId="1BA157F5" w14:textId="77777777" w:rsidTr="00A27DA4">
        <w:trPr>
          <w:cantSplit/>
          <w:trHeight w:val="398"/>
        </w:trPr>
        <w:tc>
          <w:tcPr>
            <w:tcW w:w="1560" w:type="dxa"/>
            <w:vMerge w:val="restart"/>
            <w:tcBorders>
              <w:bottom w:val="nil"/>
            </w:tcBorders>
            <w:shd w:val="clear" w:color="auto" w:fill="DBE5F1" w:themeFill="accent1" w:themeFillTint="33"/>
          </w:tcPr>
          <w:p w14:paraId="78E68978" w14:textId="77777777" w:rsidR="008B674F" w:rsidRPr="00D43AF8" w:rsidRDefault="008B674F" w:rsidP="009767CF">
            <w:pPr>
              <w:spacing w:line="180" w:lineRule="exact"/>
              <w:jc w:val="center"/>
            </w:pPr>
            <w:r w:rsidRPr="00D43AF8">
              <w:t>Код загрязняющего вещества</w:t>
            </w:r>
          </w:p>
        </w:tc>
        <w:tc>
          <w:tcPr>
            <w:tcW w:w="5386" w:type="dxa"/>
            <w:vMerge w:val="restart"/>
            <w:tcBorders>
              <w:bottom w:val="nil"/>
            </w:tcBorders>
            <w:shd w:val="clear" w:color="auto" w:fill="DBE5F1" w:themeFill="accent1" w:themeFillTint="33"/>
          </w:tcPr>
          <w:p w14:paraId="3F34B508" w14:textId="77777777" w:rsidR="008B674F" w:rsidRPr="00D43AF8" w:rsidRDefault="008B674F" w:rsidP="009767CF">
            <w:pPr>
              <w:spacing w:line="180" w:lineRule="exact"/>
              <w:jc w:val="center"/>
            </w:pPr>
            <w:r w:rsidRPr="00D43AF8">
              <w:t>Загрязняющие</w:t>
            </w:r>
            <w:r w:rsidRPr="00D43AF8">
              <w:br/>
              <w:t xml:space="preserve"> вещества</w:t>
            </w:r>
          </w:p>
        </w:tc>
        <w:tc>
          <w:tcPr>
            <w:tcW w:w="2552" w:type="dxa"/>
            <w:vMerge w:val="restart"/>
            <w:tcBorders>
              <w:bottom w:val="nil"/>
            </w:tcBorders>
            <w:shd w:val="clear" w:color="auto" w:fill="DBE5F1" w:themeFill="accent1" w:themeFillTint="33"/>
          </w:tcPr>
          <w:p w14:paraId="6411D83C" w14:textId="77777777" w:rsidR="008B674F" w:rsidRPr="00D43AF8" w:rsidRDefault="008B674F" w:rsidP="009767CF">
            <w:pPr>
              <w:spacing w:line="180" w:lineRule="exact"/>
              <w:jc w:val="center"/>
              <w:rPr>
                <w:noProof/>
              </w:rPr>
            </w:pPr>
            <w:r w:rsidRPr="00D43AF8">
              <w:t xml:space="preserve">Выброс в атмосферу специфических </w:t>
            </w:r>
            <w:r w:rsidRPr="00D43AF8">
              <w:br/>
              <w:t xml:space="preserve">загрязняющих веществ </w:t>
            </w:r>
            <w:r w:rsidRPr="00D43AF8">
              <w:br/>
              <w:t>за отчетный год</w:t>
            </w:r>
          </w:p>
        </w:tc>
      </w:tr>
      <w:tr w:rsidR="00A27DA4" w:rsidRPr="00D43AF8" w14:paraId="03AE49BC" w14:textId="77777777" w:rsidTr="00A27DA4">
        <w:trPr>
          <w:cantSplit/>
          <w:trHeight w:val="397"/>
        </w:trPr>
        <w:tc>
          <w:tcPr>
            <w:tcW w:w="1560" w:type="dxa"/>
            <w:vMerge/>
            <w:tcBorders>
              <w:bottom w:val="nil"/>
            </w:tcBorders>
            <w:shd w:val="clear" w:color="auto" w:fill="DBE5F1" w:themeFill="accent1" w:themeFillTint="33"/>
          </w:tcPr>
          <w:p w14:paraId="17B80389" w14:textId="77777777" w:rsidR="008B674F" w:rsidRPr="00D43AF8" w:rsidRDefault="008B674F" w:rsidP="009767CF">
            <w:pPr>
              <w:spacing w:line="180" w:lineRule="exact"/>
              <w:jc w:val="center"/>
            </w:pPr>
          </w:p>
        </w:tc>
        <w:tc>
          <w:tcPr>
            <w:tcW w:w="5386" w:type="dxa"/>
            <w:vMerge/>
            <w:tcBorders>
              <w:bottom w:val="nil"/>
            </w:tcBorders>
            <w:shd w:val="clear" w:color="auto" w:fill="DBE5F1" w:themeFill="accent1" w:themeFillTint="33"/>
          </w:tcPr>
          <w:p w14:paraId="096C54B9" w14:textId="77777777" w:rsidR="008B674F" w:rsidRPr="00D43AF8" w:rsidRDefault="008B674F" w:rsidP="009767CF">
            <w:pPr>
              <w:spacing w:line="180" w:lineRule="exact"/>
              <w:jc w:val="center"/>
            </w:pPr>
          </w:p>
        </w:tc>
        <w:tc>
          <w:tcPr>
            <w:tcW w:w="2552" w:type="dxa"/>
            <w:vMerge/>
            <w:tcBorders>
              <w:bottom w:val="single" w:sz="6" w:space="0" w:color="auto"/>
            </w:tcBorders>
            <w:shd w:val="clear" w:color="auto" w:fill="DBE5F1" w:themeFill="accent1" w:themeFillTint="33"/>
          </w:tcPr>
          <w:p w14:paraId="1BFAE84B" w14:textId="77777777" w:rsidR="008B674F" w:rsidRPr="00D43AF8" w:rsidRDefault="008B674F" w:rsidP="009767CF">
            <w:pPr>
              <w:spacing w:line="180" w:lineRule="exact"/>
              <w:jc w:val="center"/>
            </w:pPr>
          </w:p>
        </w:tc>
      </w:tr>
      <w:tr w:rsidR="008B674F" w:rsidRPr="00D43AF8" w14:paraId="66A2057E" w14:textId="77777777" w:rsidTr="009767CF">
        <w:trPr>
          <w:cantSplit/>
        </w:trPr>
        <w:tc>
          <w:tcPr>
            <w:tcW w:w="1560" w:type="dxa"/>
          </w:tcPr>
          <w:p w14:paraId="504F6585" w14:textId="77777777" w:rsidR="008B674F" w:rsidRPr="00D43AF8" w:rsidRDefault="008B674F" w:rsidP="009767CF">
            <w:pPr>
              <w:spacing w:line="180" w:lineRule="exact"/>
              <w:jc w:val="center"/>
            </w:pPr>
            <w:r w:rsidRPr="00D43AF8">
              <w:t>1</w:t>
            </w:r>
          </w:p>
        </w:tc>
        <w:tc>
          <w:tcPr>
            <w:tcW w:w="5386" w:type="dxa"/>
          </w:tcPr>
          <w:p w14:paraId="10F69050" w14:textId="77777777" w:rsidR="008B674F" w:rsidRPr="00D43AF8" w:rsidRDefault="008B674F" w:rsidP="009767CF">
            <w:pPr>
              <w:spacing w:line="180" w:lineRule="exact"/>
              <w:jc w:val="center"/>
            </w:pPr>
            <w:r w:rsidRPr="00D43AF8">
              <w:t>Б</w:t>
            </w:r>
          </w:p>
        </w:tc>
        <w:tc>
          <w:tcPr>
            <w:tcW w:w="2552" w:type="dxa"/>
          </w:tcPr>
          <w:p w14:paraId="5E0AFD3D" w14:textId="77777777" w:rsidR="008B674F" w:rsidRPr="00D43AF8" w:rsidRDefault="008B674F" w:rsidP="009767CF">
            <w:pPr>
              <w:spacing w:line="180" w:lineRule="exact"/>
              <w:jc w:val="center"/>
            </w:pPr>
            <w:r w:rsidRPr="00D43AF8">
              <w:t>2</w:t>
            </w:r>
          </w:p>
        </w:tc>
      </w:tr>
      <w:tr w:rsidR="008B674F" w:rsidRPr="00D43AF8" w14:paraId="78294CE0" w14:textId="77777777" w:rsidTr="009767CF">
        <w:trPr>
          <w:cantSplit/>
        </w:trPr>
        <w:tc>
          <w:tcPr>
            <w:tcW w:w="1560" w:type="dxa"/>
          </w:tcPr>
          <w:p w14:paraId="70B9A809" w14:textId="77777777" w:rsidR="008B674F" w:rsidRPr="00D43AF8" w:rsidRDefault="008B674F" w:rsidP="009767CF">
            <w:pPr>
              <w:spacing w:line="200" w:lineRule="exact"/>
              <w:jc w:val="center"/>
            </w:pPr>
            <w:r w:rsidRPr="00D43AF8">
              <w:t>0703</w:t>
            </w:r>
          </w:p>
        </w:tc>
        <w:tc>
          <w:tcPr>
            <w:tcW w:w="5386" w:type="dxa"/>
          </w:tcPr>
          <w:p w14:paraId="1D704560" w14:textId="77777777" w:rsidR="008B674F" w:rsidRPr="00D43AF8" w:rsidRDefault="008B674F" w:rsidP="009767CF">
            <w:pPr>
              <w:spacing w:line="200" w:lineRule="exact"/>
            </w:pPr>
            <w:r w:rsidRPr="00D43AF8">
              <w:t>Бенз/а/пирен</w:t>
            </w:r>
          </w:p>
        </w:tc>
        <w:tc>
          <w:tcPr>
            <w:tcW w:w="2552" w:type="dxa"/>
          </w:tcPr>
          <w:p w14:paraId="7722411F" w14:textId="77777777" w:rsidR="008B674F" w:rsidRPr="00D43AF8" w:rsidRDefault="008B674F" w:rsidP="009767CF">
            <w:pPr>
              <w:spacing w:line="200" w:lineRule="exact"/>
              <w:jc w:val="center"/>
            </w:pPr>
            <w:r w:rsidRPr="00D43AF8">
              <w:t>-</w:t>
            </w:r>
          </w:p>
        </w:tc>
      </w:tr>
      <w:tr w:rsidR="008B674F" w:rsidRPr="00D43AF8" w14:paraId="14556D97" w14:textId="77777777" w:rsidTr="009767CF">
        <w:trPr>
          <w:cantSplit/>
        </w:trPr>
        <w:tc>
          <w:tcPr>
            <w:tcW w:w="1560" w:type="dxa"/>
          </w:tcPr>
          <w:p w14:paraId="63772F13" w14:textId="77777777" w:rsidR="008B674F" w:rsidRPr="00D43AF8" w:rsidRDefault="008B674F" w:rsidP="009767CF">
            <w:pPr>
              <w:spacing w:line="200" w:lineRule="exact"/>
              <w:jc w:val="center"/>
            </w:pPr>
            <w:r w:rsidRPr="00D43AF8">
              <w:t>0322</w:t>
            </w:r>
          </w:p>
        </w:tc>
        <w:tc>
          <w:tcPr>
            <w:tcW w:w="5386" w:type="dxa"/>
          </w:tcPr>
          <w:p w14:paraId="6E55D5EC" w14:textId="77777777" w:rsidR="008B674F" w:rsidRPr="00D43AF8" w:rsidRDefault="008B674F" w:rsidP="009767CF">
            <w:pPr>
              <w:spacing w:line="200" w:lineRule="exact"/>
            </w:pPr>
            <w:r w:rsidRPr="00D43AF8">
              <w:t>Серная кислота (по молекуле H</w:t>
            </w:r>
            <w:r w:rsidRPr="00D43AF8">
              <w:rPr>
                <w:vertAlign w:val="subscript"/>
              </w:rPr>
              <w:t>2</w:t>
            </w:r>
            <w:r w:rsidRPr="00D43AF8">
              <w:t>SO</w:t>
            </w:r>
            <w:r w:rsidRPr="00D43AF8">
              <w:rPr>
                <w:vertAlign w:val="subscript"/>
              </w:rPr>
              <w:t>4</w:t>
            </w:r>
            <w:r w:rsidRPr="00D43AF8">
              <w:t>)</w:t>
            </w:r>
          </w:p>
        </w:tc>
        <w:tc>
          <w:tcPr>
            <w:tcW w:w="2552" w:type="dxa"/>
          </w:tcPr>
          <w:p w14:paraId="6DFCBFC2" w14:textId="77777777" w:rsidR="008B674F" w:rsidRPr="00D43AF8" w:rsidRDefault="008B674F" w:rsidP="009767CF">
            <w:pPr>
              <w:spacing w:line="200" w:lineRule="exact"/>
              <w:jc w:val="center"/>
            </w:pPr>
            <w:r w:rsidRPr="00D43AF8">
              <w:t>-</w:t>
            </w:r>
          </w:p>
        </w:tc>
      </w:tr>
      <w:tr w:rsidR="008B674F" w:rsidRPr="00D43AF8" w14:paraId="30A3D81B" w14:textId="77777777" w:rsidTr="009767CF">
        <w:trPr>
          <w:cantSplit/>
        </w:trPr>
        <w:tc>
          <w:tcPr>
            <w:tcW w:w="1560" w:type="dxa"/>
          </w:tcPr>
          <w:p w14:paraId="2C59F3ED" w14:textId="77777777" w:rsidR="008B674F" w:rsidRPr="00D43AF8" w:rsidRDefault="008B674F" w:rsidP="009767CF">
            <w:pPr>
              <w:spacing w:line="200" w:lineRule="exact"/>
              <w:jc w:val="center"/>
            </w:pPr>
            <w:r w:rsidRPr="00D43AF8">
              <w:t>0410</w:t>
            </w:r>
          </w:p>
        </w:tc>
        <w:tc>
          <w:tcPr>
            <w:tcW w:w="5386" w:type="dxa"/>
          </w:tcPr>
          <w:p w14:paraId="11EF9C2C" w14:textId="77777777" w:rsidR="008B674F" w:rsidRPr="00D43AF8" w:rsidRDefault="008B674F" w:rsidP="009767CF">
            <w:pPr>
              <w:spacing w:line="200" w:lineRule="exact"/>
            </w:pPr>
            <w:r w:rsidRPr="00D43AF8">
              <w:t>Метан</w:t>
            </w:r>
          </w:p>
        </w:tc>
        <w:tc>
          <w:tcPr>
            <w:tcW w:w="2552" w:type="dxa"/>
          </w:tcPr>
          <w:p w14:paraId="30470BFE" w14:textId="77777777" w:rsidR="008B674F" w:rsidRPr="00D43AF8" w:rsidRDefault="008B674F" w:rsidP="009767CF">
            <w:pPr>
              <w:spacing w:line="200" w:lineRule="exact"/>
              <w:jc w:val="center"/>
            </w:pPr>
            <w:r w:rsidRPr="00D43AF8">
              <w:t>-</w:t>
            </w:r>
          </w:p>
        </w:tc>
      </w:tr>
      <w:tr w:rsidR="008B674F" w:rsidRPr="00D43AF8" w14:paraId="5271519C" w14:textId="77777777" w:rsidTr="009767CF">
        <w:trPr>
          <w:cantSplit/>
        </w:trPr>
        <w:tc>
          <w:tcPr>
            <w:tcW w:w="1560" w:type="dxa"/>
          </w:tcPr>
          <w:p w14:paraId="18A64C91" w14:textId="77777777" w:rsidR="008B674F" w:rsidRPr="00D43AF8" w:rsidRDefault="008B674F" w:rsidP="009767CF">
            <w:pPr>
              <w:spacing w:line="200" w:lineRule="exact"/>
              <w:jc w:val="center"/>
            </w:pPr>
            <w:r w:rsidRPr="00D43AF8">
              <w:t>0123</w:t>
            </w:r>
          </w:p>
        </w:tc>
        <w:tc>
          <w:tcPr>
            <w:tcW w:w="5386" w:type="dxa"/>
          </w:tcPr>
          <w:p w14:paraId="3ED41877" w14:textId="77777777" w:rsidR="008B674F" w:rsidRPr="00D43AF8" w:rsidRDefault="008B674F" w:rsidP="009767CF">
            <w:pPr>
              <w:spacing w:line="200" w:lineRule="exact"/>
            </w:pPr>
            <w:r w:rsidRPr="00D43AF8">
              <w:t>диЖелезо триоксид (Железа оксид) (в пересчете на железо)</w:t>
            </w:r>
          </w:p>
        </w:tc>
        <w:tc>
          <w:tcPr>
            <w:tcW w:w="2552" w:type="dxa"/>
          </w:tcPr>
          <w:p w14:paraId="69BB5323" w14:textId="77777777" w:rsidR="008B674F" w:rsidRPr="00D43AF8" w:rsidRDefault="008B674F" w:rsidP="009767CF">
            <w:pPr>
              <w:spacing w:line="200" w:lineRule="exact"/>
              <w:jc w:val="center"/>
            </w:pPr>
            <w:r w:rsidRPr="00D43AF8">
              <w:t>0,002</w:t>
            </w:r>
          </w:p>
        </w:tc>
      </w:tr>
      <w:tr w:rsidR="008B674F" w:rsidRPr="00D43AF8" w14:paraId="4586138E" w14:textId="77777777" w:rsidTr="009767CF">
        <w:trPr>
          <w:cantSplit/>
        </w:trPr>
        <w:tc>
          <w:tcPr>
            <w:tcW w:w="1560" w:type="dxa"/>
          </w:tcPr>
          <w:p w14:paraId="6054BD17" w14:textId="77777777" w:rsidR="008B674F" w:rsidRPr="00D43AF8" w:rsidRDefault="008B674F" w:rsidP="009767CF">
            <w:pPr>
              <w:spacing w:line="200" w:lineRule="exact"/>
              <w:jc w:val="center"/>
            </w:pPr>
            <w:r w:rsidRPr="00D43AF8">
              <w:t>0328</w:t>
            </w:r>
          </w:p>
        </w:tc>
        <w:tc>
          <w:tcPr>
            <w:tcW w:w="5386" w:type="dxa"/>
          </w:tcPr>
          <w:p w14:paraId="2DE6F904" w14:textId="77777777" w:rsidR="008B674F" w:rsidRPr="00D43AF8" w:rsidRDefault="008B674F" w:rsidP="009767CF">
            <w:pPr>
              <w:spacing w:line="200" w:lineRule="exact"/>
            </w:pPr>
            <w:r w:rsidRPr="00D43AF8">
              <w:t>Углерод (Сажа)</w:t>
            </w:r>
          </w:p>
        </w:tc>
        <w:tc>
          <w:tcPr>
            <w:tcW w:w="2552" w:type="dxa"/>
          </w:tcPr>
          <w:p w14:paraId="10EBEA3E" w14:textId="77777777" w:rsidR="008B674F" w:rsidRPr="00D43AF8" w:rsidRDefault="008B674F" w:rsidP="009767CF">
            <w:pPr>
              <w:spacing w:line="200" w:lineRule="exact"/>
              <w:jc w:val="center"/>
            </w:pPr>
            <w:r w:rsidRPr="00D43AF8">
              <w:t>3,389</w:t>
            </w:r>
          </w:p>
        </w:tc>
      </w:tr>
      <w:tr w:rsidR="008B674F" w:rsidRPr="00D43AF8" w14:paraId="0EB5E202" w14:textId="77777777" w:rsidTr="009767CF">
        <w:trPr>
          <w:cantSplit/>
        </w:trPr>
        <w:tc>
          <w:tcPr>
            <w:tcW w:w="1560" w:type="dxa"/>
          </w:tcPr>
          <w:p w14:paraId="43A90FEB" w14:textId="77777777" w:rsidR="008B674F" w:rsidRPr="00D43AF8" w:rsidRDefault="008B674F" w:rsidP="009767CF">
            <w:pPr>
              <w:spacing w:line="200" w:lineRule="exact"/>
              <w:jc w:val="center"/>
            </w:pPr>
            <w:r w:rsidRPr="00D43AF8">
              <w:t>2704</w:t>
            </w:r>
          </w:p>
        </w:tc>
        <w:tc>
          <w:tcPr>
            <w:tcW w:w="5386" w:type="dxa"/>
          </w:tcPr>
          <w:p w14:paraId="47D48256" w14:textId="77777777" w:rsidR="008B674F" w:rsidRPr="00D43AF8" w:rsidRDefault="008B674F" w:rsidP="009767CF">
            <w:pPr>
              <w:spacing w:line="200" w:lineRule="exact"/>
            </w:pPr>
            <w:r w:rsidRPr="00D43AF8">
              <w:t>Бензин (нефтяной, малосернистый) (в пересчете на углерод)</w:t>
            </w:r>
          </w:p>
        </w:tc>
        <w:tc>
          <w:tcPr>
            <w:tcW w:w="2552" w:type="dxa"/>
          </w:tcPr>
          <w:p w14:paraId="3E990086" w14:textId="77777777" w:rsidR="008B674F" w:rsidRPr="00D43AF8" w:rsidRDefault="008B674F" w:rsidP="009767CF">
            <w:pPr>
              <w:spacing w:line="200" w:lineRule="exact"/>
              <w:jc w:val="center"/>
            </w:pPr>
            <w:r w:rsidRPr="00D43AF8">
              <w:t>0,039</w:t>
            </w:r>
          </w:p>
        </w:tc>
      </w:tr>
      <w:tr w:rsidR="008B674F" w:rsidRPr="00D43AF8" w14:paraId="0E0CCD67" w14:textId="77777777" w:rsidTr="009767CF">
        <w:trPr>
          <w:cantSplit/>
        </w:trPr>
        <w:tc>
          <w:tcPr>
            <w:tcW w:w="1560" w:type="dxa"/>
          </w:tcPr>
          <w:p w14:paraId="72AC2B95" w14:textId="77777777" w:rsidR="008B674F" w:rsidRPr="00D43AF8" w:rsidRDefault="008B674F" w:rsidP="009767CF">
            <w:pPr>
              <w:spacing w:line="200" w:lineRule="exact"/>
              <w:jc w:val="center"/>
            </w:pPr>
            <w:r w:rsidRPr="00D43AF8">
              <w:t>2732</w:t>
            </w:r>
          </w:p>
        </w:tc>
        <w:tc>
          <w:tcPr>
            <w:tcW w:w="5386" w:type="dxa"/>
          </w:tcPr>
          <w:p w14:paraId="5210F08F" w14:textId="77777777" w:rsidR="008B674F" w:rsidRPr="00D43AF8" w:rsidRDefault="008B674F" w:rsidP="009767CF">
            <w:pPr>
              <w:spacing w:line="200" w:lineRule="exact"/>
            </w:pPr>
            <w:r w:rsidRPr="00D43AF8">
              <w:t>Керосин</w:t>
            </w:r>
          </w:p>
        </w:tc>
        <w:tc>
          <w:tcPr>
            <w:tcW w:w="2552" w:type="dxa"/>
          </w:tcPr>
          <w:p w14:paraId="6EE97A7C" w14:textId="77777777" w:rsidR="008B674F" w:rsidRPr="00D43AF8" w:rsidRDefault="008B674F" w:rsidP="009767CF">
            <w:pPr>
              <w:spacing w:line="200" w:lineRule="exact"/>
              <w:jc w:val="center"/>
            </w:pPr>
            <w:r w:rsidRPr="00D43AF8">
              <w:t>0,002</w:t>
            </w:r>
          </w:p>
        </w:tc>
      </w:tr>
      <w:tr w:rsidR="008B674F" w:rsidRPr="00D43AF8" w14:paraId="69BE3C0C" w14:textId="77777777" w:rsidTr="009767CF">
        <w:trPr>
          <w:cantSplit/>
        </w:trPr>
        <w:tc>
          <w:tcPr>
            <w:tcW w:w="1560" w:type="dxa"/>
          </w:tcPr>
          <w:p w14:paraId="1C30A0B1" w14:textId="77777777" w:rsidR="008B674F" w:rsidRPr="00D43AF8" w:rsidRDefault="008B674F" w:rsidP="009767CF">
            <w:pPr>
              <w:spacing w:line="200" w:lineRule="exact"/>
              <w:jc w:val="center"/>
            </w:pPr>
            <w:r w:rsidRPr="00D43AF8">
              <w:t>2908</w:t>
            </w:r>
          </w:p>
        </w:tc>
        <w:tc>
          <w:tcPr>
            <w:tcW w:w="5386" w:type="dxa"/>
          </w:tcPr>
          <w:p w14:paraId="10916997" w14:textId="77777777" w:rsidR="008B674F" w:rsidRPr="00D43AF8" w:rsidRDefault="008B674F" w:rsidP="009767CF">
            <w:pPr>
              <w:spacing w:line="200" w:lineRule="exact"/>
            </w:pPr>
            <w:r w:rsidRPr="00D43AF8">
              <w:t xml:space="preserve">Пыль неорганическая: 70-20% </w:t>
            </w:r>
            <w:r w:rsidRPr="00D43AF8">
              <w:rPr>
                <w:lang w:val="en-US"/>
              </w:rPr>
              <w:t>SiO</w:t>
            </w:r>
            <w:r w:rsidRPr="00D43AF8">
              <w:t>2</w:t>
            </w:r>
          </w:p>
        </w:tc>
        <w:tc>
          <w:tcPr>
            <w:tcW w:w="2552" w:type="dxa"/>
          </w:tcPr>
          <w:p w14:paraId="358C7DAE" w14:textId="77777777" w:rsidR="008B674F" w:rsidRPr="00D43AF8" w:rsidRDefault="008B674F" w:rsidP="009767CF">
            <w:pPr>
              <w:spacing w:line="200" w:lineRule="exact"/>
              <w:jc w:val="center"/>
            </w:pPr>
            <w:r w:rsidRPr="00D43AF8">
              <w:t>3,187</w:t>
            </w:r>
          </w:p>
        </w:tc>
      </w:tr>
      <w:tr w:rsidR="008B674F" w:rsidRPr="00D43AF8" w14:paraId="0D73DD46" w14:textId="77777777" w:rsidTr="009767CF">
        <w:trPr>
          <w:cantSplit/>
        </w:trPr>
        <w:tc>
          <w:tcPr>
            <w:tcW w:w="1560" w:type="dxa"/>
          </w:tcPr>
          <w:p w14:paraId="42128F45" w14:textId="77777777" w:rsidR="008B674F" w:rsidRPr="00D43AF8" w:rsidRDefault="008B674F" w:rsidP="009767CF">
            <w:pPr>
              <w:spacing w:line="200" w:lineRule="exact"/>
              <w:jc w:val="center"/>
            </w:pPr>
            <w:r w:rsidRPr="00D43AF8">
              <w:lastRenderedPageBreak/>
              <w:t>2936</w:t>
            </w:r>
          </w:p>
        </w:tc>
        <w:tc>
          <w:tcPr>
            <w:tcW w:w="5386" w:type="dxa"/>
          </w:tcPr>
          <w:p w14:paraId="5D0F2E05" w14:textId="77777777" w:rsidR="008B674F" w:rsidRPr="00D43AF8" w:rsidRDefault="008B674F" w:rsidP="009767CF">
            <w:pPr>
              <w:spacing w:line="200" w:lineRule="exact"/>
            </w:pPr>
            <w:r w:rsidRPr="00D43AF8">
              <w:t>Пыль древесная</w:t>
            </w:r>
          </w:p>
        </w:tc>
        <w:tc>
          <w:tcPr>
            <w:tcW w:w="2552" w:type="dxa"/>
          </w:tcPr>
          <w:p w14:paraId="2A655B7F" w14:textId="77777777" w:rsidR="008B674F" w:rsidRPr="00D43AF8" w:rsidRDefault="008B674F" w:rsidP="009767CF">
            <w:pPr>
              <w:spacing w:line="200" w:lineRule="exact"/>
              <w:jc w:val="center"/>
            </w:pPr>
            <w:r w:rsidRPr="00D43AF8">
              <w:t>0,206</w:t>
            </w:r>
          </w:p>
        </w:tc>
      </w:tr>
      <w:tr w:rsidR="008B674F" w:rsidRPr="00D43AF8" w14:paraId="7EF35EC0" w14:textId="77777777" w:rsidTr="009767CF">
        <w:trPr>
          <w:cantSplit/>
        </w:trPr>
        <w:tc>
          <w:tcPr>
            <w:tcW w:w="1560" w:type="dxa"/>
          </w:tcPr>
          <w:p w14:paraId="30FC7A82" w14:textId="77777777" w:rsidR="008B674F" w:rsidRPr="00D43AF8" w:rsidRDefault="008B674F" w:rsidP="009767CF">
            <w:pPr>
              <w:spacing w:line="200" w:lineRule="exact"/>
              <w:jc w:val="center"/>
            </w:pPr>
            <w:r w:rsidRPr="00D43AF8">
              <w:t>8888</w:t>
            </w:r>
          </w:p>
        </w:tc>
        <w:tc>
          <w:tcPr>
            <w:tcW w:w="5386" w:type="dxa"/>
          </w:tcPr>
          <w:p w14:paraId="60F489EB" w14:textId="77777777" w:rsidR="008B674F" w:rsidRPr="00D43AF8" w:rsidRDefault="008B674F" w:rsidP="009767CF">
            <w:pPr>
              <w:spacing w:line="200" w:lineRule="exact"/>
            </w:pPr>
            <w:r w:rsidRPr="00D43AF8">
              <w:t>Прочие</w:t>
            </w:r>
          </w:p>
        </w:tc>
        <w:tc>
          <w:tcPr>
            <w:tcW w:w="2552" w:type="dxa"/>
          </w:tcPr>
          <w:p w14:paraId="205BDB28" w14:textId="77777777" w:rsidR="008B674F" w:rsidRPr="00D43AF8" w:rsidRDefault="008B674F" w:rsidP="009767CF">
            <w:pPr>
              <w:spacing w:line="200" w:lineRule="exact"/>
              <w:jc w:val="center"/>
            </w:pPr>
            <w:r w:rsidRPr="00D43AF8">
              <w:t>0,008</w:t>
            </w:r>
          </w:p>
        </w:tc>
      </w:tr>
    </w:tbl>
    <w:p w14:paraId="5986E80E" w14:textId="77777777" w:rsidR="008B674F" w:rsidRPr="00D43AF8" w:rsidRDefault="008B674F" w:rsidP="008B674F">
      <w:pPr>
        <w:ind w:left="709"/>
        <w:rPr>
          <w:b/>
        </w:rPr>
      </w:pPr>
    </w:p>
    <w:p w14:paraId="434117D6" w14:textId="77777777" w:rsidR="00FD224E" w:rsidRPr="00D43AF8" w:rsidRDefault="00FD224E" w:rsidP="00FD224E">
      <w:pPr>
        <w:pStyle w:val="ConsPlusNormal"/>
        <w:ind w:left="709" w:firstLine="0"/>
        <w:jc w:val="center"/>
        <w:rPr>
          <w:rFonts w:ascii="Times New Roman" w:hAnsi="Times New Roman" w:cs="Times New Roman"/>
          <w:b/>
          <w:sz w:val="24"/>
          <w:szCs w:val="24"/>
        </w:rPr>
      </w:pPr>
    </w:p>
    <w:p w14:paraId="19C5ABC4" w14:textId="2BD5D0B9" w:rsidR="00FD224E" w:rsidRPr="00D43AF8" w:rsidRDefault="00FD224E" w:rsidP="00FD224E">
      <w:pPr>
        <w:shd w:val="clear" w:color="auto" w:fill="FFFFFF"/>
        <w:tabs>
          <w:tab w:val="left" w:pos="610"/>
          <w:tab w:val="left" w:pos="993"/>
        </w:tabs>
        <w:spacing w:before="240" w:after="120"/>
        <w:jc w:val="both"/>
      </w:pPr>
      <w:bookmarkStart w:id="23" w:name="Par2853"/>
      <w:bookmarkStart w:id="24" w:name="Par2854"/>
      <w:bookmarkEnd w:id="23"/>
      <w:bookmarkEnd w:id="24"/>
      <w:r w:rsidRPr="00D43AF8">
        <w:rPr>
          <w:b/>
        </w:rPr>
        <w:t>1</w:t>
      </w:r>
      <w:r w:rsidR="00E04A14">
        <w:rPr>
          <w:b/>
        </w:rPr>
        <w:t>1</w:t>
      </w:r>
      <w:r w:rsidRPr="00D43AF8">
        <w:rPr>
          <w:b/>
        </w:rPr>
        <w:t xml:space="preserve">. Контакты и иная справочная информация для акционеров и инвесторов </w:t>
      </w:r>
    </w:p>
    <w:p w14:paraId="4F5B484E" w14:textId="77777777" w:rsidR="00FD224E" w:rsidRPr="00D43AF8" w:rsidRDefault="00FD224E" w:rsidP="00FD224E">
      <w:pPr>
        <w:jc w:val="both"/>
        <w:rPr>
          <w:bCs/>
          <w:iCs/>
          <w:caps/>
        </w:rPr>
      </w:pPr>
      <w:r w:rsidRPr="00D43AF8">
        <w:rPr>
          <w:b/>
          <w:iCs/>
        </w:rPr>
        <w:t>Полное фирменное наименование Общества:</w:t>
      </w:r>
      <w:r w:rsidRPr="00D43AF8">
        <w:rPr>
          <w:bCs/>
          <w:iCs/>
          <w:caps/>
        </w:rPr>
        <w:t xml:space="preserve"> П</w:t>
      </w:r>
      <w:r w:rsidRPr="00D43AF8">
        <w:rPr>
          <w:bCs/>
          <w:iCs/>
        </w:rPr>
        <w:t xml:space="preserve">убличное акционерное общество </w:t>
      </w:r>
      <w:r w:rsidRPr="00D43AF8">
        <w:t>«Красноярскэнергосбыт»</w:t>
      </w:r>
    </w:p>
    <w:p w14:paraId="7BF1CAD3" w14:textId="77777777" w:rsidR="00FD224E" w:rsidRPr="00D43AF8" w:rsidRDefault="00FD224E" w:rsidP="00FD224E">
      <w:pPr>
        <w:jc w:val="both"/>
        <w:rPr>
          <w:iCs/>
        </w:rPr>
      </w:pPr>
      <w:r w:rsidRPr="00D43AF8">
        <w:rPr>
          <w:b/>
          <w:iCs/>
        </w:rPr>
        <w:t>Сокращенное фирменное наименование Общества:</w:t>
      </w:r>
      <w:r w:rsidRPr="00D43AF8">
        <w:rPr>
          <w:iCs/>
        </w:rPr>
        <w:t xml:space="preserve"> П</w:t>
      </w:r>
      <w:r w:rsidRPr="00D43AF8">
        <w:t>АО «Красноярскэнергосбыт»</w:t>
      </w:r>
    </w:p>
    <w:p w14:paraId="05FEEF7A" w14:textId="77777777" w:rsidR="00FD224E" w:rsidRPr="00D43AF8" w:rsidRDefault="00FD224E" w:rsidP="00FD224E">
      <w:pPr>
        <w:jc w:val="both"/>
      </w:pPr>
      <w:r w:rsidRPr="00D43AF8">
        <w:rPr>
          <w:b/>
          <w:iCs/>
        </w:rPr>
        <w:t xml:space="preserve">Место нахождения: </w:t>
      </w:r>
      <w:r w:rsidRPr="00D43AF8">
        <w:t>660017, Российская Федерация, г. Красноярск, ул. Дубровинского, 43</w:t>
      </w:r>
    </w:p>
    <w:p w14:paraId="2035C150" w14:textId="77777777" w:rsidR="00FD224E" w:rsidRPr="00D43AF8" w:rsidRDefault="00FD224E" w:rsidP="00FD224E">
      <w:pPr>
        <w:jc w:val="both"/>
      </w:pPr>
      <w:r w:rsidRPr="00D43AF8">
        <w:rPr>
          <w:b/>
          <w:iCs/>
        </w:rPr>
        <w:t>Почтовый адрес:</w:t>
      </w:r>
      <w:r w:rsidRPr="00D43AF8">
        <w:rPr>
          <w:iCs/>
        </w:rPr>
        <w:t xml:space="preserve"> </w:t>
      </w:r>
      <w:r w:rsidRPr="00D43AF8">
        <w:t>660017, Российская Федерация, г. Красноярск, ул. Дубровинского, 43</w:t>
      </w:r>
    </w:p>
    <w:p w14:paraId="4945D10F" w14:textId="77777777" w:rsidR="00FD224E" w:rsidRPr="00D43AF8" w:rsidRDefault="00FD224E" w:rsidP="00FD224E">
      <w:pPr>
        <w:jc w:val="both"/>
        <w:rPr>
          <w:b/>
          <w:iCs/>
        </w:rPr>
      </w:pPr>
      <w:r w:rsidRPr="00D43AF8">
        <w:rPr>
          <w:b/>
          <w:iCs/>
        </w:rPr>
        <w:t xml:space="preserve">Банковские реквизиты: </w:t>
      </w:r>
    </w:p>
    <w:p w14:paraId="167212BB" w14:textId="77777777" w:rsidR="00FD224E" w:rsidRPr="00D43AF8" w:rsidRDefault="00FD224E" w:rsidP="00FD224E">
      <w:pPr>
        <w:jc w:val="both"/>
        <w:rPr>
          <w:bCs/>
        </w:rPr>
      </w:pPr>
      <w:r w:rsidRPr="00D43AF8">
        <w:rPr>
          <w:bCs/>
          <w:iCs/>
        </w:rPr>
        <w:t xml:space="preserve">Расчетный счет: </w:t>
      </w:r>
      <w:r w:rsidRPr="00D43AF8">
        <w:rPr>
          <w:bCs/>
        </w:rPr>
        <w:t>40702810031020104275</w:t>
      </w:r>
    </w:p>
    <w:p w14:paraId="31454116" w14:textId="77777777" w:rsidR="00FD224E" w:rsidRPr="00D43AF8" w:rsidRDefault="00FD224E" w:rsidP="00FD224E">
      <w:pPr>
        <w:jc w:val="both"/>
        <w:rPr>
          <w:bCs/>
          <w:iCs/>
        </w:rPr>
      </w:pPr>
      <w:r w:rsidRPr="00D43AF8">
        <w:rPr>
          <w:bCs/>
          <w:iCs/>
        </w:rPr>
        <w:t xml:space="preserve">Банк: Отделение №8646 </w:t>
      </w:r>
      <w:r w:rsidRPr="00D43AF8">
        <w:t>Сбербанка России г. Красноярск</w:t>
      </w:r>
    </w:p>
    <w:p w14:paraId="48DEC8D3" w14:textId="77777777" w:rsidR="00FD224E" w:rsidRPr="00D43AF8" w:rsidRDefault="00FD224E" w:rsidP="00FD224E">
      <w:pPr>
        <w:jc w:val="both"/>
        <w:rPr>
          <w:bCs/>
          <w:iCs/>
        </w:rPr>
      </w:pPr>
      <w:r w:rsidRPr="00D43AF8">
        <w:rPr>
          <w:bCs/>
          <w:iCs/>
        </w:rPr>
        <w:t>Корреспондентский счет: 30101810800000000627</w:t>
      </w:r>
      <w:r w:rsidRPr="00D43AF8">
        <w:t xml:space="preserve"> БИК</w:t>
      </w:r>
      <w:r w:rsidRPr="00D43AF8">
        <w:rPr>
          <w:bCs/>
          <w:iCs/>
        </w:rPr>
        <w:t xml:space="preserve">: </w:t>
      </w:r>
      <w:r w:rsidRPr="00D43AF8">
        <w:t>040407627</w:t>
      </w:r>
    </w:p>
    <w:p w14:paraId="25CB2CB5" w14:textId="77777777" w:rsidR="00FD224E" w:rsidRPr="00D43AF8" w:rsidRDefault="00FD224E" w:rsidP="00FD224E">
      <w:pPr>
        <w:jc w:val="both"/>
        <w:rPr>
          <w:b/>
        </w:rPr>
      </w:pPr>
      <w:r w:rsidRPr="00D43AF8">
        <w:rPr>
          <w:b/>
          <w:iCs/>
        </w:rPr>
        <w:t>Сведения о государственной регистрации Общества:</w:t>
      </w:r>
    </w:p>
    <w:p w14:paraId="7E7EDE5D" w14:textId="77777777" w:rsidR="00FD224E" w:rsidRPr="00D43AF8" w:rsidRDefault="00FD224E" w:rsidP="00FD224E">
      <w:pPr>
        <w:jc w:val="both"/>
      </w:pPr>
      <w:r w:rsidRPr="00D43AF8">
        <w:t>Дата государственной регистрации: 01.10.2005г.</w:t>
      </w:r>
    </w:p>
    <w:p w14:paraId="642581FB" w14:textId="77777777" w:rsidR="00FD224E" w:rsidRPr="00D43AF8" w:rsidRDefault="00FD224E" w:rsidP="00FD224E">
      <w:pPr>
        <w:jc w:val="both"/>
      </w:pPr>
      <w:r w:rsidRPr="00D43AF8">
        <w:t>Основной государственный регистрационный номер: 1052460078692</w:t>
      </w:r>
    </w:p>
    <w:p w14:paraId="0DF85F1E" w14:textId="77777777" w:rsidR="00FD224E" w:rsidRPr="00D43AF8" w:rsidRDefault="00FD224E" w:rsidP="00FD224E">
      <w:pPr>
        <w:jc w:val="both"/>
        <w:rPr>
          <w:i/>
          <w:iCs/>
        </w:rPr>
      </w:pPr>
      <w:r w:rsidRPr="00D43AF8">
        <w:t>Орган, осуществивший государственную регистрацию: Инспекция ИФНС России по Железнодорожному району  г. Красноярска</w:t>
      </w:r>
    </w:p>
    <w:p w14:paraId="0C65A8B7" w14:textId="77777777" w:rsidR="00FD224E" w:rsidRPr="00D43AF8" w:rsidRDefault="00FD224E" w:rsidP="00FD224E">
      <w:pPr>
        <w:jc w:val="both"/>
        <w:rPr>
          <w:iCs/>
        </w:rPr>
      </w:pPr>
      <w:r w:rsidRPr="00D43AF8">
        <w:rPr>
          <w:iCs/>
        </w:rPr>
        <w:t>Индивидуальный номер налогоплательщика: 2466132221</w:t>
      </w:r>
    </w:p>
    <w:p w14:paraId="33062B67" w14:textId="77777777" w:rsidR="00FD224E" w:rsidRPr="00D43AF8" w:rsidRDefault="00FD224E" w:rsidP="00FD224E">
      <w:pPr>
        <w:jc w:val="both"/>
      </w:pPr>
      <w:r w:rsidRPr="00D43AF8">
        <w:rPr>
          <w:iCs/>
        </w:rPr>
        <w:t xml:space="preserve">Контакты: </w:t>
      </w:r>
      <w:r w:rsidRPr="00D43AF8">
        <w:t xml:space="preserve">тел. </w:t>
      </w:r>
      <w:r w:rsidRPr="00D43AF8">
        <w:rPr>
          <w:bCs/>
          <w:iCs/>
        </w:rPr>
        <w:t>(391) 263 99 59</w:t>
      </w:r>
      <w:r w:rsidRPr="00D43AF8">
        <w:t xml:space="preserve">, факс </w:t>
      </w:r>
      <w:r w:rsidRPr="00D43AF8">
        <w:rPr>
          <w:bCs/>
          <w:iCs/>
        </w:rPr>
        <w:t>(391) 212 08 51</w:t>
      </w:r>
    </w:p>
    <w:p w14:paraId="0EBBEDBB" w14:textId="77777777" w:rsidR="00FD224E" w:rsidRPr="00D43AF8" w:rsidRDefault="00FD224E" w:rsidP="00FD224E">
      <w:pPr>
        <w:jc w:val="both"/>
      </w:pPr>
      <w:r w:rsidRPr="00D43AF8">
        <w:t>Адрес страницы в сети Интернет</w:t>
      </w:r>
      <w:r w:rsidRPr="00D43AF8">
        <w:rPr>
          <w:iCs/>
        </w:rPr>
        <w:t xml:space="preserve">: </w:t>
      </w:r>
      <w:r w:rsidRPr="00D43AF8">
        <w:t xml:space="preserve">www.krsk-sbit.ru </w:t>
      </w:r>
    </w:p>
    <w:p w14:paraId="5A9BD435" w14:textId="6433E15F" w:rsidR="00FD224E" w:rsidRPr="00D43AF8" w:rsidRDefault="00FD224E" w:rsidP="00FD224E">
      <w:pPr>
        <w:jc w:val="both"/>
      </w:pPr>
      <w:r w:rsidRPr="00D43AF8">
        <w:rPr>
          <w:iCs/>
        </w:rPr>
        <w:t>Адрес электронной почты</w:t>
      </w:r>
      <w:r w:rsidRPr="00D43AF8">
        <w:t>:</w:t>
      </w:r>
      <w:r w:rsidR="00A760F5">
        <w:rPr>
          <w:rStyle w:val="afe"/>
          <w:b/>
          <w:bCs/>
          <w:sz w:val="24"/>
          <w:szCs w:val="24"/>
          <w:lang w:val="en-US" w:eastAsia="en-US"/>
        </w:rPr>
        <w:fldChar w:fldCharType="begin"/>
      </w:r>
      <w:r w:rsidR="00A760F5" w:rsidRPr="00E04A14">
        <w:rPr>
          <w:rStyle w:val="afe"/>
          <w:b/>
          <w:bCs/>
          <w:sz w:val="24"/>
          <w:szCs w:val="24"/>
          <w:lang w:eastAsia="en-US"/>
        </w:rPr>
        <w:instrText xml:space="preserve"> </w:instrText>
      </w:r>
      <w:r w:rsidR="00A760F5">
        <w:rPr>
          <w:rStyle w:val="afe"/>
          <w:b/>
          <w:bCs/>
          <w:sz w:val="24"/>
          <w:szCs w:val="24"/>
          <w:lang w:val="en-US" w:eastAsia="en-US"/>
        </w:rPr>
        <w:instrText>kanz</w:instrText>
      </w:r>
      <w:r w:rsidR="00A760F5" w:rsidRPr="00E04A14">
        <w:rPr>
          <w:rStyle w:val="afe"/>
          <w:b/>
          <w:bCs/>
          <w:sz w:val="24"/>
          <w:szCs w:val="24"/>
          <w:lang w:eastAsia="en-US"/>
        </w:rPr>
        <w:instrText>@</w:instrText>
      </w:r>
      <w:r w:rsidR="00A760F5">
        <w:rPr>
          <w:rStyle w:val="afe"/>
          <w:b/>
          <w:bCs/>
          <w:sz w:val="24"/>
          <w:szCs w:val="24"/>
          <w:lang w:val="en-US" w:eastAsia="en-US"/>
        </w:rPr>
        <w:instrText>es</w:instrText>
      </w:r>
      <w:r w:rsidR="00A760F5" w:rsidRPr="00E04A14">
        <w:rPr>
          <w:rStyle w:val="afe"/>
          <w:b/>
          <w:bCs/>
          <w:sz w:val="24"/>
          <w:szCs w:val="24"/>
          <w:lang w:eastAsia="en-US"/>
        </w:rPr>
        <w:instrText>.</w:instrText>
      </w:r>
      <w:r w:rsidR="00A760F5">
        <w:rPr>
          <w:rStyle w:val="afe"/>
          <w:b/>
          <w:bCs/>
          <w:sz w:val="24"/>
          <w:szCs w:val="24"/>
          <w:lang w:val="en-US" w:eastAsia="en-US"/>
        </w:rPr>
        <w:instrText>krasnoyarsk</w:instrText>
      </w:r>
      <w:r w:rsidR="00A760F5" w:rsidRPr="00E04A14">
        <w:rPr>
          <w:rStyle w:val="afe"/>
          <w:b/>
          <w:bCs/>
          <w:sz w:val="24"/>
          <w:szCs w:val="24"/>
          <w:lang w:eastAsia="en-US"/>
        </w:rPr>
        <w:instrText>.</w:instrText>
      </w:r>
      <w:r w:rsidR="00A760F5">
        <w:rPr>
          <w:rStyle w:val="afe"/>
          <w:b/>
          <w:bCs/>
          <w:sz w:val="24"/>
          <w:szCs w:val="24"/>
          <w:lang w:val="en-US" w:eastAsia="en-US"/>
        </w:rPr>
        <w:instrText>ru</w:instrText>
      </w:r>
      <w:r w:rsidR="00A760F5" w:rsidRPr="00E04A14">
        <w:rPr>
          <w:rStyle w:val="afe"/>
          <w:b/>
          <w:bCs/>
          <w:sz w:val="24"/>
          <w:szCs w:val="24"/>
          <w:lang w:eastAsia="en-US"/>
        </w:rPr>
        <w:instrText xml:space="preserve">" </w:instrText>
      </w:r>
      <w:r w:rsidR="00A760F5">
        <w:rPr>
          <w:rStyle w:val="afe"/>
          <w:b/>
          <w:bCs/>
          <w:sz w:val="24"/>
          <w:szCs w:val="24"/>
          <w:lang w:val="en-US" w:eastAsia="en-US"/>
        </w:rPr>
        <w:fldChar w:fldCharType="separate"/>
      </w:r>
      <w:r w:rsidRPr="00D43AF8">
        <w:rPr>
          <w:rStyle w:val="afe"/>
          <w:b/>
          <w:bCs/>
          <w:sz w:val="24"/>
          <w:szCs w:val="24"/>
          <w:lang w:val="en-US" w:eastAsia="en-US"/>
        </w:rPr>
        <w:t>kanz</w:t>
      </w:r>
      <w:r w:rsidRPr="00D43AF8">
        <w:rPr>
          <w:rStyle w:val="afe"/>
          <w:b/>
          <w:bCs/>
          <w:sz w:val="24"/>
          <w:szCs w:val="24"/>
          <w:lang w:eastAsia="en-US"/>
        </w:rPr>
        <w:t>@</w:t>
      </w:r>
      <w:r w:rsidRPr="00D43AF8">
        <w:rPr>
          <w:rStyle w:val="afe"/>
          <w:b/>
          <w:bCs/>
          <w:sz w:val="24"/>
          <w:szCs w:val="24"/>
          <w:lang w:val="en-US" w:eastAsia="en-US"/>
        </w:rPr>
        <w:t>es</w:t>
      </w:r>
      <w:r w:rsidRPr="00D43AF8">
        <w:rPr>
          <w:rStyle w:val="afe"/>
          <w:b/>
          <w:bCs/>
          <w:sz w:val="24"/>
          <w:szCs w:val="24"/>
          <w:lang w:eastAsia="en-US"/>
        </w:rPr>
        <w:t>.</w:t>
      </w:r>
      <w:r w:rsidRPr="00D43AF8">
        <w:rPr>
          <w:rStyle w:val="afe"/>
          <w:b/>
          <w:bCs/>
          <w:sz w:val="24"/>
          <w:szCs w:val="24"/>
          <w:lang w:val="en-US" w:eastAsia="en-US"/>
        </w:rPr>
        <w:t>krasnoyarsk</w:t>
      </w:r>
      <w:r w:rsidRPr="00D43AF8">
        <w:rPr>
          <w:rStyle w:val="afe"/>
          <w:b/>
          <w:bCs/>
          <w:sz w:val="24"/>
          <w:szCs w:val="24"/>
          <w:lang w:eastAsia="en-US"/>
        </w:rPr>
        <w:t>.</w:t>
      </w:r>
      <w:r w:rsidRPr="00D43AF8">
        <w:rPr>
          <w:rStyle w:val="afe"/>
          <w:b/>
          <w:bCs/>
          <w:sz w:val="24"/>
          <w:szCs w:val="24"/>
          <w:lang w:val="en-US" w:eastAsia="en-US"/>
        </w:rPr>
        <w:t>ru</w:t>
      </w:r>
      <w:r w:rsidR="00A760F5">
        <w:rPr>
          <w:rStyle w:val="afe"/>
          <w:b/>
          <w:bCs/>
          <w:sz w:val="24"/>
          <w:szCs w:val="24"/>
          <w:lang w:val="en-US" w:eastAsia="en-US"/>
        </w:rPr>
        <w:fldChar w:fldCharType="end"/>
      </w:r>
    </w:p>
    <w:p w14:paraId="2728D4B7" w14:textId="77777777" w:rsidR="00FD224E" w:rsidRPr="00D43AF8" w:rsidRDefault="00FD224E" w:rsidP="00FD224E">
      <w:pPr>
        <w:jc w:val="both"/>
        <w:rPr>
          <w:b/>
          <w:iCs/>
        </w:rPr>
      </w:pPr>
      <w:r w:rsidRPr="00D43AF8">
        <w:rPr>
          <w:b/>
          <w:iCs/>
        </w:rPr>
        <w:t>Информация об аудиторе:</w:t>
      </w:r>
    </w:p>
    <w:p w14:paraId="647533B0" w14:textId="77777777" w:rsidR="00FD224E" w:rsidRPr="00D43AF8" w:rsidRDefault="00FD224E" w:rsidP="00FD224E">
      <w:pPr>
        <w:jc w:val="both"/>
        <w:rPr>
          <w:rStyle w:val="Subst1"/>
          <w:b w:val="0"/>
          <w:bCs/>
          <w:iCs/>
        </w:rPr>
      </w:pPr>
      <w:r w:rsidRPr="00D43AF8">
        <w:t>Полное фирменное наименование:</w:t>
      </w:r>
      <w:r w:rsidRPr="00D43AF8">
        <w:rPr>
          <w:rStyle w:val="Subst1"/>
          <w:bCs/>
          <w:iCs/>
        </w:rPr>
        <w:t xml:space="preserve"> Акционерное общество «БДО Юникон» </w:t>
      </w:r>
    </w:p>
    <w:p w14:paraId="7F4CE484" w14:textId="77777777" w:rsidR="00FD224E" w:rsidRPr="00D43AF8" w:rsidRDefault="00FD224E" w:rsidP="00FD224E">
      <w:pPr>
        <w:jc w:val="both"/>
        <w:rPr>
          <w:rStyle w:val="Subst1"/>
          <w:b w:val="0"/>
          <w:bCs/>
          <w:iCs/>
        </w:rPr>
      </w:pPr>
      <w:r w:rsidRPr="00D43AF8">
        <w:t>Сокращенное фирменное наименование:</w:t>
      </w:r>
      <w:r w:rsidRPr="00D43AF8">
        <w:rPr>
          <w:rStyle w:val="Subst1"/>
          <w:bCs/>
          <w:iCs/>
        </w:rPr>
        <w:t xml:space="preserve">  АО «БДО Юникон» </w:t>
      </w:r>
    </w:p>
    <w:p w14:paraId="43E78647" w14:textId="77777777" w:rsidR="00FD224E" w:rsidRPr="00D43AF8" w:rsidRDefault="00FD224E" w:rsidP="00FD224E">
      <w:pPr>
        <w:jc w:val="both"/>
        <w:rPr>
          <w:rStyle w:val="Subst1"/>
          <w:b w:val="0"/>
          <w:bCs/>
          <w:iCs/>
        </w:rPr>
      </w:pPr>
      <w:r w:rsidRPr="00D43AF8">
        <w:t>Место нахождения:</w:t>
      </w:r>
      <w:r w:rsidRPr="00D43AF8">
        <w:rPr>
          <w:rStyle w:val="Subst1"/>
          <w:bCs/>
          <w:iCs/>
        </w:rPr>
        <w:t xml:space="preserve"> 117587, г. Москва, Варшавское шоссе, дом 125, строение 1, секция </w:t>
      </w:r>
    </w:p>
    <w:p w14:paraId="2417220B" w14:textId="77777777" w:rsidR="00FD224E" w:rsidRPr="00D43AF8" w:rsidRDefault="00FD224E" w:rsidP="00FD224E">
      <w:pPr>
        <w:jc w:val="both"/>
      </w:pPr>
      <w:r w:rsidRPr="00D43AF8">
        <w:t>ИНН:</w:t>
      </w:r>
      <w:r w:rsidRPr="00D43AF8">
        <w:rPr>
          <w:rStyle w:val="Subst1"/>
          <w:bCs/>
          <w:iCs/>
        </w:rPr>
        <w:t xml:space="preserve"> 7716021332</w:t>
      </w:r>
    </w:p>
    <w:p w14:paraId="2681C814" w14:textId="77777777" w:rsidR="00FD224E" w:rsidRPr="00D43AF8" w:rsidRDefault="00FD224E" w:rsidP="00FD224E">
      <w:pPr>
        <w:jc w:val="both"/>
      </w:pPr>
      <w:r w:rsidRPr="00D43AF8">
        <w:t>Телефон:</w:t>
      </w:r>
      <w:r w:rsidRPr="00D43AF8">
        <w:rPr>
          <w:rStyle w:val="Subst1"/>
          <w:bCs/>
          <w:iCs/>
        </w:rPr>
        <w:t xml:space="preserve"> +7 (495) 797 56 65 </w:t>
      </w:r>
      <w:r w:rsidRPr="00D43AF8">
        <w:t>Факс: +7</w:t>
      </w:r>
      <w:r w:rsidRPr="00D43AF8">
        <w:rPr>
          <w:rStyle w:val="Subst1"/>
          <w:bCs/>
          <w:iCs/>
        </w:rPr>
        <w:t xml:space="preserve"> (495) 797 56 60 </w:t>
      </w:r>
    </w:p>
    <w:p w14:paraId="5BE57710" w14:textId="77777777" w:rsidR="00FD224E" w:rsidRPr="00D43AF8" w:rsidRDefault="00FD224E" w:rsidP="00FD224E">
      <w:pPr>
        <w:jc w:val="both"/>
      </w:pPr>
      <w:r w:rsidRPr="00D43AF8">
        <w:t>Адрес электронной почты:</w:t>
      </w:r>
      <w:r w:rsidRPr="00D43AF8">
        <w:rPr>
          <w:rStyle w:val="Subst1"/>
          <w:bCs/>
          <w:iCs/>
        </w:rPr>
        <w:t xml:space="preserve"> www.bdo.ru</w:t>
      </w:r>
    </w:p>
    <w:p w14:paraId="0D158BD0" w14:textId="77777777" w:rsidR="00FD224E" w:rsidRPr="00D43AF8" w:rsidRDefault="00FD224E" w:rsidP="00FD224E">
      <w:pPr>
        <w:pStyle w:val="SubHeading"/>
        <w:spacing w:before="0" w:after="0"/>
        <w:jc w:val="both"/>
        <w:rPr>
          <w:sz w:val="24"/>
          <w:szCs w:val="24"/>
        </w:rPr>
      </w:pPr>
      <w:r w:rsidRPr="00D43AF8">
        <w:rPr>
          <w:sz w:val="24"/>
          <w:szCs w:val="24"/>
        </w:rPr>
        <w:t>Данные о членстве аудитора в саморегулируемых организациях аудиторов</w:t>
      </w:r>
    </w:p>
    <w:p w14:paraId="0EA16CBA" w14:textId="77777777" w:rsidR="00FD224E" w:rsidRPr="00D43AF8" w:rsidRDefault="00FD224E" w:rsidP="00FD224E">
      <w:pPr>
        <w:jc w:val="both"/>
        <w:rPr>
          <w:rStyle w:val="Subst1"/>
          <w:b w:val="0"/>
          <w:bCs/>
          <w:iCs/>
        </w:rPr>
      </w:pPr>
      <w:r w:rsidRPr="00D43AF8">
        <w:t>Полное наименование:</w:t>
      </w:r>
      <w:r w:rsidRPr="00D43AF8">
        <w:rPr>
          <w:rStyle w:val="Subst1"/>
          <w:bCs/>
          <w:iCs/>
        </w:rPr>
        <w:t xml:space="preserve">  Некоммерческое партнерство «Аудиторская Палата России»</w:t>
      </w:r>
    </w:p>
    <w:p w14:paraId="61D4DDF4" w14:textId="77777777" w:rsidR="00FD224E" w:rsidRPr="00D43AF8" w:rsidRDefault="00FD224E" w:rsidP="00FD224E">
      <w:pPr>
        <w:jc w:val="both"/>
      </w:pPr>
      <w:r w:rsidRPr="00D43AF8">
        <w:t>Место нахождения:  г. Москва, м. "Курская" - "Чкаловская", 3-й Сыромятнический переулок, д. 3/9;</w:t>
      </w:r>
    </w:p>
    <w:p w14:paraId="3E53D74C" w14:textId="77777777" w:rsidR="00FD224E" w:rsidRPr="00D43AF8" w:rsidRDefault="00FD224E" w:rsidP="00FD224E">
      <w:pPr>
        <w:jc w:val="both"/>
        <w:rPr>
          <w:b/>
          <w:iCs/>
        </w:rPr>
      </w:pPr>
      <w:r w:rsidRPr="00D43AF8">
        <w:rPr>
          <w:b/>
          <w:iCs/>
        </w:rPr>
        <w:t>Информация о регистраторе Общества:</w:t>
      </w:r>
    </w:p>
    <w:p w14:paraId="3177498A" w14:textId="37CBF316" w:rsidR="00FD224E" w:rsidRPr="00D43AF8" w:rsidRDefault="00FD224E" w:rsidP="00FD224E">
      <w:pPr>
        <w:jc w:val="both"/>
        <w:rPr>
          <w:b/>
        </w:rPr>
      </w:pPr>
      <w:r w:rsidRPr="00D43AF8">
        <w:t xml:space="preserve">Полное фирменное наименование: </w:t>
      </w:r>
      <w:r w:rsidRPr="00D43AF8">
        <w:rPr>
          <w:b/>
        </w:rPr>
        <w:t>Акционерное общество «</w:t>
      </w:r>
      <w:r w:rsidR="00C40BC2" w:rsidRPr="00D43AF8">
        <w:rPr>
          <w:b/>
        </w:rPr>
        <w:t>Независимая  регистраторская компания Р</w:t>
      </w:r>
      <w:r w:rsidRPr="00D43AF8">
        <w:rPr>
          <w:b/>
        </w:rPr>
        <w:t>.О.С.Т»</w:t>
      </w:r>
    </w:p>
    <w:p w14:paraId="484CFF2F" w14:textId="53AA15EF" w:rsidR="00FD224E" w:rsidRPr="00D43AF8" w:rsidRDefault="00FD224E" w:rsidP="00FD224E">
      <w:pPr>
        <w:jc w:val="both"/>
      </w:pPr>
      <w:r w:rsidRPr="00D43AF8">
        <w:t>Сокращенное фирменное наименование: АО «</w:t>
      </w:r>
      <w:r w:rsidR="00C40BC2" w:rsidRPr="00D43AF8">
        <w:t xml:space="preserve">НРК - </w:t>
      </w:r>
      <w:r w:rsidRPr="00D43AF8">
        <w:t>Р.О.С.Т.»</w:t>
      </w:r>
    </w:p>
    <w:p w14:paraId="4CE695ED" w14:textId="77777777" w:rsidR="00FD224E" w:rsidRPr="00D43AF8" w:rsidRDefault="00FD224E" w:rsidP="00FD224E">
      <w:pPr>
        <w:jc w:val="both"/>
      </w:pPr>
      <w:r w:rsidRPr="00D43AF8">
        <w:t>Место нахождения: 107996, г. Москва, ул. Стромынка, д. 18, корп. 13</w:t>
      </w:r>
    </w:p>
    <w:p w14:paraId="4512757F" w14:textId="77777777" w:rsidR="00FD224E" w:rsidRPr="00D43AF8" w:rsidRDefault="00FD224E" w:rsidP="00FD224E">
      <w:pPr>
        <w:jc w:val="both"/>
      </w:pPr>
      <w:r w:rsidRPr="00D43AF8">
        <w:t>Почтовый адрес: 107996, г. Москва, ул. Стромынка, д. 18, корп. 13</w:t>
      </w:r>
    </w:p>
    <w:p w14:paraId="70325F27" w14:textId="77777777" w:rsidR="00FD224E" w:rsidRPr="00D43AF8" w:rsidRDefault="00FD224E" w:rsidP="00FD224E">
      <w:pPr>
        <w:jc w:val="both"/>
      </w:pPr>
      <w:r w:rsidRPr="00D43AF8">
        <w:t>Телефон 8 (495) 771-73-36</w:t>
      </w:r>
      <w:r w:rsidRPr="00D43AF8">
        <w:rPr>
          <w:rStyle w:val="st51"/>
          <w:b/>
          <w:color w:val="auto"/>
        </w:rPr>
        <w:t xml:space="preserve"> 77733</w:t>
      </w:r>
    </w:p>
    <w:p w14:paraId="57794916" w14:textId="77777777" w:rsidR="00FD224E" w:rsidRPr="00D43AF8" w:rsidRDefault="00FD224E" w:rsidP="00FD224E">
      <w:pPr>
        <w:jc w:val="both"/>
      </w:pPr>
      <w:r w:rsidRPr="00D43AF8">
        <w:t xml:space="preserve">Адрес электронной почты: </w:t>
      </w:r>
      <w:hyperlink r:id="rId38" w:history="1">
        <w:r w:rsidRPr="00D43AF8">
          <w:rPr>
            <w:rStyle w:val="afe"/>
            <w:b/>
            <w:sz w:val="24"/>
            <w:szCs w:val="24"/>
          </w:rPr>
          <w:t>rost@rrost.ru</w:t>
        </w:r>
      </w:hyperlink>
      <w:r w:rsidRPr="00D43AF8">
        <w:t xml:space="preserve">. </w:t>
      </w:r>
    </w:p>
    <w:p w14:paraId="62F5BCD0" w14:textId="77777777" w:rsidR="00FD224E" w:rsidRPr="00D43AF8" w:rsidRDefault="00FD224E" w:rsidP="00FD224E">
      <w:pPr>
        <w:jc w:val="both"/>
      </w:pPr>
      <w:r w:rsidRPr="00D43AF8">
        <w:t>Лицензия номер: №10-000-1-00264. Дата выдачи: 03.12.2002 г. Срок действия: бессрочная</w:t>
      </w:r>
    </w:p>
    <w:p w14:paraId="08596004" w14:textId="77777777" w:rsidR="00FD224E" w:rsidRPr="00D43AF8" w:rsidRDefault="00FD224E" w:rsidP="00FD224E">
      <w:pPr>
        <w:jc w:val="both"/>
      </w:pPr>
      <w:r w:rsidRPr="00D43AF8">
        <w:t>Орган, выдавший лицензию: Федеральная комиссия по рынку ценных бумаг России</w:t>
      </w:r>
    </w:p>
    <w:p w14:paraId="67C534DF" w14:textId="77777777" w:rsidR="00FD224E" w:rsidRPr="00D43AF8" w:rsidRDefault="00FD224E" w:rsidP="00FD224E">
      <w:pPr>
        <w:jc w:val="both"/>
      </w:pPr>
      <w:r w:rsidRPr="00D43AF8">
        <w:t>Дата, с которой ведение реестра именных ценных бумаг осуществляется указанным регистратором: 26.01.2011г.</w:t>
      </w:r>
    </w:p>
    <w:p w14:paraId="138A2A6D" w14:textId="77777777" w:rsidR="00FD224E" w:rsidRPr="00D43AF8" w:rsidRDefault="00FD224E" w:rsidP="00FD224E">
      <w:pPr>
        <w:jc w:val="both"/>
        <w:rPr>
          <w:b/>
          <w:bCs/>
        </w:rPr>
      </w:pPr>
      <w:r w:rsidRPr="00D43AF8">
        <w:rPr>
          <w:b/>
          <w:bCs/>
        </w:rPr>
        <w:t xml:space="preserve">Сведения о специальном подразделении Общества по взаимодействию со СМИ: </w:t>
      </w:r>
    </w:p>
    <w:p w14:paraId="368A6227" w14:textId="77777777" w:rsidR="00FD224E" w:rsidRPr="00D43AF8" w:rsidRDefault="00FD224E" w:rsidP="00FD224E">
      <w:pPr>
        <w:jc w:val="both"/>
      </w:pPr>
      <w:r w:rsidRPr="00D43AF8">
        <w:t xml:space="preserve">Отдел </w:t>
      </w:r>
      <w:r w:rsidRPr="00D43AF8">
        <w:rPr>
          <w:lang w:val="en-US"/>
        </w:rPr>
        <w:t>PR</w:t>
      </w:r>
    </w:p>
    <w:p w14:paraId="75E441BD" w14:textId="7FD16A94" w:rsidR="00FD224E" w:rsidRPr="00D43AF8" w:rsidRDefault="00FD224E" w:rsidP="00FD224E">
      <w:pPr>
        <w:jc w:val="both"/>
      </w:pPr>
      <w:r w:rsidRPr="00D43AF8">
        <w:t xml:space="preserve">Место нахождения: </w:t>
      </w:r>
      <w:r w:rsidRPr="00D43AF8">
        <w:rPr>
          <w:bCs/>
        </w:rPr>
        <w:t xml:space="preserve">Российская Федерация, Красноярск, Дубровинского 43, </w:t>
      </w:r>
      <w:r w:rsidR="00C40BC2" w:rsidRPr="00D43AF8">
        <w:rPr>
          <w:bCs/>
        </w:rPr>
        <w:t>304</w:t>
      </w:r>
      <w:r w:rsidRPr="00D43AF8">
        <w:rPr>
          <w:bCs/>
        </w:rPr>
        <w:t xml:space="preserve"> кабинет</w:t>
      </w:r>
    </w:p>
    <w:p w14:paraId="50BAEC1E" w14:textId="77777777" w:rsidR="00FD224E" w:rsidRPr="00D43AF8" w:rsidRDefault="00FD224E" w:rsidP="00FD224E">
      <w:pPr>
        <w:jc w:val="both"/>
      </w:pPr>
      <w:r w:rsidRPr="00D43AF8">
        <w:t>Номер телефона, факса: (391) 263-98-17, (391) 263-98-65</w:t>
      </w:r>
    </w:p>
    <w:p w14:paraId="2E010980" w14:textId="77777777" w:rsidR="00FD224E" w:rsidRPr="00D43AF8" w:rsidRDefault="00FD224E" w:rsidP="00FD224E">
      <w:pPr>
        <w:jc w:val="both"/>
      </w:pPr>
      <w:r w:rsidRPr="00D43AF8">
        <w:lastRenderedPageBreak/>
        <w:t xml:space="preserve">Адрес электронной почты: </w:t>
      </w:r>
      <w:r w:rsidRPr="00D43AF8">
        <w:rPr>
          <w:b/>
          <w:u w:val="single"/>
          <w:lang w:val="en-US"/>
        </w:rPr>
        <w:t>pr</w:t>
      </w:r>
      <w:r w:rsidRPr="00D43AF8">
        <w:rPr>
          <w:b/>
          <w:u w:val="single"/>
        </w:rPr>
        <w:t>@</w:t>
      </w:r>
      <w:r w:rsidRPr="00D43AF8">
        <w:rPr>
          <w:b/>
          <w:u w:val="single"/>
          <w:lang w:val="en-US"/>
        </w:rPr>
        <w:t>es</w:t>
      </w:r>
      <w:r w:rsidRPr="00D43AF8">
        <w:rPr>
          <w:b/>
          <w:u w:val="single"/>
        </w:rPr>
        <w:t>.</w:t>
      </w:r>
      <w:r w:rsidRPr="00D43AF8">
        <w:rPr>
          <w:b/>
          <w:u w:val="single"/>
          <w:lang w:val="en-US"/>
        </w:rPr>
        <w:t>krasnoyarsk</w:t>
      </w:r>
      <w:r w:rsidRPr="00D43AF8">
        <w:rPr>
          <w:b/>
          <w:u w:val="single"/>
        </w:rPr>
        <w:t>.</w:t>
      </w:r>
      <w:r w:rsidRPr="00D43AF8">
        <w:rPr>
          <w:b/>
          <w:u w:val="single"/>
          <w:lang w:val="en-US"/>
        </w:rPr>
        <w:t>ru</w:t>
      </w:r>
    </w:p>
    <w:p w14:paraId="78D63BBA" w14:textId="77777777" w:rsidR="00FD224E" w:rsidRPr="00D43AF8" w:rsidRDefault="00FD224E" w:rsidP="00FD224E">
      <w:pPr>
        <w:jc w:val="both"/>
      </w:pPr>
      <w:r w:rsidRPr="00D43AF8">
        <w:t>Адрес страницы в сети Интернет специального подразделения: http://es.krasnoyarsk.ru/smi.php</w:t>
      </w:r>
    </w:p>
    <w:p w14:paraId="4DBE52AB" w14:textId="77777777" w:rsidR="00FD224E" w:rsidRPr="00D43AF8" w:rsidRDefault="00FD224E" w:rsidP="00FD224E">
      <w:pPr>
        <w:jc w:val="both"/>
        <w:rPr>
          <w:b/>
          <w:bCs/>
        </w:rPr>
      </w:pPr>
      <w:r w:rsidRPr="00D43AF8">
        <w:rPr>
          <w:b/>
          <w:bCs/>
        </w:rPr>
        <w:t xml:space="preserve">Сведения о специальном подразделении Общества по работе с акционерами: </w:t>
      </w:r>
    </w:p>
    <w:p w14:paraId="19764CF4" w14:textId="77777777" w:rsidR="00FD224E" w:rsidRPr="00D43AF8" w:rsidRDefault="00FD224E" w:rsidP="00FD224E">
      <w:pPr>
        <w:jc w:val="both"/>
        <w:rPr>
          <w:bCs/>
        </w:rPr>
      </w:pPr>
      <w:r w:rsidRPr="00D43AF8">
        <w:rPr>
          <w:bCs/>
        </w:rPr>
        <w:t>Юридическое управление ПАО «Красноярскэнергосбыт»</w:t>
      </w:r>
    </w:p>
    <w:p w14:paraId="6A72F685" w14:textId="77777777" w:rsidR="00FD224E" w:rsidRPr="00D43AF8" w:rsidRDefault="00FD224E" w:rsidP="00FD224E">
      <w:pPr>
        <w:jc w:val="both"/>
      </w:pPr>
      <w:r w:rsidRPr="00D43AF8">
        <w:t xml:space="preserve">Место нахождения: </w:t>
      </w:r>
      <w:r w:rsidRPr="00D43AF8">
        <w:rPr>
          <w:bCs/>
        </w:rPr>
        <w:t>Российская Федерация, Красноярск, Дубровинского 43, каб.310</w:t>
      </w:r>
    </w:p>
    <w:p w14:paraId="576829E7" w14:textId="77777777" w:rsidR="00FD224E" w:rsidRPr="00D43AF8" w:rsidRDefault="00FD224E" w:rsidP="00FD224E">
      <w:pPr>
        <w:jc w:val="both"/>
      </w:pPr>
      <w:r w:rsidRPr="00D43AF8">
        <w:t xml:space="preserve">Номер: телефона (391) 263 99 90 </w:t>
      </w:r>
    </w:p>
    <w:p w14:paraId="521C57BC" w14:textId="77777777" w:rsidR="00FD224E" w:rsidRPr="00D43AF8" w:rsidRDefault="00FD224E" w:rsidP="00FD224E">
      <w:pPr>
        <w:jc w:val="both"/>
      </w:pPr>
      <w:r w:rsidRPr="00D43AF8">
        <w:t xml:space="preserve">Адрес электронной почты: </w:t>
      </w:r>
      <w:hyperlink r:id="rId39" w:history="1">
        <w:r w:rsidRPr="00D43AF8">
          <w:rPr>
            <w:rStyle w:val="af6"/>
            <w:color w:val="auto"/>
          </w:rPr>
          <w:t>rabodzeyum@kes.esc-rushydro.ru</w:t>
        </w:r>
      </w:hyperlink>
    </w:p>
    <w:p w14:paraId="245EB8D1" w14:textId="77777777" w:rsidR="00FD224E" w:rsidRPr="00D43AF8" w:rsidRDefault="00FD224E" w:rsidP="00FD224E">
      <w:pPr>
        <w:rPr>
          <w:b/>
        </w:rPr>
      </w:pPr>
    </w:p>
    <w:p w14:paraId="60E4E485" w14:textId="77777777" w:rsidR="00FD224E" w:rsidRPr="00D43AF8" w:rsidRDefault="00FD224E" w:rsidP="00FD224E">
      <w:pPr>
        <w:rPr>
          <w:b/>
        </w:rPr>
      </w:pPr>
    </w:p>
    <w:p w14:paraId="2ED2A3D3" w14:textId="44B5029A" w:rsidR="00E04A14" w:rsidRPr="00D43AF8" w:rsidRDefault="00E04A14" w:rsidP="00E04A14">
      <w:pPr>
        <w:rPr>
          <w:b/>
        </w:rPr>
      </w:pPr>
      <w:r w:rsidRPr="00A71B41">
        <w:rPr>
          <w:rFonts w:eastAsia="Calibri"/>
          <w:b/>
          <w:bCs/>
          <w:i/>
          <w:iCs/>
          <w:color w:val="000000"/>
          <w:lang w:eastAsia="en-US"/>
        </w:rPr>
        <w:t>1</w:t>
      </w:r>
      <w:r>
        <w:rPr>
          <w:rFonts w:eastAsia="Calibri"/>
          <w:b/>
          <w:bCs/>
          <w:i/>
          <w:iCs/>
          <w:color w:val="000000"/>
          <w:lang w:eastAsia="en-US"/>
        </w:rPr>
        <w:t>2</w:t>
      </w:r>
      <w:r w:rsidRPr="00A71B41">
        <w:rPr>
          <w:rFonts w:eastAsia="Calibri"/>
          <w:b/>
          <w:bCs/>
          <w:i/>
          <w:iCs/>
          <w:color w:val="000000"/>
          <w:lang w:eastAsia="en-US"/>
        </w:rPr>
        <w:t>. ПРИЛОЖЕНИЯ К ГОДОВОМУ ОТЧЕТУ</w:t>
      </w:r>
      <w:r w:rsidRPr="00D43AF8" w:rsidDel="00DC2DE5">
        <w:rPr>
          <w:b/>
        </w:rPr>
        <w:t xml:space="preserve"> </w:t>
      </w:r>
    </w:p>
    <w:p w14:paraId="61E3A5AD" w14:textId="77777777" w:rsidR="00E04A14" w:rsidRDefault="00E04A14" w:rsidP="00E04A14">
      <w:pPr>
        <w:rPr>
          <w:b/>
        </w:rPr>
      </w:pPr>
    </w:p>
    <w:p w14:paraId="7557B762" w14:textId="77777777" w:rsidR="00E04A14" w:rsidRPr="00D43AF8" w:rsidRDefault="00E04A14" w:rsidP="00E04A14">
      <w:pPr>
        <w:rPr>
          <w:b/>
          <w:noProof/>
        </w:rPr>
      </w:pPr>
      <w:r w:rsidRPr="00D43AF8">
        <w:rPr>
          <w:b/>
        </w:rPr>
        <w:t xml:space="preserve">Приложение 1. Заключение Аудитора  </w:t>
      </w:r>
      <w:r>
        <w:rPr>
          <w:b/>
        </w:rPr>
        <w:t xml:space="preserve"> и </w:t>
      </w:r>
      <w:r w:rsidRPr="00D43AF8">
        <w:rPr>
          <w:b/>
        </w:rPr>
        <w:t>Бухгалтерская (финансовая) отчётность Общества за 2018 год</w:t>
      </w:r>
    </w:p>
    <w:p w14:paraId="41232D20" w14:textId="77777777" w:rsidR="00E04A14" w:rsidRPr="00D43AF8" w:rsidRDefault="00E04A14" w:rsidP="00E04A14">
      <w:pPr>
        <w:rPr>
          <w:b/>
          <w:noProof/>
        </w:rPr>
      </w:pPr>
    </w:p>
    <w:p w14:paraId="7D870EA5" w14:textId="77777777" w:rsidR="00E04A14" w:rsidRPr="00D43AF8" w:rsidRDefault="00E04A14" w:rsidP="00E04A14">
      <w:pPr>
        <w:rPr>
          <w:b/>
        </w:rPr>
      </w:pPr>
    </w:p>
    <w:p w14:paraId="4149D0F8" w14:textId="77777777" w:rsidR="00E04A14" w:rsidRPr="00D43AF8" w:rsidRDefault="00E04A14" w:rsidP="00E04A14">
      <w:pPr>
        <w:rPr>
          <w:b/>
        </w:rPr>
      </w:pPr>
      <w:r w:rsidRPr="00D43AF8">
        <w:t xml:space="preserve">Бухгалтерская (финансовая)  отчетность ПАО «Красноярскэнергосбыт», указанная в данном Приложении,  с пояснениями и приложениями, размещены в свободном доступе в информационно-телекоммуникационной сети Интернет по адресу: </w:t>
      </w:r>
      <w:hyperlink r:id="rId40" w:history="1">
        <w:r w:rsidRPr="00D43AF8">
          <w:rPr>
            <w:rStyle w:val="af6"/>
            <w:color w:val="auto"/>
          </w:rPr>
          <w:t>http://krsk-sbit.ru</w:t>
        </w:r>
      </w:hyperlink>
      <w:r w:rsidRPr="00D43AF8">
        <w:t xml:space="preserve">, а также на странице аккредитованного информационного агентства  - ООО «Интерфакс-ЦРКИ», в сети Интернет по адресу: </w:t>
      </w:r>
      <w:hyperlink r:id="rId41" w:history="1">
        <w:r w:rsidRPr="00D43AF8">
          <w:rPr>
            <w:rStyle w:val="af6"/>
            <w:color w:val="auto"/>
          </w:rPr>
          <w:t>http://www.e-isclosure.ru/portal/company.aspx?id=8880</w:t>
        </w:r>
      </w:hyperlink>
    </w:p>
    <w:p w14:paraId="47E28BD7" w14:textId="77777777" w:rsidR="00E04A14" w:rsidRPr="00D43AF8" w:rsidRDefault="00E04A14" w:rsidP="00E04A14">
      <w:pPr>
        <w:rPr>
          <w:b/>
        </w:rPr>
      </w:pPr>
      <w:r w:rsidRPr="00D43AF8">
        <w:rPr>
          <w:b/>
        </w:rPr>
        <w:t xml:space="preserve"> </w:t>
      </w:r>
    </w:p>
    <w:p w14:paraId="591B9776" w14:textId="77777777" w:rsidR="00E04A14" w:rsidRPr="00D43AF8" w:rsidRDefault="00E04A14" w:rsidP="00E04A14">
      <w:pPr>
        <w:rPr>
          <w:b/>
        </w:rPr>
      </w:pPr>
    </w:p>
    <w:p w14:paraId="128E7A56" w14:textId="77777777" w:rsidR="00E04A14" w:rsidRPr="00D43AF8" w:rsidRDefault="00E04A14" w:rsidP="00E04A14">
      <w:pPr>
        <w:rPr>
          <w:b/>
        </w:rPr>
      </w:pPr>
      <w:r w:rsidRPr="00D43AF8">
        <w:rPr>
          <w:b/>
        </w:rPr>
        <w:t xml:space="preserve">Приложение </w:t>
      </w:r>
      <w:r>
        <w:rPr>
          <w:b/>
        </w:rPr>
        <w:t>2</w:t>
      </w:r>
      <w:r w:rsidRPr="00D43AF8">
        <w:rPr>
          <w:b/>
        </w:rPr>
        <w:t>. Заключение Ревизионной комиссии</w:t>
      </w:r>
    </w:p>
    <w:p w14:paraId="7EF8015E" w14:textId="77777777" w:rsidR="00E04A14" w:rsidRPr="00D43AF8" w:rsidRDefault="00E04A14" w:rsidP="00E04A14">
      <w:pPr>
        <w:rPr>
          <w:b/>
        </w:rPr>
      </w:pPr>
    </w:p>
    <w:p w14:paraId="0B5961F9" w14:textId="77777777" w:rsidR="00E04A14" w:rsidRDefault="00E04A14" w:rsidP="00E04A14">
      <w:pPr>
        <w:jc w:val="both"/>
        <w:rPr>
          <w:b/>
        </w:rPr>
      </w:pPr>
      <w:r w:rsidRPr="00D43AF8">
        <w:rPr>
          <w:b/>
        </w:rPr>
        <w:t xml:space="preserve">Приложение </w:t>
      </w:r>
      <w:r>
        <w:rPr>
          <w:b/>
        </w:rPr>
        <w:t>3</w:t>
      </w:r>
      <w:r w:rsidRPr="00D43AF8">
        <w:rPr>
          <w:b/>
        </w:rPr>
        <w:t>. Сделки Общества</w:t>
      </w:r>
    </w:p>
    <w:p w14:paraId="7F103371" w14:textId="77777777" w:rsidR="00E04A14" w:rsidRPr="00D43AF8" w:rsidRDefault="00E04A14" w:rsidP="00E04A14">
      <w:pPr>
        <w:jc w:val="both"/>
        <w:rPr>
          <w:b/>
        </w:rPr>
      </w:pPr>
    </w:p>
    <w:p w14:paraId="2B9279C7" w14:textId="6F31AD07" w:rsidR="00E04A14" w:rsidRPr="00D43AF8" w:rsidRDefault="00E04A14" w:rsidP="00E04A14">
      <w:pPr>
        <w:rPr>
          <w:b/>
        </w:rPr>
      </w:pPr>
      <w:r w:rsidRPr="00D43AF8">
        <w:rPr>
          <w:b/>
        </w:rPr>
        <w:t xml:space="preserve">Приложение </w:t>
      </w:r>
      <w:r>
        <w:rPr>
          <w:b/>
        </w:rPr>
        <w:t>4</w:t>
      </w:r>
      <w:r w:rsidRPr="00D43AF8">
        <w:rPr>
          <w:b/>
        </w:rPr>
        <w:t>. Отчет о соблюдении принципов и рекомендаций ККУ</w:t>
      </w:r>
      <w:r>
        <w:rPr>
          <w:b/>
        </w:rPr>
        <w:t>.</w:t>
      </w:r>
    </w:p>
    <w:p w14:paraId="19C9F2F1" w14:textId="77777777" w:rsidR="00FD224E" w:rsidRDefault="00FD224E" w:rsidP="00D27C66">
      <w:pPr>
        <w:ind w:left="709"/>
        <w:rPr>
          <w:b/>
          <w:color w:val="0070C0"/>
        </w:rPr>
      </w:pPr>
    </w:p>
    <w:sectPr w:rsidR="00FD224E" w:rsidSect="000E04A4">
      <w:headerReference w:type="default" r:id="rId42"/>
      <w:footerReference w:type="first" r:id="rId43"/>
      <w:pgSz w:w="11906" w:h="16838"/>
      <w:pgMar w:top="1134" w:right="709" w:bottom="1134" w:left="1701" w:header="709" w:footer="43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7837BA" w14:textId="77777777" w:rsidR="004F7D48" w:rsidRDefault="004F7D48">
      <w:r>
        <w:separator/>
      </w:r>
    </w:p>
  </w:endnote>
  <w:endnote w:type="continuationSeparator" w:id="0">
    <w:p w14:paraId="4C1A004D" w14:textId="77777777" w:rsidR="004F7D48" w:rsidRDefault="004F7D48">
      <w:r>
        <w:continuationSeparator/>
      </w:r>
    </w:p>
  </w:endnote>
  <w:endnote w:type="continuationNotice" w:id="1">
    <w:p w14:paraId="0440B2F2" w14:textId="77777777" w:rsidR="004F7D48" w:rsidRDefault="004F7D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Consultant">
    <w:altName w:val="Courier New"/>
    <w:panose1 w:val="00000000000000000000"/>
    <w:charset w:val="00"/>
    <w:family w:val="modern"/>
    <w:notTrueType/>
    <w:pitch w:val="fixed"/>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GOpus">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DINCyr-Light">
    <w:altName w:val="DINCyr-Light"/>
    <w:panose1 w:val="00000000000000000000"/>
    <w:charset w:val="CC"/>
    <w:family w:val="swiss"/>
    <w:notTrueType/>
    <w:pitch w:val="default"/>
    <w:sig w:usb0="00000201" w:usb1="00000000" w:usb2="00000000" w:usb3="00000000" w:csb0="00000004" w:csb1="00000000"/>
  </w:font>
  <w:font w:name="Swiss Light 10pt">
    <w:altName w:val="Arial"/>
    <w:panose1 w:val="00000000000000000000"/>
    <w:charset w:val="00"/>
    <w:family w:val="swiss"/>
    <w:notTrueType/>
    <w:pitch w:val="default"/>
    <w:sig w:usb0="00000003" w:usb1="00000000" w:usb2="00000000" w:usb3="00000000" w:csb0="00000001" w:csb1="00000000"/>
  </w:font>
  <w:font w:name="TimesET">
    <w:altName w:val="Times New Roman"/>
    <w:charset w:val="00"/>
    <w:family w:val="auto"/>
    <w:pitch w:val="variable"/>
    <w:sig w:usb0="00000203"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Bell MT">
    <w:panose1 w:val="02020503060305020303"/>
    <w:charset w:val="00"/>
    <w:family w:val="roman"/>
    <w:pitch w:val="variable"/>
    <w:sig w:usb0="00000003" w:usb1="00000000" w:usb2="00000000" w:usb3="00000000" w:csb0="00000001" w:csb1="00000000"/>
  </w:font>
  <w:font w:name="Open Sans">
    <w:altName w:val="Times New Roman"/>
    <w:charset w:val="00"/>
    <w:family w:val="auto"/>
    <w:pitch w:val="default"/>
  </w:font>
  <w:font w:name="MS Mincho">
    <w:altName w:val="MS Gothic"/>
    <w:panose1 w:val="02020609040205080304"/>
    <w:charset w:val="80"/>
    <w:family w:val="roman"/>
    <w:notTrueType/>
    <w:pitch w:val="fixed"/>
    <w:sig w:usb0="00000000" w:usb1="08070000" w:usb2="00000010" w:usb3="00000000" w:csb0="00020000" w:csb1="00000000"/>
  </w:font>
  <w:font w:name="TimesNewRoman,BoldItalic">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1E3FC4" w14:textId="77777777" w:rsidR="00DD04E0" w:rsidRDefault="00DD04E0" w:rsidP="00BD282B">
    <w:pPr>
      <w:pStyle w:val="afb"/>
      <w:framePr w:wrap="around" w:vAnchor="text" w:hAnchor="margin" w:xAlign="right" w:y="1"/>
    </w:pPr>
    <w:r>
      <w:fldChar w:fldCharType="begin"/>
    </w:r>
    <w:r>
      <w:instrText xml:space="preserve">PAGE  </w:instrText>
    </w:r>
    <w:r>
      <w:fldChar w:fldCharType="end"/>
    </w:r>
  </w:p>
  <w:p w14:paraId="6D813477" w14:textId="77777777" w:rsidR="00DD04E0" w:rsidRDefault="00DD04E0" w:rsidP="00BD282B">
    <w:pPr>
      <w:pStyle w:val="afb"/>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C788DE" w14:textId="1A1E83B9" w:rsidR="00DD04E0" w:rsidRPr="00094637" w:rsidRDefault="00DD04E0" w:rsidP="00BD282B">
    <w:pPr>
      <w:pStyle w:val="afb"/>
      <w:framePr w:wrap="around" w:vAnchor="text" w:hAnchor="margin" w:xAlign="right" w:y="1"/>
      <w:rPr>
        <w:rFonts w:ascii="Arial Narrow" w:hAnsi="Arial Narrow"/>
        <w:b/>
      </w:rPr>
    </w:pPr>
    <w:r w:rsidRPr="00094637">
      <w:rPr>
        <w:rFonts w:ascii="Arial Narrow" w:hAnsi="Arial Narrow"/>
        <w:b/>
      </w:rPr>
      <w:fldChar w:fldCharType="begin"/>
    </w:r>
    <w:r w:rsidRPr="00094637">
      <w:rPr>
        <w:rFonts w:ascii="Arial Narrow" w:hAnsi="Arial Narrow"/>
        <w:b/>
      </w:rPr>
      <w:instrText xml:space="preserve">PAGE  </w:instrText>
    </w:r>
    <w:r w:rsidRPr="00094637">
      <w:rPr>
        <w:rFonts w:ascii="Arial Narrow" w:hAnsi="Arial Narrow"/>
        <w:b/>
      </w:rPr>
      <w:fldChar w:fldCharType="separate"/>
    </w:r>
    <w:r w:rsidR="002D1B35">
      <w:rPr>
        <w:rFonts w:ascii="Arial Narrow" w:hAnsi="Arial Narrow"/>
        <w:b/>
        <w:noProof/>
      </w:rPr>
      <w:t>51</w:t>
    </w:r>
    <w:r w:rsidRPr="00094637">
      <w:rPr>
        <w:rFonts w:ascii="Arial Narrow" w:hAnsi="Arial Narrow"/>
        <w:b/>
      </w:rPr>
      <w:fldChar w:fldCharType="end"/>
    </w:r>
  </w:p>
  <w:p w14:paraId="2BDA81EB" w14:textId="77777777" w:rsidR="00DD04E0" w:rsidRDefault="00DD04E0" w:rsidP="00C63361">
    <w:pPr>
      <w:pStyle w:val="afb"/>
      <w:ind w:right="360"/>
      <w:jc w:val="center"/>
      <w:rPr>
        <w:rFonts w:ascii="Arial Narrow" w:hAnsi="Arial Narrow"/>
        <w:b/>
      </w:rPr>
    </w:pPr>
  </w:p>
  <w:p w14:paraId="78B6E2F8" w14:textId="5065B36B" w:rsidR="00DD04E0" w:rsidRPr="00153502" w:rsidRDefault="00DD04E0" w:rsidP="00C63361">
    <w:pPr>
      <w:pStyle w:val="afb"/>
      <w:ind w:right="360"/>
      <w:jc w:val="center"/>
      <w:rPr>
        <w:b/>
      </w:rPr>
    </w:pPr>
    <w:r w:rsidRPr="00153502">
      <w:rPr>
        <w:b/>
      </w:rPr>
      <w:t>Годовой отчет ПА</w:t>
    </w:r>
    <w:r>
      <w:rPr>
        <w:b/>
      </w:rPr>
      <w:t>О «Красноярскэнергосбыт» за 2018</w:t>
    </w:r>
    <w:r w:rsidRPr="00153502">
      <w:rPr>
        <w:b/>
      </w:rPr>
      <w:t xml:space="preserve"> год</w:t>
    </w:r>
  </w:p>
  <w:p w14:paraId="1B2E32B1" w14:textId="77777777" w:rsidR="00DD04E0" w:rsidRPr="00094637" w:rsidRDefault="00DD04E0" w:rsidP="00BD282B">
    <w:pPr>
      <w:pStyle w:val="afb"/>
      <w:ind w:right="360"/>
      <w:rPr>
        <w:rFonts w:ascii="Arial Narrow" w:hAnsi="Arial Narrow"/>
        <w:b/>
        <w:sz w:val="4"/>
        <w:szCs w:val="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21945A" w14:textId="77777777" w:rsidR="00DD04E0" w:rsidRDefault="00DD04E0">
    <w:pPr>
      <w:pStyle w:val="af3"/>
      <w:jc w:val="right"/>
    </w:pPr>
    <w:r>
      <w:fldChar w:fldCharType="begin"/>
    </w:r>
    <w:r>
      <w:instrText>PAGE   \* MERGEFORMAT</w:instrText>
    </w:r>
    <w:r>
      <w:fldChar w:fldCharType="separate"/>
    </w:r>
    <w:r w:rsidRPr="0071771A">
      <w:rPr>
        <w:noProof/>
        <w:lang w:val="ru-RU"/>
      </w:rPr>
      <w:t>3</w:t>
    </w:r>
    <w:r>
      <w:fldChar w:fldCharType="end"/>
    </w:r>
  </w:p>
  <w:p w14:paraId="7A450F5E" w14:textId="77777777" w:rsidR="00DD04E0" w:rsidRDefault="00DD04E0">
    <w:pPr>
      <w:pStyle w:val="af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DE755A" w14:textId="77777777" w:rsidR="00DD04E0" w:rsidRDefault="00DD04E0">
    <w:pPr>
      <w:pStyle w:val="af3"/>
      <w:jc w:val="right"/>
    </w:pPr>
    <w:r>
      <w:fldChar w:fldCharType="begin"/>
    </w:r>
    <w:r>
      <w:instrText>PAGE   \* MERGEFORMAT</w:instrText>
    </w:r>
    <w:r>
      <w:fldChar w:fldCharType="separate"/>
    </w:r>
    <w:r w:rsidRPr="0071771A">
      <w:rPr>
        <w:noProof/>
        <w:lang w:val="ru-RU"/>
      </w:rPr>
      <w:t>3</w:t>
    </w:r>
    <w:r>
      <w:fldChar w:fldCharType="end"/>
    </w:r>
  </w:p>
  <w:p w14:paraId="7048BA62" w14:textId="77777777" w:rsidR="00DD04E0" w:rsidRDefault="00DD04E0">
    <w:pPr>
      <w:pStyle w:val="af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86D313" w14:textId="77777777" w:rsidR="004F7D48" w:rsidRDefault="004F7D48">
      <w:r>
        <w:separator/>
      </w:r>
    </w:p>
  </w:footnote>
  <w:footnote w:type="continuationSeparator" w:id="0">
    <w:p w14:paraId="3F54CA6A" w14:textId="77777777" w:rsidR="004F7D48" w:rsidRDefault="004F7D48">
      <w:r>
        <w:continuationSeparator/>
      </w:r>
    </w:p>
  </w:footnote>
  <w:footnote w:type="continuationNotice" w:id="1">
    <w:p w14:paraId="42B97BE6" w14:textId="77777777" w:rsidR="004F7D48" w:rsidRDefault="004F7D48"/>
  </w:footnote>
  <w:footnote w:id="2">
    <w:p w14:paraId="4D01D260" w14:textId="77777777" w:rsidR="00DD04E0" w:rsidRDefault="00DD04E0" w:rsidP="009A3BCC">
      <w:pPr>
        <w:pStyle w:val="a7"/>
      </w:pPr>
      <w:r>
        <w:rPr>
          <w:rStyle w:val="a9"/>
        </w:rPr>
        <w:footnoteRef/>
      </w:r>
      <w:r>
        <w:t xml:space="preserve"> </w:t>
      </w:r>
      <w:r w:rsidRPr="002C4C40">
        <w:rPr>
          <w:rFonts w:ascii="Arial Narrow" w:hAnsi="Arial Narrow"/>
        </w:rPr>
        <w:t>Цены КОМ указаны с учетом индексации.</w:t>
      </w:r>
    </w:p>
  </w:footnote>
  <w:footnote w:id="3">
    <w:p w14:paraId="2B0A3C0D" w14:textId="77777777" w:rsidR="00DD04E0" w:rsidRDefault="00DD04E0" w:rsidP="00C23C31">
      <w:pPr>
        <w:pStyle w:val="a7"/>
        <w:jc w:val="both"/>
      </w:pPr>
      <w:r>
        <w:rPr>
          <w:rStyle w:val="a9"/>
        </w:rPr>
        <w:footnoteRef/>
      </w:r>
      <w:r>
        <w:t xml:space="preserve"> </w:t>
      </w:r>
      <w:r w:rsidRPr="0071786B">
        <w:t xml:space="preserve">Затраты на обучение </w:t>
      </w:r>
      <w:r>
        <w:t xml:space="preserve">всех категорий персонала </w:t>
      </w:r>
      <w:r w:rsidRPr="0071786B">
        <w:t>указаны без учета расходов на организацию корпоративного обучения</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06516F" w14:textId="744478F6" w:rsidR="00DD04E0" w:rsidRPr="009B46CB" w:rsidRDefault="00DD04E0" w:rsidP="009B46CB">
    <w:pPr>
      <w:pStyle w:val="af"/>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640B96" w14:textId="77777777" w:rsidR="00DD04E0" w:rsidRDefault="00DD04E0">
    <w:pPr>
      <w:pStyle w:val="af"/>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A14769"/>
    <w:multiLevelType w:val="hybridMultilevel"/>
    <w:tmpl w:val="A49A3E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A98266A"/>
    <w:multiLevelType w:val="hybridMultilevel"/>
    <w:tmpl w:val="B81A3D3A"/>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2" w15:restartNumberingAfterBreak="0">
    <w:nsid w:val="0EDD65AF"/>
    <w:multiLevelType w:val="multilevel"/>
    <w:tmpl w:val="5464D6E6"/>
    <w:lvl w:ilvl="0">
      <w:start w:val="1"/>
      <w:numFmt w:val="decimal"/>
      <w:lvlText w:val="%1"/>
      <w:lvlJc w:val="left"/>
      <w:pPr>
        <w:ind w:left="8157"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FDB7E46"/>
    <w:multiLevelType w:val="multilevel"/>
    <w:tmpl w:val="32CABA80"/>
    <w:lvl w:ilvl="0">
      <w:start w:val="5"/>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1D2B21"/>
    <w:multiLevelType w:val="hybridMultilevel"/>
    <w:tmpl w:val="EE92E704"/>
    <w:lvl w:ilvl="0" w:tplc="04190001">
      <w:start w:val="1"/>
      <w:numFmt w:val="bullet"/>
      <w:lvlText w:val=""/>
      <w:lvlJc w:val="left"/>
      <w:pPr>
        <w:ind w:left="1406" w:hanging="555"/>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5" w15:restartNumberingAfterBreak="0">
    <w:nsid w:val="1192401F"/>
    <w:multiLevelType w:val="hybridMultilevel"/>
    <w:tmpl w:val="666A7B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8BB61A3"/>
    <w:multiLevelType w:val="multilevel"/>
    <w:tmpl w:val="EEB8BDDC"/>
    <w:lvl w:ilvl="0">
      <w:start w:val="5"/>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93D65E1"/>
    <w:multiLevelType w:val="multilevel"/>
    <w:tmpl w:val="93FCD2F8"/>
    <w:lvl w:ilvl="0">
      <w:start w:val="2"/>
      <w:numFmt w:val="decimal"/>
      <w:lvlText w:val="%1"/>
      <w:lvlJc w:val="left"/>
      <w:pPr>
        <w:tabs>
          <w:tab w:val="num" w:pos="927"/>
        </w:tabs>
        <w:ind w:left="0" w:firstLine="567"/>
      </w:pPr>
    </w:lvl>
    <w:lvl w:ilvl="1">
      <w:start w:val="1"/>
      <w:numFmt w:val="decimal"/>
      <w:pStyle w:val="lev2"/>
      <w:lvlText w:val="2.%2"/>
      <w:lvlJc w:val="left"/>
      <w:pPr>
        <w:tabs>
          <w:tab w:val="num" w:pos="927"/>
        </w:tabs>
        <w:ind w:left="0" w:firstLine="567"/>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 w15:restartNumberingAfterBreak="0">
    <w:nsid w:val="1A6C4D42"/>
    <w:multiLevelType w:val="hybridMultilevel"/>
    <w:tmpl w:val="B7361F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AA01667"/>
    <w:multiLevelType w:val="multilevel"/>
    <w:tmpl w:val="5F7A2AF2"/>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1B2C2E96"/>
    <w:multiLevelType w:val="hybridMultilevel"/>
    <w:tmpl w:val="8B8CE4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D991B2C"/>
    <w:multiLevelType w:val="hybridMultilevel"/>
    <w:tmpl w:val="D58CDB80"/>
    <w:lvl w:ilvl="0" w:tplc="2B26DAC2">
      <w:start w:val="1"/>
      <w:numFmt w:val="decimal"/>
      <w:lvlText w:val="%1."/>
      <w:lvlJc w:val="left"/>
      <w:pPr>
        <w:ind w:left="581" w:hanging="360"/>
      </w:pPr>
      <w:rPr>
        <w:rFonts w:hint="default"/>
      </w:rPr>
    </w:lvl>
    <w:lvl w:ilvl="1" w:tplc="04190019" w:tentative="1">
      <w:start w:val="1"/>
      <w:numFmt w:val="lowerLetter"/>
      <w:lvlText w:val="%2."/>
      <w:lvlJc w:val="left"/>
      <w:pPr>
        <w:ind w:left="1301" w:hanging="360"/>
      </w:pPr>
    </w:lvl>
    <w:lvl w:ilvl="2" w:tplc="0419001B" w:tentative="1">
      <w:start w:val="1"/>
      <w:numFmt w:val="lowerRoman"/>
      <w:lvlText w:val="%3."/>
      <w:lvlJc w:val="right"/>
      <w:pPr>
        <w:ind w:left="2021" w:hanging="180"/>
      </w:pPr>
    </w:lvl>
    <w:lvl w:ilvl="3" w:tplc="0419000F" w:tentative="1">
      <w:start w:val="1"/>
      <w:numFmt w:val="decimal"/>
      <w:lvlText w:val="%4."/>
      <w:lvlJc w:val="left"/>
      <w:pPr>
        <w:ind w:left="2741" w:hanging="360"/>
      </w:pPr>
    </w:lvl>
    <w:lvl w:ilvl="4" w:tplc="04190019" w:tentative="1">
      <w:start w:val="1"/>
      <w:numFmt w:val="lowerLetter"/>
      <w:lvlText w:val="%5."/>
      <w:lvlJc w:val="left"/>
      <w:pPr>
        <w:ind w:left="3461" w:hanging="360"/>
      </w:pPr>
    </w:lvl>
    <w:lvl w:ilvl="5" w:tplc="0419001B" w:tentative="1">
      <w:start w:val="1"/>
      <w:numFmt w:val="lowerRoman"/>
      <w:lvlText w:val="%6."/>
      <w:lvlJc w:val="right"/>
      <w:pPr>
        <w:ind w:left="4181" w:hanging="180"/>
      </w:pPr>
    </w:lvl>
    <w:lvl w:ilvl="6" w:tplc="0419000F" w:tentative="1">
      <w:start w:val="1"/>
      <w:numFmt w:val="decimal"/>
      <w:lvlText w:val="%7."/>
      <w:lvlJc w:val="left"/>
      <w:pPr>
        <w:ind w:left="4901" w:hanging="360"/>
      </w:pPr>
    </w:lvl>
    <w:lvl w:ilvl="7" w:tplc="04190019" w:tentative="1">
      <w:start w:val="1"/>
      <w:numFmt w:val="lowerLetter"/>
      <w:lvlText w:val="%8."/>
      <w:lvlJc w:val="left"/>
      <w:pPr>
        <w:ind w:left="5621" w:hanging="360"/>
      </w:pPr>
    </w:lvl>
    <w:lvl w:ilvl="8" w:tplc="0419001B" w:tentative="1">
      <w:start w:val="1"/>
      <w:numFmt w:val="lowerRoman"/>
      <w:lvlText w:val="%9."/>
      <w:lvlJc w:val="right"/>
      <w:pPr>
        <w:ind w:left="6341" w:hanging="180"/>
      </w:pPr>
    </w:lvl>
  </w:abstractNum>
  <w:abstractNum w:abstractNumId="12" w15:restartNumberingAfterBreak="0">
    <w:nsid w:val="22026ACC"/>
    <w:multiLevelType w:val="hybridMultilevel"/>
    <w:tmpl w:val="A9084B14"/>
    <w:lvl w:ilvl="0" w:tplc="04190001">
      <w:start w:val="1"/>
      <w:numFmt w:val="bullet"/>
      <w:lvlText w:val=""/>
      <w:lvlJc w:val="left"/>
      <w:pPr>
        <w:tabs>
          <w:tab w:val="num" w:pos="779"/>
        </w:tabs>
        <w:ind w:left="779" w:hanging="360"/>
      </w:pPr>
      <w:rPr>
        <w:rFonts w:ascii="Symbol" w:hAnsi="Symbol" w:hint="default"/>
      </w:rPr>
    </w:lvl>
    <w:lvl w:ilvl="1" w:tplc="04190003">
      <w:start w:val="1"/>
      <w:numFmt w:val="bullet"/>
      <w:lvlText w:val="o"/>
      <w:lvlJc w:val="left"/>
      <w:pPr>
        <w:tabs>
          <w:tab w:val="num" w:pos="1499"/>
        </w:tabs>
        <w:ind w:left="1499" w:hanging="360"/>
      </w:pPr>
      <w:rPr>
        <w:rFonts w:ascii="Courier New" w:hAnsi="Courier New" w:cs="Courier New" w:hint="default"/>
      </w:rPr>
    </w:lvl>
    <w:lvl w:ilvl="2" w:tplc="04190005">
      <w:start w:val="1"/>
      <w:numFmt w:val="bullet"/>
      <w:lvlText w:val=""/>
      <w:lvlJc w:val="left"/>
      <w:pPr>
        <w:tabs>
          <w:tab w:val="num" w:pos="2219"/>
        </w:tabs>
        <w:ind w:left="2219" w:hanging="360"/>
      </w:pPr>
      <w:rPr>
        <w:rFonts w:ascii="Wingdings" w:hAnsi="Wingdings" w:hint="default"/>
      </w:rPr>
    </w:lvl>
    <w:lvl w:ilvl="3" w:tplc="04190001">
      <w:start w:val="1"/>
      <w:numFmt w:val="bullet"/>
      <w:lvlText w:val=""/>
      <w:lvlJc w:val="left"/>
      <w:pPr>
        <w:tabs>
          <w:tab w:val="num" w:pos="2939"/>
        </w:tabs>
        <w:ind w:left="2939" w:hanging="360"/>
      </w:pPr>
      <w:rPr>
        <w:rFonts w:ascii="Symbol" w:hAnsi="Symbol" w:hint="default"/>
      </w:rPr>
    </w:lvl>
    <w:lvl w:ilvl="4" w:tplc="04190003">
      <w:start w:val="1"/>
      <w:numFmt w:val="bullet"/>
      <w:lvlText w:val="o"/>
      <w:lvlJc w:val="left"/>
      <w:pPr>
        <w:tabs>
          <w:tab w:val="num" w:pos="3659"/>
        </w:tabs>
        <w:ind w:left="3659" w:hanging="360"/>
      </w:pPr>
      <w:rPr>
        <w:rFonts w:ascii="Courier New" w:hAnsi="Courier New" w:cs="Courier New" w:hint="default"/>
      </w:rPr>
    </w:lvl>
    <w:lvl w:ilvl="5" w:tplc="04190005">
      <w:start w:val="1"/>
      <w:numFmt w:val="bullet"/>
      <w:lvlText w:val=""/>
      <w:lvlJc w:val="left"/>
      <w:pPr>
        <w:tabs>
          <w:tab w:val="num" w:pos="4379"/>
        </w:tabs>
        <w:ind w:left="4379" w:hanging="360"/>
      </w:pPr>
      <w:rPr>
        <w:rFonts w:ascii="Wingdings" w:hAnsi="Wingdings" w:hint="default"/>
      </w:rPr>
    </w:lvl>
    <w:lvl w:ilvl="6" w:tplc="04190001">
      <w:start w:val="1"/>
      <w:numFmt w:val="bullet"/>
      <w:lvlText w:val=""/>
      <w:lvlJc w:val="left"/>
      <w:pPr>
        <w:tabs>
          <w:tab w:val="num" w:pos="5099"/>
        </w:tabs>
        <w:ind w:left="5099" w:hanging="360"/>
      </w:pPr>
      <w:rPr>
        <w:rFonts w:ascii="Symbol" w:hAnsi="Symbol" w:hint="default"/>
      </w:rPr>
    </w:lvl>
    <w:lvl w:ilvl="7" w:tplc="04190003">
      <w:start w:val="1"/>
      <w:numFmt w:val="bullet"/>
      <w:lvlText w:val="o"/>
      <w:lvlJc w:val="left"/>
      <w:pPr>
        <w:tabs>
          <w:tab w:val="num" w:pos="5819"/>
        </w:tabs>
        <w:ind w:left="5819" w:hanging="360"/>
      </w:pPr>
      <w:rPr>
        <w:rFonts w:ascii="Courier New" w:hAnsi="Courier New" w:cs="Courier New" w:hint="default"/>
      </w:rPr>
    </w:lvl>
    <w:lvl w:ilvl="8" w:tplc="04190005">
      <w:start w:val="1"/>
      <w:numFmt w:val="bullet"/>
      <w:lvlText w:val=""/>
      <w:lvlJc w:val="left"/>
      <w:pPr>
        <w:tabs>
          <w:tab w:val="num" w:pos="6539"/>
        </w:tabs>
        <w:ind w:left="6539" w:hanging="360"/>
      </w:pPr>
      <w:rPr>
        <w:rFonts w:ascii="Wingdings" w:hAnsi="Wingdings" w:hint="default"/>
      </w:rPr>
    </w:lvl>
  </w:abstractNum>
  <w:abstractNum w:abstractNumId="13" w15:restartNumberingAfterBreak="0">
    <w:nsid w:val="258E021B"/>
    <w:multiLevelType w:val="hybridMultilevel"/>
    <w:tmpl w:val="0C56B1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741345D"/>
    <w:multiLevelType w:val="hybridMultilevel"/>
    <w:tmpl w:val="1DE657F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2A497958"/>
    <w:multiLevelType w:val="hybridMultilevel"/>
    <w:tmpl w:val="5328AB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3410B6F"/>
    <w:multiLevelType w:val="hybridMultilevel"/>
    <w:tmpl w:val="94785C3E"/>
    <w:lvl w:ilvl="0" w:tplc="9EF825AE">
      <w:start w:val="3"/>
      <w:numFmt w:val="decimal"/>
      <w:lvlText w:val="%1)"/>
      <w:lvlJc w:val="left"/>
      <w:pPr>
        <w:tabs>
          <w:tab w:val="num" w:pos="900"/>
        </w:tabs>
        <w:ind w:left="900" w:hanging="360"/>
      </w:pPr>
      <w:rPr>
        <w:rFonts w:ascii="Times New Roman" w:hAnsi="Times New Roman" w:hint="default"/>
        <w:b w:val="0"/>
        <w:bCs w:val="0"/>
        <w:i w:val="0"/>
        <w:iCs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56A5FCE"/>
    <w:multiLevelType w:val="multilevel"/>
    <w:tmpl w:val="F1D28C08"/>
    <w:lvl w:ilvl="0">
      <w:start w:val="1"/>
      <w:numFmt w:val="decimal"/>
      <w:pStyle w:val="a"/>
      <w:lvlText w:val="%1."/>
      <w:lvlJc w:val="left"/>
      <w:pPr>
        <w:ind w:left="0" w:firstLine="567"/>
      </w:pPr>
    </w:lvl>
    <w:lvl w:ilvl="1">
      <w:start w:val="1"/>
      <w:numFmt w:val="decimal"/>
      <w:lvlText w:val="%1.%2."/>
      <w:lvlJc w:val="left"/>
      <w:pPr>
        <w:ind w:left="2126" w:hanging="708"/>
      </w:pPr>
    </w:lvl>
    <w:lvl w:ilvl="2">
      <w:start w:val="1"/>
      <w:numFmt w:val="decimal"/>
      <w:lvlText w:val="%1.%2.%3."/>
      <w:lvlJc w:val="left"/>
      <w:pPr>
        <w:ind w:left="2835" w:hanging="708"/>
      </w:pPr>
    </w:lvl>
    <w:lvl w:ilvl="3">
      <w:start w:val="1"/>
      <w:numFmt w:val="decimal"/>
      <w:lvlText w:val="%1.%2.%3.%4."/>
      <w:lvlJc w:val="left"/>
      <w:pPr>
        <w:ind w:left="3540" w:hanging="708"/>
      </w:pPr>
    </w:lvl>
    <w:lvl w:ilvl="4">
      <w:start w:val="1"/>
      <w:numFmt w:val="decimal"/>
      <w:lvlText w:val="%1.%2.%3.%4.%5."/>
      <w:lvlJc w:val="left"/>
      <w:pPr>
        <w:ind w:left="4248" w:hanging="708"/>
      </w:pPr>
    </w:lvl>
    <w:lvl w:ilvl="5">
      <w:start w:val="1"/>
      <w:numFmt w:val="none"/>
      <w:lvlText w:val=""/>
      <w:lvlJc w:val="left"/>
    </w:lvl>
    <w:lvl w:ilvl="6">
      <w:start w:val="1"/>
      <w:numFmt w:val="decimal"/>
      <w:lvlText w:val="%1.%2.%3.%4.%5.%6.%7."/>
      <w:lvlJc w:val="left"/>
      <w:pPr>
        <w:ind w:left="5664" w:hanging="708"/>
      </w:pPr>
    </w:lvl>
    <w:lvl w:ilvl="7">
      <w:start w:val="1"/>
      <w:numFmt w:val="decimal"/>
      <w:lvlText w:val="%1.%2.%3.%4.%5.%6.%7.%8."/>
      <w:lvlJc w:val="left"/>
      <w:pPr>
        <w:ind w:left="6372" w:hanging="708"/>
      </w:pPr>
    </w:lvl>
    <w:lvl w:ilvl="8">
      <w:start w:val="1"/>
      <w:numFmt w:val="decimal"/>
      <w:lvlText w:val="%1.%2.%3.%4.%5.%6.%7.%8.%9."/>
      <w:lvlJc w:val="left"/>
      <w:pPr>
        <w:ind w:left="7080" w:hanging="708"/>
      </w:pPr>
    </w:lvl>
  </w:abstractNum>
  <w:abstractNum w:abstractNumId="18" w15:restartNumberingAfterBreak="0">
    <w:nsid w:val="36EE148F"/>
    <w:multiLevelType w:val="hybridMultilevel"/>
    <w:tmpl w:val="BBA652CA"/>
    <w:lvl w:ilvl="0" w:tplc="E99C9E3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84C7D07"/>
    <w:multiLevelType w:val="hybridMultilevel"/>
    <w:tmpl w:val="D6A289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86A6B26"/>
    <w:multiLevelType w:val="hybridMultilevel"/>
    <w:tmpl w:val="A8F68B64"/>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21" w15:restartNumberingAfterBreak="0">
    <w:nsid w:val="3F834AA6"/>
    <w:multiLevelType w:val="hybridMultilevel"/>
    <w:tmpl w:val="F99EE782"/>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2" w15:restartNumberingAfterBreak="0">
    <w:nsid w:val="44757D1F"/>
    <w:multiLevelType w:val="hybridMultilevel"/>
    <w:tmpl w:val="9F30916A"/>
    <w:lvl w:ilvl="0" w:tplc="627EF84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46A436A9"/>
    <w:multiLevelType w:val="hybridMultilevel"/>
    <w:tmpl w:val="8D406B34"/>
    <w:lvl w:ilvl="0" w:tplc="3F146ED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15:restartNumberingAfterBreak="0">
    <w:nsid w:val="46C818DE"/>
    <w:multiLevelType w:val="multilevel"/>
    <w:tmpl w:val="811219F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495F0120"/>
    <w:multiLevelType w:val="hybridMultilevel"/>
    <w:tmpl w:val="AB6AB326"/>
    <w:lvl w:ilvl="0" w:tplc="627EF84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4AD34699"/>
    <w:multiLevelType w:val="hybridMultilevel"/>
    <w:tmpl w:val="4A201CD4"/>
    <w:lvl w:ilvl="0" w:tplc="A2C85C6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2A670E7"/>
    <w:multiLevelType w:val="multilevel"/>
    <w:tmpl w:val="3976B7C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pStyle w:val="7"/>
      <w:lvlText w:val="%1.%2.%3.%4.%5.%6.%7."/>
      <w:lvlJc w:val="left"/>
      <w:pPr>
        <w:tabs>
          <w:tab w:val="num" w:pos="1440"/>
        </w:tabs>
        <w:ind w:left="1440" w:hanging="1440"/>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800"/>
        </w:tabs>
        <w:ind w:left="1800" w:hanging="1800"/>
      </w:pPr>
      <w:rPr>
        <w:rFonts w:hint="default"/>
      </w:rPr>
    </w:lvl>
  </w:abstractNum>
  <w:abstractNum w:abstractNumId="28" w15:restartNumberingAfterBreak="0">
    <w:nsid w:val="5304032F"/>
    <w:multiLevelType w:val="singleLevel"/>
    <w:tmpl w:val="858CC11C"/>
    <w:lvl w:ilvl="0">
      <w:numFmt w:val="bullet"/>
      <w:pStyle w:val="lenaII1"/>
      <w:lvlText w:val="-"/>
      <w:lvlJc w:val="left"/>
      <w:pPr>
        <w:tabs>
          <w:tab w:val="num" w:pos="360"/>
        </w:tabs>
        <w:ind w:left="360" w:hanging="360"/>
      </w:pPr>
      <w:rPr>
        <w:rFonts w:ascii="Times New Roman" w:hAnsi="Times New Roman" w:hint="default"/>
      </w:rPr>
    </w:lvl>
  </w:abstractNum>
  <w:abstractNum w:abstractNumId="29" w15:restartNumberingAfterBreak="0">
    <w:nsid w:val="539F50F8"/>
    <w:multiLevelType w:val="hybridMultilevel"/>
    <w:tmpl w:val="DEF632AA"/>
    <w:lvl w:ilvl="0" w:tplc="627EF84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3FA614A"/>
    <w:multiLevelType w:val="multilevel"/>
    <w:tmpl w:val="7F52E8C8"/>
    <w:lvl w:ilvl="0">
      <w:start w:val="1"/>
      <w:numFmt w:val="decimal"/>
      <w:lvlText w:val="%1."/>
      <w:lvlJc w:val="left"/>
      <w:pPr>
        <w:tabs>
          <w:tab w:val="num" w:pos="492"/>
        </w:tabs>
        <w:ind w:left="492" w:hanging="492"/>
      </w:pPr>
      <w:rPr>
        <w:rFonts w:hint="default"/>
      </w:rPr>
    </w:lvl>
    <w:lvl w:ilvl="1">
      <w:start w:val="1"/>
      <w:numFmt w:val="decimal"/>
      <w:lvlText w:val="%1.%2."/>
      <w:lvlJc w:val="left"/>
      <w:pPr>
        <w:tabs>
          <w:tab w:val="num" w:pos="720"/>
        </w:tabs>
        <w:ind w:left="720" w:hanging="720"/>
      </w:pPr>
      <w:rPr>
        <w:rFonts w:hint="default"/>
        <w:b w:val="0"/>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31" w15:restartNumberingAfterBreak="0">
    <w:nsid w:val="541A3AB0"/>
    <w:multiLevelType w:val="hybridMultilevel"/>
    <w:tmpl w:val="4852FB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4650053"/>
    <w:multiLevelType w:val="multilevel"/>
    <w:tmpl w:val="083095BC"/>
    <w:lvl w:ilvl="0">
      <w:start w:val="1"/>
      <w:numFmt w:val="decimal"/>
      <w:pStyle w:val="4"/>
      <w:lvlText w:val="%1."/>
      <w:lvlJc w:val="left"/>
      <w:pPr>
        <w:ind w:left="450" w:hanging="450"/>
      </w:pPr>
      <w:rPr>
        <w:rFonts w:ascii="Times New Roman" w:eastAsia="Times New Roman" w:hAnsi="Times New Roman" w:cs="Times New Roman"/>
      </w:rPr>
    </w:lvl>
    <w:lvl w:ilvl="1">
      <w:start w:val="1"/>
      <w:numFmt w:val="decimal"/>
      <w:lvlText w:val="8.%2."/>
      <w:lvlJc w:val="left"/>
      <w:pPr>
        <w:ind w:left="720" w:hanging="720"/>
      </w:pPr>
      <w:rPr>
        <w:rFonts w:hint="default"/>
        <w:b w:val="0"/>
      </w:rPr>
    </w:lvl>
    <w:lvl w:ilvl="2">
      <w:start w:val="1"/>
      <w:numFmt w:val="decimal"/>
      <w:pStyle w:val="3"/>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33" w15:restartNumberingAfterBreak="0">
    <w:nsid w:val="55C82183"/>
    <w:multiLevelType w:val="multilevel"/>
    <w:tmpl w:val="D05A8438"/>
    <w:lvl w:ilvl="0">
      <w:start w:val="2"/>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563C75D8"/>
    <w:multiLevelType w:val="hybridMultilevel"/>
    <w:tmpl w:val="6F1602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5CAD2D70"/>
    <w:multiLevelType w:val="hybridMultilevel"/>
    <w:tmpl w:val="8E3C1A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32970AB"/>
    <w:multiLevelType w:val="multilevel"/>
    <w:tmpl w:val="51A2316C"/>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365642D"/>
    <w:multiLevelType w:val="hybridMultilevel"/>
    <w:tmpl w:val="B2DC113A"/>
    <w:lvl w:ilvl="0" w:tplc="DF2AEECA">
      <w:start w:val="65535"/>
      <w:numFmt w:val="bullet"/>
      <w:lvlText w:val="•"/>
      <w:lvlJc w:val="left"/>
      <w:pPr>
        <w:ind w:left="1287" w:hanging="360"/>
      </w:pPr>
      <w:rPr>
        <w:rFonts w:ascii="Times New Roman" w:hAnsi="Times New Roman"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8" w15:restartNumberingAfterBreak="0">
    <w:nsid w:val="65221330"/>
    <w:multiLevelType w:val="multilevel"/>
    <w:tmpl w:val="8FC28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05D783A"/>
    <w:multiLevelType w:val="hybridMultilevel"/>
    <w:tmpl w:val="896EAD8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73CB7B26"/>
    <w:multiLevelType w:val="hybridMultilevel"/>
    <w:tmpl w:val="98A8FD48"/>
    <w:lvl w:ilvl="0" w:tplc="04190001">
      <w:start w:val="1"/>
      <w:numFmt w:val="bullet"/>
      <w:pStyle w:val="a0"/>
      <w:lvlText w:val=""/>
      <w:lvlJc w:val="left"/>
      <w:pPr>
        <w:tabs>
          <w:tab w:val="num" w:pos="720"/>
        </w:tabs>
        <w:ind w:left="720" w:hanging="360"/>
      </w:pPr>
      <w:rPr>
        <w:rFonts w:ascii="Wingdings" w:hAnsi="Wingdings" w:hint="default"/>
        <w:sz w:val="16"/>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58119EC"/>
    <w:multiLevelType w:val="multilevel"/>
    <w:tmpl w:val="5F58297C"/>
    <w:lvl w:ilvl="0">
      <w:start w:val="2"/>
      <w:numFmt w:val="decimal"/>
      <w:lvlText w:val="%1."/>
      <w:lvlJc w:val="left"/>
      <w:pPr>
        <w:ind w:left="786" w:hanging="360"/>
      </w:pPr>
      <w:rPr>
        <w:rFonts w:hint="default"/>
      </w:rPr>
    </w:lvl>
    <w:lvl w:ilvl="1">
      <w:start w:val="2"/>
      <w:numFmt w:val="decimal"/>
      <w:lvlText w:val="%1.%2."/>
      <w:lvlJc w:val="left"/>
      <w:pPr>
        <w:ind w:left="1778" w:hanging="36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1791" w:hanging="72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2865" w:hanging="108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3939" w:hanging="1440"/>
      </w:pPr>
      <w:rPr>
        <w:rFonts w:hint="default"/>
      </w:rPr>
    </w:lvl>
    <w:lvl w:ilvl="8">
      <w:start w:val="1"/>
      <w:numFmt w:val="decimal"/>
      <w:lvlText w:val="%1.%2.%3.%4.%5.%6.%7.%8.%9."/>
      <w:lvlJc w:val="left"/>
      <w:pPr>
        <w:ind w:left="4656" w:hanging="1800"/>
      </w:pPr>
      <w:rPr>
        <w:rFonts w:hint="default"/>
      </w:rPr>
    </w:lvl>
  </w:abstractNum>
  <w:abstractNum w:abstractNumId="42" w15:restartNumberingAfterBreak="0">
    <w:nsid w:val="780F2E1B"/>
    <w:multiLevelType w:val="hybridMultilevel"/>
    <w:tmpl w:val="F5208D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8565F43"/>
    <w:multiLevelType w:val="hybridMultilevel"/>
    <w:tmpl w:val="8F589456"/>
    <w:lvl w:ilvl="0" w:tplc="04190001">
      <w:start w:val="1"/>
      <w:numFmt w:val="bullet"/>
      <w:lvlText w:val=""/>
      <w:lvlJc w:val="left"/>
      <w:pPr>
        <w:tabs>
          <w:tab w:val="num" w:pos="787"/>
        </w:tabs>
        <w:ind w:left="787" w:hanging="360"/>
      </w:pPr>
      <w:rPr>
        <w:rFonts w:ascii="Symbol" w:hAnsi="Symbol" w:hint="default"/>
      </w:rPr>
    </w:lvl>
    <w:lvl w:ilvl="1" w:tplc="04190003" w:tentative="1">
      <w:start w:val="1"/>
      <w:numFmt w:val="bullet"/>
      <w:lvlText w:val="o"/>
      <w:lvlJc w:val="left"/>
      <w:pPr>
        <w:tabs>
          <w:tab w:val="num" w:pos="1507"/>
        </w:tabs>
        <w:ind w:left="1507" w:hanging="360"/>
      </w:pPr>
      <w:rPr>
        <w:rFonts w:ascii="Courier New" w:hAnsi="Courier New" w:cs="Courier New" w:hint="default"/>
      </w:rPr>
    </w:lvl>
    <w:lvl w:ilvl="2" w:tplc="04190005" w:tentative="1">
      <w:start w:val="1"/>
      <w:numFmt w:val="bullet"/>
      <w:lvlText w:val=""/>
      <w:lvlJc w:val="left"/>
      <w:pPr>
        <w:tabs>
          <w:tab w:val="num" w:pos="2227"/>
        </w:tabs>
        <w:ind w:left="2227" w:hanging="360"/>
      </w:pPr>
      <w:rPr>
        <w:rFonts w:ascii="Wingdings" w:hAnsi="Wingdings" w:hint="default"/>
      </w:rPr>
    </w:lvl>
    <w:lvl w:ilvl="3" w:tplc="04190001" w:tentative="1">
      <w:start w:val="1"/>
      <w:numFmt w:val="bullet"/>
      <w:lvlText w:val=""/>
      <w:lvlJc w:val="left"/>
      <w:pPr>
        <w:tabs>
          <w:tab w:val="num" w:pos="2947"/>
        </w:tabs>
        <w:ind w:left="2947" w:hanging="360"/>
      </w:pPr>
      <w:rPr>
        <w:rFonts w:ascii="Symbol" w:hAnsi="Symbol" w:hint="default"/>
      </w:rPr>
    </w:lvl>
    <w:lvl w:ilvl="4" w:tplc="04190003" w:tentative="1">
      <w:start w:val="1"/>
      <w:numFmt w:val="bullet"/>
      <w:lvlText w:val="o"/>
      <w:lvlJc w:val="left"/>
      <w:pPr>
        <w:tabs>
          <w:tab w:val="num" w:pos="3667"/>
        </w:tabs>
        <w:ind w:left="3667" w:hanging="360"/>
      </w:pPr>
      <w:rPr>
        <w:rFonts w:ascii="Courier New" w:hAnsi="Courier New" w:cs="Courier New" w:hint="default"/>
      </w:rPr>
    </w:lvl>
    <w:lvl w:ilvl="5" w:tplc="04190005" w:tentative="1">
      <w:start w:val="1"/>
      <w:numFmt w:val="bullet"/>
      <w:lvlText w:val=""/>
      <w:lvlJc w:val="left"/>
      <w:pPr>
        <w:tabs>
          <w:tab w:val="num" w:pos="4387"/>
        </w:tabs>
        <w:ind w:left="4387" w:hanging="360"/>
      </w:pPr>
      <w:rPr>
        <w:rFonts w:ascii="Wingdings" w:hAnsi="Wingdings" w:hint="default"/>
      </w:rPr>
    </w:lvl>
    <w:lvl w:ilvl="6" w:tplc="04190001" w:tentative="1">
      <w:start w:val="1"/>
      <w:numFmt w:val="bullet"/>
      <w:lvlText w:val=""/>
      <w:lvlJc w:val="left"/>
      <w:pPr>
        <w:tabs>
          <w:tab w:val="num" w:pos="5107"/>
        </w:tabs>
        <w:ind w:left="5107" w:hanging="360"/>
      </w:pPr>
      <w:rPr>
        <w:rFonts w:ascii="Symbol" w:hAnsi="Symbol" w:hint="default"/>
      </w:rPr>
    </w:lvl>
    <w:lvl w:ilvl="7" w:tplc="04190003" w:tentative="1">
      <w:start w:val="1"/>
      <w:numFmt w:val="bullet"/>
      <w:lvlText w:val="o"/>
      <w:lvlJc w:val="left"/>
      <w:pPr>
        <w:tabs>
          <w:tab w:val="num" w:pos="5827"/>
        </w:tabs>
        <w:ind w:left="5827" w:hanging="360"/>
      </w:pPr>
      <w:rPr>
        <w:rFonts w:ascii="Courier New" w:hAnsi="Courier New" w:cs="Courier New" w:hint="default"/>
      </w:rPr>
    </w:lvl>
    <w:lvl w:ilvl="8" w:tplc="04190005" w:tentative="1">
      <w:start w:val="1"/>
      <w:numFmt w:val="bullet"/>
      <w:lvlText w:val=""/>
      <w:lvlJc w:val="left"/>
      <w:pPr>
        <w:tabs>
          <w:tab w:val="num" w:pos="6547"/>
        </w:tabs>
        <w:ind w:left="6547" w:hanging="360"/>
      </w:pPr>
      <w:rPr>
        <w:rFonts w:ascii="Wingdings" w:hAnsi="Wingdings" w:hint="default"/>
      </w:rPr>
    </w:lvl>
  </w:abstractNum>
  <w:abstractNum w:abstractNumId="44" w15:restartNumberingAfterBreak="0">
    <w:nsid w:val="788438CB"/>
    <w:multiLevelType w:val="hybridMultilevel"/>
    <w:tmpl w:val="FD36AAD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B5E0C39"/>
    <w:multiLevelType w:val="multilevel"/>
    <w:tmpl w:val="3B1622A4"/>
    <w:lvl w:ilvl="0">
      <w:start w:val="1"/>
      <w:numFmt w:val="decimal"/>
      <w:lvlText w:val="%1."/>
      <w:lvlJc w:val="left"/>
      <w:pPr>
        <w:ind w:left="1211" w:hanging="360"/>
      </w:pPr>
      <w:rPr>
        <w:rFonts w:hint="default"/>
        <w:b/>
        <w:i w:val="0"/>
      </w:rPr>
    </w:lvl>
    <w:lvl w:ilvl="1">
      <w:start w:val="1"/>
      <w:numFmt w:val="decimal"/>
      <w:lvlText w:val="%1.%2."/>
      <w:lvlJc w:val="left"/>
      <w:pPr>
        <w:ind w:left="360" w:hanging="360"/>
      </w:pPr>
      <w:rPr>
        <w:rFonts w:hint="default"/>
        <w:b/>
        <w:i w:val="0"/>
      </w:rPr>
    </w:lvl>
    <w:lvl w:ilvl="2">
      <w:start w:val="1"/>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i w:val="0"/>
      </w:rPr>
    </w:lvl>
    <w:lvl w:ilvl="4">
      <w:start w:val="1"/>
      <w:numFmt w:val="decimal"/>
      <w:lvlText w:val="%1.%2.%3.%4.%5."/>
      <w:lvlJc w:val="left"/>
      <w:pPr>
        <w:ind w:left="1080" w:hanging="1080"/>
      </w:pPr>
      <w:rPr>
        <w:rFonts w:hint="default"/>
        <w:b/>
        <w:i w:val="0"/>
      </w:rPr>
    </w:lvl>
    <w:lvl w:ilvl="5">
      <w:start w:val="1"/>
      <w:numFmt w:val="decimal"/>
      <w:lvlText w:val="%1.%2.%3.%4.%5.%6."/>
      <w:lvlJc w:val="left"/>
      <w:pPr>
        <w:ind w:left="1080" w:hanging="1080"/>
      </w:pPr>
      <w:rPr>
        <w:rFonts w:hint="default"/>
        <w:b/>
        <w:i w:val="0"/>
      </w:rPr>
    </w:lvl>
    <w:lvl w:ilvl="6">
      <w:start w:val="1"/>
      <w:numFmt w:val="decimal"/>
      <w:lvlText w:val="%1.%2.%3.%4.%5.%6.%7."/>
      <w:lvlJc w:val="left"/>
      <w:pPr>
        <w:ind w:left="1440" w:hanging="1440"/>
      </w:pPr>
      <w:rPr>
        <w:rFonts w:hint="default"/>
        <w:b/>
        <w:i w:val="0"/>
      </w:rPr>
    </w:lvl>
    <w:lvl w:ilvl="7">
      <w:start w:val="1"/>
      <w:numFmt w:val="decimal"/>
      <w:lvlText w:val="%1.%2.%3.%4.%5.%6.%7.%8."/>
      <w:lvlJc w:val="left"/>
      <w:pPr>
        <w:ind w:left="1440" w:hanging="1440"/>
      </w:pPr>
      <w:rPr>
        <w:rFonts w:hint="default"/>
        <w:b/>
        <w:i w:val="0"/>
      </w:rPr>
    </w:lvl>
    <w:lvl w:ilvl="8">
      <w:start w:val="1"/>
      <w:numFmt w:val="decimal"/>
      <w:lvlText w:val="%1.%2.%3.%4.%5.%6.%7.%8.%9."/>
      <w:lvlJc w:val="left"/>
      <w:pPr>
        <w:ind w:left="1800" w:hanging="1800"/>
      </w:pPr>
      <w:rPr>
        <w:rFonts w:hint="default"/>
        <w:b/>
        <w:i w:val="0"/>
      </w:rPr>
    </w:lvl>
  </w:abstractNum>
  <w:num w:numId="1">
    <w:abstractNumId w:val="27"/>
  </w:num>
  <w:num w:numId="2">
    <w:abstractNumId w:val="40"/>
  </w:num>
  <w:num w:numId="3">
    <w:abstractNumId w:val="7"/>
  </w:num>
  <w:num w:numId="4">
    <w:abstractNumId w:val="9"/>
  </w:num>
  <w:num w:numId="5">
    <w:abstractNumId w:val="30"/>
  </w:num>
  <w:num w:numId="6">
    <w:abstractNumId w:val="15"/>
  </w:num>
  <w:num w:numId="7">
    <w:abstractNumId w:val="28"/>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 w:numId="10">
    <w:abstractNumId w:val="45"/>
  </w:num>
  <w:num w:numId="11">
    <w:abstractNumId w:val="44"/>
  </w:num>
  <w:num w:numId="12">
    <w:abstractNumId w:val="12"/>
  </w:num>
  <w:num w:numId="13">
    <w:abstractNumId w:val="1"/>
  </w:num>
  <w:num w:numId="14">
    <w:abstractNumId w:val="24"/>
  </w:num>
  <w:num w:numId="15">
    <w:abstractNumId w:val="41"/>
  </w:num>
  <w:num w:numId="16">
    <w:abstractNumId w:val="18"/>
  </w:num>
  <w:num w:numId="17">
    <w:abstractNumId w:val="43"/>
  </w:num>
  <w:num w:numId="18">
    <w:abstractNumId w:val="4"/>
  </w:num>
  <w:num w:numId="19">
    <w:abstractNumId w:val="39"/>
  </w:num>
  <w:num w:numId="20">
    <w:abstractNumId w:val="36"/>
  </w:num>
  <w:num w:numId="21">
    <w:abstractNumId w:val="33"/>
  </w:num>
  <w:num w:numId="22">
    <w:abstractNumId w:val="11"/>
  </w:num>
  <w:num w:numId="23">
    <w:abstractNumId w:val="32"/>
  </w:num>
  <w:num w:numId="24">
    <w:abstractNumId w:val="5"/>
  </w:num>
  <w:num w:numId="25">
    <w:abstractNumId w:val="13"/>
  </w:num>
  <w:num w:numId="26">
    <w:abstractNumId w:val="31"/>
  </w:num>
  <w:num w:numId="27">
    <w:abstractNumId w:val="14"/>
  </w:num>
  <w:num w:numId="28">
    <w:abstractNumId w:val="34"/>
  </w:num>
  <w:num w:numId="29">
    <w:abstractNumId w:val="20"/>
  </w:num>
  <w:num w:numId="30">
    <w:abstractNumId w:val="10"/>
  </w:num>
  <w:num w:numId="31">
    <w:abstractNumId w:val="38"/>
  </w:num>
  <w:num w:numId="32">
    <w:abstractNumId w:val="37"/>
  </w:num>
  <w:num w:numId="33">
    <w:abstractNumId w:val="42"/>
  </w:num>
  <w:num w:numId="34">
    <w:abstractNumId w:val="0"/>
  </w:num>
  <w:num w:numId="35">
    <w:abstractNumId w:val="16"/>
  </w:num>
  <w:num w:numId="36">
    <w:abstractNumId w:val="22"/>
  </w:num>
  <w:num w:numId="37">
    <w:abstractNumId w:val="25"/>
  </w:num>
  <w:num w:numId="38">
    <w:abstractNumId w:val="29"/>
  </w:num>
  <w:num w:numId="39">
    <w:abstractNumId w:val="17"/>
  </w:num>
  <w:num w:numId="40">
    <w:abstractNumId w:val="6"/>
  </w:num>
  <w:num w:numId="41">
    <w:abstractNumId w:val="3"/>
  </w:num>
  <w:num w:numId="42">
    <w:abstractNumId w:val="34"/>
  </w:num>
  <w:num w:numId="43">
    <w:abstractNumId w:val="23"/>
  </w:num>
  <w:num w:numId="44">
    <w:abstractNumId w:val="21"/>
  </w:num>
  <w:num w:numId="45">
    <w:abstractNumId w:val="26"/>
  </w:num>
  <w:num w:numId="46">
    <w:abstractNumId w:val="19"/>
  </w:num>
  <w:num w:numId="47">
    <w:abstractNumId w:val="35"/>
  </w:num>
  <w:num w:numId="48">
    <w:abstractNumId w:val="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5"/>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282B"/>
    <w:rsid w:val="00000DF4"/>
    <w:rsid w:val="00000EB3"/>
    <w:rsid w:val="00001320"/>
    <w:rsid w:val="00001E77"/>
    <w:rsid w:val="00002E76"/>
    <w:rsid w:val="00003226"/>
    <w:rsid w:val="00003A69"/>
    <w:rsid w:val="00003E4C"/>
    <w:rsid w:val="000050FC"/>
    <w:rsid w:val="00005CE8"/>
    <w:rsid w:val="000068EA"/>
    <w:rsid w:val="00006CF1"/>
    <w:rsid w:val="000078F0"/>
    <w:rsid w:val="00007B5F"/>
    <w:rsid w:val="0001023A"/>
    <w:rsid w:val="00011708"/>
    <w:rsid w:val="0001217E"/>
    <w:rsid w:val="0001327A"/>
    <w:rsid w:val="0001461F"/>
    <w:rsid w:val="000148D6"/>
    <w:rsid w:val="00014F96"/>
    <w:rsid w:val="000152C1"/>
    <w:rsid w:val="000154CC"/>
    <w:rsid w:val="00016087"/>
    <w:rsid w:val="00016939"/>
    <w:rsid w:val="00017932"/>
    <w:rsid w:val="00021473"/>
    <w:rsid w:val="00021627"/>
    <w:rsid w:val="00022779"/>
    <w:rsid w:val="00023F7D"/>
    <w:rsid w:val="00024060"/>
    <w:rsid w:val="000249AB"/>
    <w:rsid w:val="00024D11"/>
    <w:rsid w:val="00025A61"/>
    <w:rsid w:val="00025AD1"/>
    <w:rsid w:val="000265DC"/>
    <w:rsid w:val="00027A09"/>
    <w:rsid w:val="0003062A"/>
    <w:rsid w:val="00034BC7"/>
    <w:rsid w:val="00035087"/>
    <w:rsid w:val="00036C1F"/>
    <w:rsid w:val="0003745C"/>
    <w:rsid w:val="00040827"/>
    <w:rsid w:val="00040D58"/>
    <w:rsid w:val="000418B1"/>
    <w:rsid w:val="0004190A"/>
    <w:rsid w:val="000442E9"/>
    <w:rsid w:val="000445F7"/>
    <w:rsid w:val="0004484C"/>
    <w:rsid w:val="000453C0"/>
    <w:rsid w:val="00047A2E"/>
    <w:rsid w:val="000505B9"/>
    <w:rsid w:val="000515A5"/>
    <w:rsid w:val="00052156"/>
    <w:rsid w:val="000522A0"/>
    <w:rsid w:val="000526B4"/>
    <w:rsid w:val="00053C2B"/>
    <w:rsid w:val="00054E93"/>
    <w:rsid w:val="00054EC3"/>
    <w:rsid w:val="0005512C"/>
    <w:rsid w:val="000557F0"/>
    <w:rsid w:val="0005726B"/>
    <w:rsid w:val="00057683"/>
    <w:rsid w:val="00057DB0"/>
    <w:rsid w:val="00060755"/>
    <w:rsid w:val="00060E1A"/>
    <w:rsid w:val="00061EE8"/>
    <w:rsid w:val="00062357"/>
    <w:rsid w:val="0006469D"/>
    <w:rsid w:val="000669B9"/>
    <w:rsid w:val="00066F9B"/>
    <w:rsid w:val="00067C43"/>
    <w:rsid w:val="00067FEC"/>
    <w:rsid w:val="0007087B"/>
    <w:rsid w:val="0007141D"/>
    <w:rsid w:val="00071830"/>
    <w:rsid w:val="000740C1"/>
    <w:rsid w:val="000754E2"/>
    <w:rsid w:val="000801AF"/>
    <w:rsid w:val="0008027A"/>
    <w:rsid w:val="00080941"/>
    <w:rsid w:val="0008145B"/>
    <w:rsid w:val="0008453C"/>
    <w:rsid w:val="00084E85"/>
    <w:rsid w:val="00085399"/>
    <w:rsid w:val="00085936"/>
    <w:rsid w:val="00086444"/>
    <w:rsid w:val="00086AAC"/>
    <w:rsid w:val="00086B49"/>
    <w:rsid w:val="00086CC4"/>
    <w:rsid w:val="00087A25"/>
    <w:rsid w:val="00087E5F"/>
    <w:rsid w:val="00090754"/>
    <w:rsid w:val="000908EC"/>
    <w:rsid w:val="000919D9"/>
    <w:rsid w:val="000919E2"/>
    <w:rsid w:val="00092041"/>
    <w:rsid w:val="0009262C"/>
    <w:rsid w:val="00092A63"/>
    <w:rsid w:val="000939C1"/>
    <w:rsid w:val="00093D9C"/>
    <w:rsid w:val="0009438D"/>
    <w:rsid w:val="000947F2"/>
    <w:rsid w:val="00094F3D"/>
    <w:rsid w:val="00095090"/>
    <w:rsid w:val="00096363"/>
    <w:rsid w:val="000978DF"/>
    <w:rsid w:val="00097B15"/>
    <w:rsid w:val="00097C3C"/>
    <w:rsid w:val="000A0D4C"/>
    <w:rsid w:val="000A0E98"/>
    <w:rsid w:val="000A0EE1"/>
    <w:rsid w:val="000A24BD"/>
    <w:rsid w:val="000A486A"/>
    <w:rsid w:val="000A59EF"/>
    <w:rsid w:val="000A5A7D"/>
    <w:rsid w:val="000B0C29"/>
    <w:rsid w:val="000B13B6"/>
    <w:rsid w:val="000B1A54"/>
    <w:rsid w:val="000B2643"/>
    <w:rsid w:val="000B3898"/>
    <w:rsid w:val="000B3986"/>
    <w:rsid w:val="000B56A3"/>
    <w:rsid w:val="000B6DDF"/>
    <w:rsid w:val="000C0592"/>
    <w:rsid w:val="000C0882"/>
    <w:rsid w:val="000C1997"/>
    <w:rsid w:val="000C1B42"/>
    <w:rsid w:val="000C2E74"/>
    <w:rsid w:val="000C2F56"/>
    <w:rsid w:val="000C409A"/>
    <w:rsid w:val="000C4D66"/>
    <w:rsid w:val="000C4E19"/>
    <w:rsid w:val="000C559A"/>
    <w:rsid w:val="000C5AED"/>
    <w:rsid w:val="000C61BC"/>
    <w:rsid w:val="000C765D"/>
    <w:rsid w:val="000D00CD"/>
    <w:rsid w:val="000D10EA"/>
    <w:rsid w:val="000D19C0"/>
    <w:rsid w:val="000D49AD"/>
    <w:rsid w:val="000D4F90"/>
    <w:rsid w:val="000D551F"/>
    <w:rsid w:val="000D573F"/>
    <w:rsid w:val="000D5BB0"/>
    <w:rsid w:val="000D653D"/>
    <w:rsid w:val="000D6A93"/>
    <w:rsid w:val="000D6AAF"/>
    <w:rsid w:val="000D763C"/>
    <w:rsid w:val="000D7EC7"/>
    <w:rsid w:val="000E04A4"/>
    <w:rsid w:val="000E0AA5"/>
    <w:rsid w:val="000E0B08"/>
    <w:rsid w:val="000E0BFD"/>
    <w:rsid w:val="000E1A81"/>
    <w:rsid w:val="000E2C8A"/>
    <w:rsid w:val="000E2E22"/>
    <w:rsid w:val="000E5520"/>
    <w:rsid w:val="000E7C1F"/>
    <w:rsid w:val="000F14E2"/>
    <w:rsid w:val="000F40B2"/>
    <w:rsid w:val="000F5BF8"/>
    <w:rsid w:val="000F6242"/>
    <w:rsid w:val="000F75B9"/>
    <w:rsid w:val="0010035E"/>
    <w:rsid w:val="001005AA"/>
    <w:rsid w:val="00101B8D"/>
    <w:rsid w:val="001022BA"/>
    <w:rsid w:val="00102A62"/>
    <w:rsid w:val="00102AD5"/>
    <w:rsid w:val="00103318"/>
    <w:rsid w:val="001034FB"/>
    <w:rsid w:val="00103EDF"/>
    <w:rsid w:val="00104AB3"/>
    <w:rsid w:val="00105F10"/>
    <w:rsid w:val="00105F69"/>
    <w:rsid w:val="00106000"/>
    <w:rsid w:val="0010606A"/>
    <w:rsid w:val="001060CA"/>
    <w:rsid w:val="0010782B"/>
    <w:rsid w:val="001116E2"/>
    <w:rsid w:val="00113954"/>
    <w:rsid w:val="00114DAF"/>
    <w:rsid w:val="00115218"/>
    <w:rsid w:val="00115A7F"/>
    <w:rsid w:val="0011658D"/>
    <w:rsid w:val="00117C4C"/>
    <w:rsid w:val="001206A7"/>
    <w:rsid w:val="00120CE9"/>
    <w:rsid w:val="00122425"/>
    <w:rsid w:val="001225EC"/>
    <w:rsid w:val="001233EC"/>
    <w:rsid w:val="00123E91"/>
    <w:rsid w:val="0012420F"/>
    <w:rsid w:val="001256AC"/>
    <w:rsid w:val="00126790"/>
    <w:rsid w:val="00126A43"/>
    <w:rsid w:val="001279A6"/>
    <w:rsid w:val="00127FD0"/>
    <w:rsid w:val="00131652"/>
    <w:rsid w:val="001318CB"/>
    <w:rsid w:val="00131F9F"/>
    <w:rsid w:val="00132217"/>
    <w:rsid w:val="00132864"/>
    <w:rsid w:val="001352A5"/>
    <w:rsid w:val="00140940"/>
    <w:rsid w:val="00141182"/>
    <w:rsid w:val="00142BFB"/>
    <w:rsid w:val="001433DC"/>
    <w:rsid w:val="00144EEE"/>
    <w:rsid w:val="00144F34"/>
    <w:rsid w:val="00147248"/>
    <w:rsid w:val="001473D7"/>
    <w:rsid w:val="001507E0"/>
    <w:rsid w:val="0015095C"/>
    <w:rsid w:val="00150FC4"/>
    <w:rsid w:val="00151B2E"/>
    <w:rsid w:val="00151BD2"/>
    <w:rsid w:val="00152315"/>
    <w:rsid w:val="00152359"/>
    <w:rsid w:val="00153DBE"/>
    <w:rsid w:val="00155437"/>
    <w:rsid w:val="00156E0F"/>
    <w:rsid w:val="00160160"/>
    <w:rsid w:val="00161FBD"/>
    <w:rsid w:val="00162099"/>
    <w:rsid w:val="0016295E"/>
    <w:rsid w:val="00162D83"/>
    <w:rsid w:val="0016330B"/>
    <w:rsid w:val="00164911"/>
    <w:rsid w:val="00164A40"/>
    <w:rsid w:val="00164CBE"/>
    <w:rsid w:val="00164ED8"/>
    <w:rsid w:val="00164F8A"/>
    <w:rsid w:val="001664DB"/>
    <w:rsid w:val="00166F6D"/>
    <w:rsid w:val="0016795C"/>
    <w:rsid w:val="00167AF6"/>
    <w:rsid w:val="00170B5A"/>
    <w:rsid w:val="00170FE8"/>
    <w:rsid w:val="00171164"/>
    <w:rsid w:val="00171413"/>
    <w:rsid w:val="00171ECB"/>
    <w:rsid w:val="0017272B"/>
    <w:rsid w:val="00172869"/>
    <w:rsid w:val="00173338"/>
    <w:rsid w:val="00174E57"/>
    <w:rsid w:val="00175AED"/>
    <w:rsid w:val="00175DF8"/>
    <w:rsid w:val="0017623B"/>
    <w:rsid w:val="001763C8"/>
    <w:rsid w:val="00176579"/>
    <w:rsid w:val="0017666F"/>
    <w:rsid w:val="00176E44"/>
    <w:rsid w:val="00177C8B"/>
    <w:rsid w:val="00177DFA"/>
    <w:rsid w:val="001805E0"/>
    <w:rsid w:val="00180B4E"/>
    <w:rsid w:val="00181149"/>
    <w:rsid w:val="001819F4"/>
    <w:rsid w:val="00182606"/>
    <w:rsid w:val="00183C1E"/>
    <w:rsid w:val="001852E2"/>
    <w:rsid w:val="00187180"/>
    <w:rsid w:val="00187D15"/>
    <w:rsid w:val="001900A9"/>
    <w:rsid w:val="00191474"/>
    <w:rsid w:val="00192BC1"/>
    <w:rsid w:val="00195774"/>
    <w:rsid w:val="001960CF"/>
    <w:rsid w:val="001971CA"/>
    <w:rsid w:val="001A0717"/>
    <w:rsid w:val="001A1541"/>
    <w:rsid w:val="001A2009"/>
    <w:rsid w:val="001A28C3"/>
    <w:rsid w:val="001A2AA4"/>
    <w:rsid w:val="001A2E07"/>
    <w:rsid w:val="001A325D"/>
    <w:rsid w:val="001A4891"/>
    <w:rsid w:val="001A49EB"/>
    <w:rsid w:val="001A4B9C"/>
    <w:rsid w:val="001B05BF"/>
    <w:rsid w:val="001B0F0E"/>
    <w:rsid w:val="001B23E7"/>
    <w:rsid w:val="001B46C2"/>
    <w:rsid w:val="001B4826"/>
    <w:rsid w:val="001B5934"/>
    <w:rsid w:val="001B7C2E"/>
    <w:rsid w:val="001C070A"/>
    <w:rsid w:val="001C1725"/>
    <w:rsid w:val="001C1903"/>
    <w:rsid w:val="001C19AA"/>
    <w:rsid w:val="001C221B"/>
    <w:rsid w:val="001C2A63"/>
    <w:rsid w:val="001C344E"/>
    <w:rsid w:val="001C36A8"/>
    <w:rsid w:val="001C3A5D"/>
    <w:rsid w:val="001C3CB4"/>
    <w:rsid w:val="001C5FC6"/>
    <w:rsid w:val="001C64D9"/>
    <w:rsid w:val="001C69B6"/>
    <w:rsid w:val="001C6DB2"/>
    <w:rsid w:val="001C6F2F"/>
    <w:rsid w:val="001C6F3A"/>
    <w:rsid w:val="001C7B74"/>
    <w:rsid w:val="001C7D10"/>
    <w:rsid w:val="001D06BE"/>
    <w:rsid w:val="001D084A"/>
    <w:rsid w:val="001D0EA6"/>
    <w:rsid w:val="001D1C5B"/>
    <w:rsid w:val="001D1E02"/>
    <w:rsid w:val="001D1F24"/>
    <w:rsid w:val="001D27A7"/>
    <w:rsid w:val="001D47A0"/>
    <w:rsid w:val="001D4C87"/>
    <w:rsid w:val="001D5765"/>
    <w:rsid w:val="001D5991"/>
    <w:rsid w:val="001D71DF"/>
    <w:rsid w:val="001D7EE5"/>
    <w:rsid w:val="001E13AF"/>
    <w:rsid w:val="001E1708"/>
    <w:rsid w:val="001E1745"/>
    <w:rsid w:val="001E2E77"/>
    <w:rsid w:val="001E31E5"/>
    <w:rsid w:val="001E32AD"/>
    <w:rsid w:val="001E4075"/>
    <w:rsid w:val="001E5AD7"/>
    <w:rsid w:val="001E76E3"/>
    <w:rsid w:val="001E7C1F"/>
    <w:rsid w:val="001F04AE"/>
    <w:rsid w:val="001F0875"/>
    <w:rsid w:val="001F0B8D"/>
    <w:rsid w:val="001F162E"/>
    <w:rsid w:val="001F1CE5"/>
    <w:rsid w:val="001F2FDE"/>
    <w:rsid w:val="001F47D1"/>
    <w:rsid w:val="001F597D"/>
    <w:rsid w:val="001F6E3B"/>
    <w:rsid w:val="001F72ED"/>
    <w:rsid w:val="001F7DE7"/>
    <w:rsid w:val="0020017F"/>
    <w:rsid w:val="002008C8"/>
    <w:rsid w:val="00200AE0"/>
    <w:rsid w:val="00201DE7"/>
    <w:rsid w:val="002055A0"/>
    <w:rsid w:val="0020573E"/>
    <w:rsid w:val="00206017"/>
    <w:rsid w:val="002061DD"/>
    <w:rsid w:val="00206435"/>
    <w:rsid w:val="00206792"/>
    <w:rsid w:val="00206DA6"/>
    <w:rsid w:val="00210789"/>
    <w:rsid w:val="00211296"/>
    <w:rsid w:val="002128E4"/>
    <w:rsid w:val="00213818"/>
    <w:rsid w:val="002145EB"/>
    <w:rsid w:val="00214E7B"/>
    <w:rsid w:val="00216214"/>
    <w:rsid w:val="00216600"/>
    <w:rsid w:val="0021712F"/>
    <w:rsid w:val="00217846"/>
    <w:rsid w:val="0021786E"/>
    <w:rsid w:val="002205C0"/>
    <w:rsid w:val="00221EBF"/>
    <w:rsid w:val="002221BC"/>
    <w:rsid w:val="0022292A"/>
    <w:rsid w:val="00222D83"/>
    <w:rsid w:val="0022310B"/>
    <w:rsid w:val="00223D0B"/>
    <w:rsid w:val="0022539B"/>
    <w:rsid w:val="00225DA3"/>
    <w:rsid w:val="00226926"/>
    <w:rsid w:val="00227AC0"/>
    <w:rsid w:val="00227F53"/>
    <w:rsid w:val="00231261"/>
    <w:rsid w:val="00231F34"/>
    <w:rsid w:val="00232788"/>
    <w:rsid w:val="00232E69"/>
    <w:rsid w:val="00233AC2"/>
    <w:rsid w:val="00233CBA"/>
    <w:rsid w:val="00234608"/>
    <w:rsid w:val="00235383"/>
    <w:rsid w:val="002367B4"/>
    <w:rsid w:val="00240B1D"/>
    <w:rsid w:val="00240B28"/>
    <w:rsid w:val="00241324"/>
    <w:rsid w:val="00241649"/>
    <w:rsid w:val="00241CBC"/>
    <w:rsid w:val="00244CC6"/>
    <w:rsid w:val="002453FF"/>
    <w:rsid w:val="00246FE5"/>
    <w:rsid w:val="002511BC"/>
    <w:rsid w:val="002515FB"/>
    <w:rsid w:val="00253E67"/>
    <w:rsid w:val="00255E41"/>
    <w:rsid w:val="002616B9"/>
    <w:rsid w:val="00261B0C"/>
    <w:rsid w:val="002629F3"/>
    <w:rsid w:val="00262DCA"/>
    <w:rsid w:val="00262ED6"/>
    <w:rsid w:val="00263310"/>
    <w:rsid w:val="002640CF"/>
    <w:rsid w:val="0026462C"/>
    <w:rsid w:val="00266FA2"/>
    <w:rsid w:val="00270CBE"/>
    <w:rsid w:val="00271301"/>
    <w:rsid w:val="00271466"/>
    <w:rsid w:val="00272503"/>
    <w:rsid w:val="002728E2"/>
    <w:rsid w:val="002737FA"/>
    <w:rsid w:val="0027384E"/>
    <w:rsid w:val="00274AE6"/>
    <w:rsid w:val="00274B0B"/>
    <w:rsid w:val="00275760"/>
    <w:rsid w:val="00275B1C"/>
    <w:rsid w:val="00276F79"/>
    <w:rsid w:val="002779DC"/>
    <w:rsid w:val="002808C6"/>
    <w:rsid w:val="00281C0F"/>
    <w:rsid w:val="00282ED1"/>
    <w:rsid w:val="00283D9B"/>
    <w:rsid w:val="00286593"/>
    <w:rsid w:val="0028674E"/>
    <w:rsid w:val="00286E96"/>
    <w:rsid w:val="00287810"/>
    <w:rsid w:val="0029040B"/>
    <w:rsid w:val="0029051C"/>
    <w:rsid w:val="00292287"/>
    <w:rsid w:val="00292FB7"/>
    <w:rsid w:val="002933FF"/>
    <w:rsid w:val="00294F59"/>
    <w:rsid w:val="0029515F"/>
    <w:rsid w:val="002951E1"/>
    <w:rsid w:val="00295263"/>
    <w:rsid w:val="00297974"/>
    <w:rsid w:val="002A0283"/>
    <w:rsid w:val="002A03C1"/>
    <w:rsid w:val="002A0620"/>
    <w:rsid w:val="002A094D"/>
    <w:rsid w:val="002A0BAB"/>
    <w:rsid w:val="002A0F5B"/>
    <w:rsid w:val="002A1634"/>
    <w:rsid w:val="002A36A5"/>
    <w:rsid w:val="002A6B48"/>
    <w:rsid w:val="002A7841"/>
    <w:rsid w:val="002B01DD"/>
    <w:rsid w:val="002B0630"/>
    <w:rsid w:val="002B193F"/>
    <w:rsid w:val="002B3542"/>
    <w:rsid w:val="002B3915"/>
    <w:rsid w:val="002B3F15"/>
    <w:rsid w:val="002B43F5"/>
    <w:rsid w:val="002B6151"/>
    <w:rsid w:val="002B619C"/>
    <w:rsid w:val="002B61C7"/>
    <w:rsid w:val="002B69DC"/>
    <w:rsid w:val="002B74CC"/>
    <w:rsid w:val="002C0DFC"/>
    <w:rsid w:val="002C1485"/>
    <w:rsid w:val="002C29C8"/>
    <w:rsid w:val="002C43A2"/>
    <w:rsid w:val="002C446D"/>
    <w:rsid w:val="002C666C"/>
    <w:rsid w:val="002C7A39"/>
    <w:rsid w:val="002C7A7F"/>
    <w:rsid w:val="002C7E4F"/>
    <w:rsid w:val="002C7E59"/>
    <w:rsid w:val="002C7F09"/>
    <w:rsid w:val="002D0B2A"/>
    <w:rsid w:val="002D0DB5"/>
    <w:rsid w:val="002D1B35"/>
    <w:rsid w:val="002D1E98"/>
    <w:rsid w:val="002D2FA7"/>
    <w:rsid w:val="002D305A"/>
    <w:rsid w:val="002D4013"/>
    <w:rsid w:val="002D4218"/>
    <w:rsid w:val="002D5A77"/>
    <w:rsid w:val="002D72A3"/>
    <w:rsid w:val="002D746C"/>
    <w:rsid w:val="002E14D6"/>
    <w:rsid w:val="002E3592"/>
    <w:rsid w:val="002E375D"/>
    <w:rsid w:val="002E4250"/>
    <w:rsid w:val="002E4C14"/>
    <w:rsid w:val="002E5C53"/>
    <w:rsid w:val="002E5D8D"/>
    <w:rsid w:val="002E6C4E"/>
    <w:rsid w:val="002F0107"/>
    <w:rsid w:val="002F113A"/>
    <w:rsid w:val="002F1F98"/>
    <w:rsid w:val="002F406C"/>
    <w:rsid w:val="002F44B2"/>
    <w:rsid w:val="002F5AF7"/>
    <w:rsid w:val="002F67BF"/>
    <w:rsid w:val="002F773E"/>
    <w:rsid w:val="0030073B"/>
    <w:rsid w:val="003007CF"/>
    <w:rsid w:val="00300F72"/>
    <w:rsid w:val="00302D31"/>
    <w:rsid w:val="00303A8E"/>
    <w:rsid w:val="00304981"/>
    <w:rsid w:val="00304C04"/>
    <w:rsid w:val="00304D38"/>
    <w:rsid w:val="00307A41"/>
    <w:rsid w:val="0031025E"/>
    <w:rsid w:val="00310337"/>
    <w:rsid w:val="00310707"/>
    <w:rsid w:val="00310814"/>
    <w:rsid w:val="00310975"/>
    <w:rsid w:val="00310F0A"/>
    <w:rsid w:val="0031118E"/>
    <w:rsid w:val="00312D1E"/>
    <w:rsid w:val="00312EFC"/>
    <w:rsid w:val="00313975"/>
    <w:rsid w:val="00313C63"/>
    <w:rsid w:val="00315949"/>
    <w:rsid w:val="003161C9"/>
    <w:rsid w:val="003165FE"/>
    <w:rsid w:val="003175BB"/>
    <w:rsid w:val="003201E4"/>
    <w:rsid w:val="00320873"/>
    <w:rsid w:val="00321524"/>
    <w:rsid w:val="003219B8"/>
    <w:rsid w:val="00322511"/>
    <w:rsid w:val="003247FE"/>
    <w:rsid w:val="00324EC9"/>
    <w:rsid w:val="0032504A"/>
    <w:rsid w:val="003260AB"/>
    <w:rsid w:val="00326496"/>
    <w:rsid w:val="0032746B"/>
    <w:rsid w:val="00327BA6"/>
    <w:rsid w:val="003300F0"/>
    <w:rsid w:val="00330370"/>
    <w:rsid w:val="00330870"/>
    <w:rsid w:val="00331058"/>
    <w:rsid w:val="003315C3"/>
    <w:rsid w:val="003320B5"/>
    <w:rsid w:val="00332CEF"/>
    <w:rsid w:val="00333F72"/>
    <w:rsid w:val="003346F8"/>
    <w:rsid w:val="00335B22"/>
    <w:rsid w:val="00336FFE"/>
    <w:rsid w:val="003372A5"/>
    <w:rsid w:val="003375AE"/>
    <w:rsid w:val="00340248"/>
    <w:rsid w:val="00340845"/>
    <w:rsid w:val="00340EAB"/>
    <w:rsid w:val="003412A5"/>
    <w:rsid w:val="00341546"/>
    <w:rsid w:val="00344A1E"/>
    <w:rsid w:val="00345AE4"/>
    <w:rsid w:val="00346105"/>
    <w:rsid w:val="0034632F"/>
    <w:rsid w:val="00346923"/>
    <w:rsid w:val="00346A1F"/>
    <w:rsid w:val="00350349"/>
    <w:rsid w:val="003516B3"/>
    <w:rsid w:val="00352B5A"/>
    <w:rsid w:val="00352F91"/>
    <w:rsid w:val="00353ED4"/>
    <w:rsid w:val="00354716"/>
    <w:rsid w:val="003547D4"/>
    <w:rsid w:val="00355140"/>
    <w:rsid w:val="003552FB"/>
    <w:rsid w:val="0035547B"/>
    <w:rsid w:val="00356C0F"/>
    <w:rsid w:val="00356E23"/>
    <w:rsid w:val="0035716B"/>
    <w:rsid w:val="00357CFF"/>
    <w:rsid w:val="003604B1"/>
    <w:rsid w:val="003609BC"/>
    <w:rsid w:val="00360D2B"/>
    <w:rsid w:val="003616D0"/>
    <w:rsid w:val="00361C3A"/>
    <w:rsid w:val="003623FC"/>
    <w:rsid w:val="00362477"/>
    <w:rsid w:val="0036451F"/>
    <w:rsid w:val="003645E5"/>
    <w:rsid w:val="003661AC"/>
    <w:rsid w:val="00370150"/>
    <w:rsid w:val="003708F5"/>
    <w:rsid w:val="00370E98"/>
    <w:rsid w:val="003715EF"/>
    <w:rsid w:val="0037216E"/>
    <w:rsid w:val="00372B20"/>
    <w:rsid w:val="0037433A"/>
    <w:rsid w:val="00374C9D"/>
    <w:rsid w:val="00374F11"/>
    <w:rsid w:val="003751E4"/>
    <w:rsid w:val="00376518"/>
    <w:rsid w:val="003770D6"/>
    <w:rsid w:val="003801B7"/>
    <w:rsid w:val="00381081"/>
    <w:rsid w:val="00381F37"/>
    <w:rsid w:val="00383206"/>
    <w:rsid w:val="0038350F"/>
    <w:rsid w:val="003847E8"/>
    <w:rsid w:val="0038599E"/>
    <w:rsid w:val="003869F5"/>
    <w:rsid w:val="0039090A"/>
    <w:rsid w:val="003916F4"/>
    <w:rsid w:val="00391975"/>
    <w:rsid w:val="00391E23"/>
    <w:rsid w:val="00392891"/>
    <w:rsid w:val="00393DC5"/>
    <w:rsid w:val="00395C01"/>
    <w:rsid w:val="00397860"/>
    <w:rsid w:val="00397A2A"/>
    <w:rsid w:val="00397ED0"/>
    <w:rsid w:val="00397F59"/>
    <w:rsid w:val="003A010B"/>
    <w:rsid w:val="003A0DB4"/>
    <w:rsid w:val="003A220F"/>
    <w:rsid w:val="003A3834"/>
    <w:rsid w:val="003A4161"/>
    <w:rsid w:val="003A5044"/>
    <w:rsid w:val="003A6238"/>
    <w:rsid w:val="003A7AC3"/>
    <w:rsid w:val="003A7EA3"/>
    <w:rsid w:val="003B022B"/>
    <w:rsid w:val="003B0F08"/>
    <w:rsid w:val="003B243F"/>
    <w:rsid w:val="003B40DA"/>
    <w:rsid w:val="003B45DF"/>
    <w:rsid w:val="003B47C0"/>
    <w:rsid w:val="003B4E22"/>
    <w:rsid w:val="003B56CA"/>
    <w:rsid w:val="003B62AC"/>
    <w:rsid w:val="003B6858"/>
    <w:rsid w:val="003B711E"/>
    <w:rsid w:val="003B720F"/>
    <w:rsid w:val="003B774D"/>
    <w:rsid w:val="003B7BEE"/>
    <w:rsid w:val="003C0152"/>
    <w:rsid w:val="003C0451"/>
    <w:rsid w:val="003C27A8"/>
    <w:rsid w:val="003C325C"/>
    <w:rsid w:val="003C4A16"/>
    <w:rsid w:val="003C573E"/>
    <w:rsid w:val="003C6085"/>
    <w:rsid w:val="003C6C80"/>
    <w:rsid w:val="003C7A94"/>
    <w:rsid w:val="003D0BB0"/>
    <w:rsid w:val="003D10D8"/>
    <w:rsid w:val="003D20A7"/>
    <w:rsid w:val="003D2109"/>
    <w:rsid w:val="003D223B"/>
    <w:rsid w:val="003D2E4D"/>
    <w:rsid w:val="003D48CA"/>
    <w:rsid w:val="003D5159"/>
    <w:rsid w:val="003D5B65"/>
    <w:rsid w:val="003D7183"/>
    <w:rsid w:val="003D718E"/>
    <w:rsid w:val="003D72F4"/>
    <w:rsid w:val="003D7F37"/>
    <w:rsid w:val="003E052E"/>
    <w:rsid w:val="003E0B85"/>
    <w:rsid w:val="003E25BF"/>
    <w:rsid w:val="003E292B"/>
    <w:rsid w:val="003E34D5"/>
    <w:rsid w:val="003E3D3E"/>
    <w:rsid w:val="003E46EB"/>
    <w:rsid w:val="003E49B0"/>
    <w:rsid w:val="003E50FA"/>
    <w:rsid w:val="003E5337"/>
    <w:rsid w:val="003E62FA"/>
    <w:rsid w:val="003E66FE"/>
    <w:rsid w:val="003E7129"/>
    <w:rsid w:val="003E7ACC"/>
    <w:rsid w:val="003F00ED"/>
    <w:rsid w:val="003F0539"/>
    <w:rsid w:val="003F1121"/>
    <w:rsid w:val="003F1E79"/>
    <w:rsid w:val="003F2842"/>
    <w:rsid w:val="003F2DB0"/>
    <w:rsid w:val="003F31DD"/>
    <w:rsid w:val="003F410F"/>
    <w:rsid w:val="003F4387"/>
    <w:rsid w:val="003F49E6"/>
    <w:rsid w:val="003F6A68"/>
    <w:rsid w:val="003F6EA6"/>
    <w:rsid w:val="003F76D6"/>
    <w:rsid w:val="003F7EDE"/>
    <w:rsid w:val="004001CE"/>
    <w:rsid w:val="00400B74"/>
    <w:rsid w:val="00402348"/>
    <w:rsid w:val="004027E3"/>
    <w:rsid w:val="00403A07"/>
    <w:rsid w:val="004049B6"/>
    <w:rsid w:val="00407059"/>
    <w:rsid w:val="00407515"/>
    <w:rsid w:val="0040764B"/>
    <w:rsid w:val="00407880"/>
    <w:rsid w:val="00410214"/>
    <w:rsid w:val="004110E6"/>
    <w:rsid w:val="0041160E"/>
    <w:rsid w:val="00412C48"/>
    <w:rsid w:val="00412EDD"/>
    <w:rsid w:val="00415479"/>
    <w:rsid w:val="004162DF"/>
    <w:rsid w:val="00416E61"/>
    <w:rsid w:val="00417045"/>
    <w:rsid w:val="00417E77"/>
    <w:rsid w:val="0042018F"/>
    <w:rsid w:val="004208E6"/>
    <w:rsid w:val="00420E10"/>
    <w:rsid w:val="0042111D"/>
    <w:rsid w:val="004219E1"/>
    <w:rsid w:val="00423B0E"/>
    <w:rsid w:val="0042401B"/>
    <w:rsid w:val="00424C78"/>
    <w:rsid w:val="0042724B"/>
    <w:rsid w:val="00430F46"/>
    <w:rsid w:val="00431C8A"/>
    <w:rsid w:val="00432C87"/>
    <w:rsid w:val="00432D1B"/>
    <w:rsid w:val="00433882"/>
    <w:rsid w:val="004347FC"/>
    <w:rsid w:val="00434D6A"/>
    <w:rsid w:val="00434DE3"/>
    <w:rsid w:val="004354DF"/>
    <w:rsid w:val="004366A8"/>
    <w:rsid w:val="00436988"/>
    <w:rsid w:val="00436F76"/>
    <w:rsid w:val="004372FA"/>
    <w:rsid w:val="00437778"/>
    <w:rsid w:val="00437A58"/>
    <w:rsid w:val="00437EAE"/>
    <w:rsid w:val="00441B52"/>
    <w:rsid w:val="00441B68"/>
    <w:rsid w:val="004424B3"/>
    <w:rsid w:val="00442AA4"/>
    <w:rsid w:val="0044307A"/>
    <w:rsid w:val="0044310E"/>
    <w:rsid w:val="0044357C"/>
    <w:rsid w:val="00443A56"/>
    <w:rsid w:val="00443D48"/>
    <w:rsid w:val="00447143"/>
    <w:rsid w:val="00447C0A"/>
    <w:rsid w:val="00447E28"/>
    <w:rsid w:val="00450486"/>
    <w:rsid w:val="00450A61"/>
    <w:rsid w:val="00450A6C"/>
    <w:rsid w:val="00450B5C"/>
    <w:rsid w:val="004517C2"/>
    <w:rsid w:val="004538F3"/>
    <w:rsid w:val="00454E72"/>
    <w:rsid w:val="00456B14"/>
    <w:rsid w:val="00456F33"/>
    <w:rsid w:val="0045740F"/>
    <w:rsid w:val="004612F3"/>
    <w:rsid w:val="00462441"/>
    <w:rsid w:val="004630BC"/>
    <w:rsid w:val="00463FFA"/>
    <w:rsid w:val="0046452A"/>
    <w:rsid w:val="00464FE9"/>
    <w:rsid w:val="004653BD"/>
    <w:rsid w:val="004656D3"/>
    <w:rsid w:val="004666B2"/>
    <w:rsid w:val="00466C5A"/>
    <w:rsid w:val="004671B9"/>
    <w:rsid w:val="0047041D"/>
    <w:rsid w:val="00470A26"/>
    <w:rsid w:val="004713C3"/>
    <w:rsid w:val="00471B50"/>
    <w:rsid w:val="00473158"/>
    <w:rsid w:val="00473CC5"/>
    <w:rsid w:val="00474D7A"/>
    <w:rsid w:val="004752D6"/>
    <w:rsid w:val="00475B04"/>
    <w:rsid w:val="00475BB5"/>
    <w:rsid w:val="00476BD6"/>
    <w:rsid w:val="0047765A"/>
    <w:rsid w:val="00477E1C"/>
    <w:rsid w:val="00477F24"/>
    <w:rsid w:val="0048169B"/>
    <w:rsid w:val="004816C7"/>
    <w:rsid w:val="004833F6"/>
    <w:rsid w:val="00484BF7"/>
    <w:rsid w:val="00485A30"/>
    <w:rsid w:val="00485F5B"/>
    <w:rsid w:val="00486348"/>
    <w:rsid w:val="004864C4"/>
    <w:rsid w:val="00486C61"/>
    <w:rsid w:val="004878B0"/>
    <w:rsid w:val="004901FD"/>
    <w:rsid w:val="004917D6"/>
    <w:rsid w:val="00491F16"/>
    <w:rsid w:val="0049285C"/>
    <w:rsid w:val="00492A24"/>
    <w:rsid w:val="0049327D"/>
    <w:rsid w:val="00493DFB"/>
    <w:rsid w:val="004941B6"/>
    <w:rsid w:val="00494454"/>
    <w:rsid w:val="00494F39"/>
    <w:rsid w:val="00496AEE"/>
    <w:rsid w:val="00496B67"/>
    <w:rsid w:val="004979F4"/>
    <w:rsid w:val="004A0072"/>
    <w:rsid w:val="004A10C3"/>
    <w:rsid w:val="004A2FD4"/>
    <w:rsid w:val="004A316A"/>
    <w:rsid w:val="004A3459"/>
    <w:rsid w:val="004A50FB"/>
    <w:rsid w:val="004A788C"/>
    <w:rsid w:val="004A7BAE"/>
    <w:rsid w:val="004B016B"/>
    <w:rsid w:val="004B072F"/>
    <w:rsid w:val="004B15A0"/>
    <w:rsid w:val="004B1E0A"/>
    <w:rsid w:val="004B423B"/>
    <w:rsid w:val="004B48D4"/>
    <w:rsid w:val="004B54EA"/>
    <w:rsid w:val="004B5EDE"/>
    <w:rsid w:val="004B6A56"/>
    <w:rsid w:val="004B6C84"/>
    <w:rsid w:val="004B6DB4"/>
    <w:rsid w:val="004B7263"/>
    <w:rsid w:val="004B7987"/>
    <w:rsid w:val="004C11D7"/>
    <w:rsid w:val="004C146D"/>
    <w:rsid w:val="004C1D6B"/>
    <w:rsid w:val="004C20F0"/>
    <w:rsid w:val="004C2325"/>
    <w:rsid w:val="004C378A"/>
    <w:rsid w:val="004C4A3B"/>
    <w:rsid w:val="004C4B43"/>
    <w:rsid w:val="004C4D4C"/>
    <w:rsid w:val="004C4EE5"/>
    <w:rsid w:val="004C66B3"/>
    <w:rsid w:val="004C759B"/>
    <w:rsid w:val="004C7944"/>
    <w:rsid w:val="004D0748"/>
    <w:rsid w:val="004D0A20"/>
    <w:rsid w:val="004D1896"/>
    <w:rsid w:val="004D1C8F"/>
    <w:rsid w:val="004D2109"/>
    <w:rsid w:val="004D24D1"/>
    <w:rsid w:val="004D345D"/>
    <w:rsid w:val="004D4716"/>
    <w:rsid w:val="004D4F6E"/>
    <w:rsid w:val="004D58CA"/>
    <w:rsid w:val="004D660C"/>
    <w:rsid w:val="004D6677"/>
    <w:rsid w:val="004D77EB"/>
    <w:rsid w:val="004E001F"/>
    <w:rsid w:val="004E1175"/>
    <w:rsid w:val="004E1324"/>
    <w:rsid w:val="004E18A5"/>
    <w:rsid w:val="004E46AC"/>
    <w:rsid w:val="004E4ACE"/>
    <w:rsid w:val="004E7226"/>
    <w:rsid w:val="004E7438"/>
    <w:rsid w:val="004E7979"/>
    <w:rsid w:val="004F00BC"/>
    <w:rsid w:val="004F18BA"/>
    <w:rsid w:val="004F229A"/>
    <w:rsid w:val="004F24A1"/>
    <w:rsid w:val="004F3778"/>
    <w:rsid w:val="004F3BF4"/>
    <w:rsid w:val="004F4366"/>
    <w:rsid w:val="004F4573"/>
    <w:rsid w:val="004F4851"/>
    <w:rsid w:val="004F55D3"/>
    <w:rsid w:val="004F5BC5"/>
    <w:rsid w:val="004F6262"/>
    <w:rsid w:val="004F66F9"/>
    <w:rsid w:val="004F70DB"/>
    <w:rsid w:val="004F7D48"/>
    <w:rsid w:val="004F7E94"/>
    <w:rsid w:val="0050183C"/>
    <w:rsid w:val="00502833"/>
    <w:rsid w:val="00502BE1"/>
    <w:rsid w:val="0050353D"/>
    <w:rsid w:val="00506C23"/>
    <w:rsid w:val="00510F8E"/>
    <w:rsid w:val="00511CA7"/>
    <w:rsid w:val="00512026"/>
    <w:rsid w:val="00514AC2"/>
    <w:rsid w:val="00516889"/>
    <w:rsid w:val="005177CA"/>
    <w:rsid w:val="00517C50"/>
    <w:rsid w:val="0052080A"/>
    <w:rsid w:val="00521019"/>
    <w:rsid w:val="00521666"/>
    <w:rsid w:val="00522088"/>
    <w:rsid w:val="0052246F"/>
    <w:rsid w:val="0052271F"/>
    <w:rsid w:val="00523160"/>
    <w:rsid w:val="005255CC"/>
    <w:rsid w:val="00525CCB"/>
    <w:rsid w:val="00526C28"/>
    <w:rsid w:val="00526D1B"/>
    <w:rsid w:val="005271DE"/>
    <w:rsid w:val="00530B96"/>
    <w:rsid w:val="0053222B"/>
    <w:rsid w:val="00532311"/>
    <w:rsid w:val="005325BA"/>
    <w:rsid w:val="005335D5"/>
    <w:rsid w:val="00533EBB"/>
    <w:rsid w:val="00534E42"/>
    <w:rsid w:val="005350DF"/>
    <w:rsid w:val="0053688C"/>
    <w:rsid w:val="00537333"/>
    <w:rsid w:val="00537A2B"/>
    <w:rsid w:val="00541A80"/>
    <w:rsid w:val="005432C8"/>
    <w:rsid w:val="005445D7"/>
    <w:rsid w:val="0054524E"/>
    <w:rsid w:val="0054533E"/>
    <w:rsid w:val="00545465"/>
    <w:rsid w:val="00546D94"/>
    <w:rsid w:val="005501D9"/>
    <w:rsid w:val="00551009"/>
    <w:rsid w:val="00551512"/>
    <w:rsid w:val="00551522"/>
    <w:rsid w:val="005523DC"/>
    <w:rsid w:val="00552DB1"/>
    <w:rsid w:val="005539DC"/>
    <w:rsid w:val="005541D0"/>
    <w:rsid w:val="0055512E"/>
    <w:rsid w:val="005553E1"/>
    <w:rsid w:val="005556BF"/>
    <w:rsid w:val="00556A6A"/>
    <w:rsid w:val="0056097C"/>
    <w:rsid w:val="00560F58"/>
    <w:rsid w:val="00561DF3"/>
    <w:rsid w:val="00561FE4"/>
    <w:rsid w:val="00562379"/>
    <w:rsid w:val="0056317E"/>
    <w:rsid w:val="00563346"/>
    <w:rsid w:val="00563DF2"/>
    <w:rsid w:val="00563F52"/>
    <w:rsid w:val="005641BD"/>
    <w:rsid w:val="00564849"/>
    <w:rsid w:val="005655DF"/>
    <w:rsid w:val="005655F1"/>
    <w:rsid w:val="00565CC2"/>
    <w:rsid w:val="00566014"/>
    <w:rsid w:val="00570C37"/>
    <w:rsid w:val="005711C1"/>
    <w:rsid w:val="00571FF0"/>
    <w:rsid w:val="0057445C"/>
    <w:rsid w:val="00574AEE"/>
    <w:rsid w:val="00574CBE"/>
    <w:rsid w:val="005755DD"/>
    <w:rsid w:val="0057627D"/>
    <w:rsid w:val="005766E5"/>
    <w:rsid w:val="0057728E"/>
    <w:rsid w:val="00577B36"/>
    <w:rsid w:val="00580764"/>
    <w:rsid w:val="005817E1"/>
    <w:rsid w:val="00582961"/>
    <w:rsid w:val="00583272"/>
    <w:rsid w:val="00585E8A"/>
    <w:rsid w:val="00586096"/>
    <w:rsid w:val="005863D7"/>
    <w:rsid w:val="005863FD"/>
    <w:rsid w:val="00586B73"/>
    <w:rsid w:val="00586CB6"/>
    <w:rsid w:val="005906B0"/>
    <w:rsid w:val="00590A89"/>
    <w:rsid w:val="00590D5D"/>
    <w:rsid w:val="005912CD"/>
    <w:rsid w:val="0059299D"/>
    <w:rsid w:val="005931F0"/>
    <w:rsid w:val="00595A06"/>
    <w:rsid w:val="005A15A0"/>
    <w:rsid w:val="005A1F63"/>
    <w:rsid w:val="005A23B7"/>
    <w:rsid w:val="005A3187"/>
    <w:rsid w:val="005A40AD"/>
    <w:rsid w:val="005A468A"/>
    <w:rsid w:val="005A54EC"/>
    <w:rsid w:val="005A5D4B"/>
    <w:rsid w:val="005A7139"/>
    <w:rsid w:val="005A71B9"/>
    <w:rsid w:val="005A7581"/>
    <w:rsid w:val="005A7718"/>
    <w:rsid w:val="005A771F"/>
    <w:rsid w:val="005A7CCD"/>
    <w:rsid w:val="005B10D8"/>
    <w:rsid w:val="005B1EA5"/>
    <w:rsid w:val="005B2665"/>
    <w:rsid w:val="005B375A"/>
    <w:rsid w:val="005B4E70"/>
    <w:rsid w:val="005B502D"/>
    <w:rsid w:val="005B51BD"/>
    <w:rsid w:val="005B522A"/>
    <w:rsid w:val="005B548E"/>
    <w:rsid w:val="005B5C87"/>
    <w:rsid w:val="005B6260"/>
    <w:rsid w:val="005B6883"/>
    <w:rsid w:val="005B6C1B"/>
    <w:rsid w:val="005B6EF0"/>
    <w:rsid w:val="005B7096"/>
    <w:rsid w:val="005B763A"/>
    <w:rsid w:val="005C0606"/>
    <w:rsid w:val="005C1F20"/>
    <w:rsid w:val="005C2A2E"/>
    <w:rsid w:val="005C2C01"/>
    <w:rsid w:val="005C427E"/>
    <w:rsid w:val="005C4AE8"/>
    <w:rsid w:val="005C4B1E"/>
    <w:rsid w:val="005C53C7"/>
    <w:rsid w:val="005C5BC1"/>
    <w:rsid w:val="005C5C1F"/>
    <w:rsid w:val="005C65FE"/>
    <w:rsid w:val="005C7267"/>
    <w:rsid w:val="005C7C0C"/>
    <w:rsid w:val="005C7CD2"/>
    <w:rsid w:val="005D104F"/>
    <w:rsid w:val="005D2CDE"/>
    <w:rsid w:val="005D3C15"/>
    <w:rsid w:val="005D48DC"/>
    <w:rsid w:val="005D51FF"/>
    <w:rsid w:val="005D5D22"/>
    <w:rsid w:val="005D5F3B"/>
    <w:rsid w:val="005D60FE"/>
    <w:rsid w:val="005D677D"/>
    <w:rsid w:val="005D6BE1"/>
    <w:rsid w:val="005D724F"/>
    <w:rsid w:val="005D7ED5"/>
    <w:rsid w:val="005D7F57"/>
    <w:rsid w:val="005E04B3"/>
    <w:rsid w:val="005E06AB"/>
    <w:rsid w:val="005E0D72"/>
    <w:rsid w:val="005E0D92"/>
    <w:rsid w:val="005E3369"/>
    <w:rsid w:val="005E37BE"/>
    <w:rsid w:val="005E3929"/>
    <w:rsid w:val="005E4324"/>
    <w:rsid w:val="005E434E"/>
    <w:rsid w:val="005E4366"/>
    <w:rsid w:val="005E5030"/>
    <w:rsid w:val="005E5198"/>
    <w:rsid w:val="005E52F5"/>
    <w:rsid w:val="005E576B"/>
    <w:rsid w:val="005E5A5B"/>
    <w:rsid w:val="005E5E65"/>
    <w:rsid w:val="005E7674"/>
    <w:rsid w:val="005E796B"/>
    <w:rsid w:val="005E7F3E"/>
    <w:rsid w:val="005F13AC"/>
    <w:rsid w:val="005F22D1"/>
    <w:rsid w:val="005F4358"/>
    <w:rsid w:val="005F5695"/>
    <w:rsid w:val="005F6A55"/>
    <w:rsid w:val="005F6CA7"/>
    <w:rsid w:val="005F7433"/>
    <w:rsid w:val="005F7971"/>
    <w:rsid w:val="005F7B22"/>
    <w:rsid w:val="006005D8"/>
    <w:rsid w:val="0060129B"/>
    <w:rsid w:val="006015A8"/>
    <w:rsid w:val="0060315D"/>
    <w:rsid w:val="0060340E"/>
    <w:rsid w:val="0060365D"/>
    <w:rsid w:val="00603E4E"/>
    <w:rsid w:val="00603EAF"/>
    <w:rsid w:val="00604CC0"/>
    <w:rsid w:val="00604DAD"/>
    <w:rsid w:val="00604DE6"/>
    <w:rsid w:val="00604F91"/>
    <w:rsid w:val="00607779"/>
    <w:rsid w:val="0061217F"/>
    <w:rsid w:val="00613038"/>
    <w:rsid w:val="00613314"/>
    <w:rsid w:val="00613978"/>
    <w:rsid w:val="00613BCF"/>
    <w:rsid w:val="006140B0"/>
    <w:rsid w:val="00614101"/>
    <w:rsid w:val="00614F5B"/>
    <w:rsid w:val="00615262"/>
    <w:rsid w:val="00615ACE"/>
    <w:rsid w:val="00615BBC"/>
    <w:rsid w:val="00615E73"/>
    <w:rsid w:val="00617A46"/>
    <w:rsid w:val="00621E58"/>
    <w:rsid w:val="006228C1"/>
    <w:rsid w:val="00623FC9"/>
    <w:rsid w:val="0062528C"/>
    <w:rsid w:val="0062542F"/>
    <w:rsid w:val="00626E7F"/>
    <w:rsid w:val="0062763D"/>
    <w:rsid w:val="00627E46"/>
    <w:rsid w:val="006303CB"/>
    <w:rsid w:val="0063078C"/>
    <w:rsid w:val="00630869"/>
    <w:rsid w:val="0063225A"/>
    <w:rsid w:val="00633396"/>
    <w:rsid w:val="00633569"/>
    <w:rsid w:val="00633804"/>
    <w:rsid w:val="0063394E"/>
    <w:rsid w:val="00634237"/>
    <w:rsid w:val="00634B42"/>
    <w:rsid w:val="00634DB3"/>
    <w:rsid w:val="0063515F"/>
    <w:rsid w:val="00636EE5"/>
    <w:rsid w:val="0063707C"/>
    <w:rsid w:val="006374C7"/>
    <w:rsid w:val="006379B1"/>
    <w:rsid w:val="00641069"/>
    <w:rsid w:val="00641AD9"/>
    <w:rsid w:val="0064215E"/>
    <w:rsid w:val="00642160"/>
    <w:rsid w:val="00642668"/>
    <w:rsid w:val="00642A50"/>
    <w:rsid w:val="00644F2C"/>
    <w:rsid w:val="006451C0"/>
    <w:rsid w:val="00646AF0"/>
    <w:rsid w:val="00646D51"/>
    <w:rsid w:val="00647CB3"/>
    <w:rsid w:val="00650340"/>
    <w:rsid w:val="0065068F"/>
    <w:rsid w:val="00650AE7"/>
    <w:rsid w:val="00650E3A"/>
    <w:rsid w:val="00651E1B"/>
    <w:rsid w:val="00652AE9"/>
    <w:rsid w:val="00652F8F"/>
    <w:rsid w:val="006532C2"/>
    <w:rsid w:val="006547EE"/>
    <w:rsid w:val="006551B3"/>
    <w:rsid w:val="00656230"/>
    <w:rsid w:val="00656CA0"/>
    <w:rsid w:val="00656F22"/>
    <w:rsid w:val="00657F15"/>
    <w:rsid w:val="00657F51"/>
    <w:rsid w:val="0066003E"/>
    <w:rsid w:val="00660A39"/>
    <w:rsid w:val="00660F6F"/>
    <w:rsid w:val="00663D8D"/>
    <w:rsid w:val="006647F3"/>
    <w:rsid w:val="00665E06"/>
    <w:rsid w:val="00666C8D"/>
    <w:rsid w:val="00666F7C"/>
    <w:rsid w:val="00667512"/>
    <w:rsid w:val="006675DA"/>
    <w:rsid w:val="00667FE1"/>
    <w:rsid w:val="00670117"/>
    <w:rsid w:val="00670A06"/>
    <w:rsid w:val="00670BB6"/>
    <w:rsid w:val="00671309"/>
    <w:rsid w:val="00671F59"/>
    <w:rsid w:val="00672105"/>
    <w:rsid w:val="006723F6"/>
    <w:rsid w:val="00673B9B"/>
    <w:rsid w:val="00673F5B"/>
    <w:rsid w:val="00674AA8"/>
    <w:rsid w:val="006768C5"/>
    <w:rsid w:val="0067697F"/>
    <w:rsid w:val="00676DA4"/>
    <w:rsid w:val="0067756C"/>
    <w:rsid w:val="00681870"/>
    <w:rsid w:val="00681BD1"/>
    <w:rsid w:val="00681CF4"/>
    <w:rsid w:val="00682155"/>
    <w:rsid w:val="006823BC"/>
    <w:rsid w:val="00682EE1"/>
    <w:rsid w:val="006831DD"/>
    <w:rsid w:val="006855D3"/>
    <w:rsid w:val="006904C4"/>
    <w:rsid w:val="00691920"/>
    <w:rsid w:val="00691CB3"/>
    <w:rsid w:val="00693A58"/>
    <w:rsid w:val="00697843"/>
    <w:rsid w:val="006A13E6"/>
    <w:rsid w:val="006A1DE1"/>
    <w:rsid w:val="006A300B"/>
    <w:rsid w:val="006A33F1"/>
    <w:rsid w:val="006A342B"/>
    <w:rsid w:val="006A3FDB"/>
    <w:rsid w:val="006A4F72"/>
    <w:rsid w:val="006A5CC8"/>
    <w:rsid w:val="006A7050"/>
    <w:rsid w:val="006A73F3"/>
    <w:rsid w:val="006A78E4"/>
    <w:rsid w:val="006B2D9A"/>
    <w:rsid w:val="006B2F23"/>
    <w:rsid w:val="006B4255"/>
    <w:rsid w:val="006B433C"/>
    <w:rsid w:val="006B4B1E"/>
    <w:rsid w:val="006B5262"/>
    <w:rsid w:val="006B5FFC"/>
    <w:rsid w:val="006B6DF7"/>
    <w:rsid w:val="006B6E09"/>
    <w:rsid w:val="006C060A"/>
    <w:rsid w:val="006C0AE5"/>
    <w:rsid w:val="006C3F4D"/>
    <w:rsid w:val="006C5026"/>
    <w:rsid w:val="006C58AC"/>
    <w:rsid w:val="006C6F1F"/>
    <w:rsid w:val="006C7B5A"/>
    <w:rsid w:val="006D02B6"/>
    <w:rsid w:val="006D0624"/>
    <w:rsid w:val="006D302B"/>
    <w:rsid w:val="006D3EC3"/>
    <w:rsid w:val="006D3EDE"/>
    <w:rsid w:val="006D4AB6"/>
    <w:rsid w:val="006D5138"/>
    <w:rsid w:val="006D596F"/>
    <w:rsid w:val="006D5A5F"/>
    <w:rsid w:val="006D5D8B"/>
    <w:rsid w:val="006D63DC"/>
    <w:rsid w:val="006D7B21"/>
    <w:rsid w:val="006E1204"/>
    <w:rsid w:val="006E1EFE"/>
    <w:rsid w:val="006E4C05"/>
    <w:rsid w:val="006E4F7D"/>
    <w:rsid w:val="006E6564"/>
    <w:rsid w:val="006E67B9"/>
    <w:rsid w:val="006F1082"/>
    <w:rsid w:val="006F146F"/>
    <w:rsid w:val="006F1DAE"/>
    <w:rsid w:val="006F2236"/>
    <w:rsid w:val="006F2493"/>
    <w:rsid w:val="006F2C86"/>
    <w:rsid w:val="006F2D25"/>
    <w:rsid w:val="006F3A5C"/>
    <w:rsid w:val="006F421D"/>
    <w:rsid w:val="006F49B4"/>
    <w:rsid w:val="006F6668"/>
    <w:rsid w:val="006F6786"/>
    <w:rsid w:val="006F702A"/>
    <w:rsid w:val="006F7A7B"/>
    <w:rsid w:val="0070001A"/>
    <w:rsid w:val="0070014F"/>
    <w:rsid w:val="00701A06"/>
    <w:rsid w:val="00701FB5"/>
    <w:rsid w:val="007023A0"/>
    <w:rsid w:val="00702BC4"/>
    <w:rsid w:val="00703892"/>
    <w:rsid w:val="00703B42"/>
    <w:rsid w:val="00705EC1"/>
    <w:rsid w:val="00711B8F"/>
    <w:rsid w:val="00711BDF"/>
    <w:rsid w:val="00711F93"/>
    <w:rsid w:val="007135C1"/>
    <w:rsid w:val="00714F39"/>
    <w:rsid w:val="00715096"/>
    <w:rsid w:val="00716925"/>
    <w:rsid w:val="00717220"/>
    <w:rsid w:val="0071771A"/>
    <w:rsid w:val="00720B9D"/>
    <w:rsid w:val="00722534"/>
    <w:rsid w:val="007227EA"/>
    <w:rsid w:val="0072376C"/>
    <w:rsid w:val="00723F30"/>
    <w:rsid w:val="007241A1"/>
    <w:rsid w:val="00726DB7"/>
    <w:rsid w:val="0073153A"/>
    <w:rsid w:val="00731C59"/>
    <w:rsid w:val="00731D2A"/>
    <w:rsid w:val="0073352B"/>
    <w:rsid w:val="00733A79"/>
    <w:rsid w:val="00733EEF"/>
    <w:rsid w:val="007346BD"/>
    <w:rsid w:val="00735D56"/>
    <w:rsid w:val="00737451"/>
    <w:rsid w:val="00737658"/>
    <w:rsid w:val="007409D4"/>
    <w:rsid w:val="00740D9A"/>
    <w:rsid w:val="00741020"/>
    <w:rsid w:val="0074193B"/>
    <w:rsid w:val="007435FD"/>
    <w:rsid w:val="00744768"/>
    <w:rsid w:val="007462A0"/>
    <w:rsid w:val="0075008F"/>
    <w:rsid w:val="007521E9"/>
    <w:rsid w:val="00753306"/>
    <w:rsid w:val="00753FB8"/>
    <w:rsid w:val="007548A5"/>
    <w:rsid w:val="0075498F"/>
    <w:rsid w:val="00754F06"/>
    <w:rsid w:val="007555C7"/>
    <w:rsid w:val="0075731B"/>
    <w:rsid w:val="00757863"/>
    <w:rsid w:val="00757E1A"/>
    <w:rsid w:val="00760331"/>
    <w:rsid w:val="00760607"/>
    <w:rsid w:val="00761C69"/>
    <w:rsid w:val="00762274"/>
    <w:rsid w:val="00763893"/>
    <w:rsid w:val="0076445E"/>
    <w:rsid w:val="007648FC"/>
    <w:rsid w:val="00765E5D"/>
    <w:rsid w:val="007668AF"/>
    <w:rsid w:val="0076791D"/>
    <w:rsid w:val="00767D0B"/>
    <w:rsid w:val="00772173"/>
    <w:rsid w:val="007722A0"/>
    <w:rsid w:val="007727E3"/>
    <w:rsid w:val="00772D64"/>
    <w:rsid w:val="00772D8C"/>
    <w:rsid w:val="007735D6"/>
    <w:rsid w:val="0077413E"/>
    <w:rsid w:val="00774F6F"/>
    <w:rsid w:val="007778CB"/>
    <w:rsid w:val="00777D32"/>
    <w:rsid w:val="00781115"/>
    <w:rsid w:val="00781DC7"/>
    <w:rsid w:val="0078509A"/>
    <w:rsid w:val="0078585E"/>
    <w:rsid w:val="00785ACA"/>
    <w:rsid w:val="00785D23"/>
    <w:rsid w:val="00785DF5"/>
    <w:rsid w:val="00786BFC"/>
    <w:rsid w:val="00786E62"/>
    <w:rsid w:val="0078710C"/>
    <w:rsid w:val="007871C9"/>
    <w:rsid w:val="00787703"/>
    <w:rsid w:val="0078782A"/>
    <w:rsid w:val="00787ABE"/>
    <w:rsid w:val="0079040B"/>
    <w:rsid w:val="00792232"/>
    <w:rsid w:val="00792387"/>
    <w:rsid w:val="007926F4"/>
    <w:rsid w:val="00794C9F"/>
    <w:rsid w:val="00794EC2"/>
    <w:rsid w:val="00794F90"/>
    <w:rsid w:val="00795193"/>
    <w:rsid w:val="00797E91"/>
    <w:rsid w:val="007A03F8"/>
    <w:rsid w:val="007A0EE2"/>
    <w:rsid w:val="007A1CA5"/>
    <w:rsid w:val="007A2F9C"/>
    <w:rsid w:val="007A332A"/>
    <w:rsid w:val="007A3D9B"/>
    <w:rsid w:val="007A44BC"/>
    <w:rsid w:val="007B0894"/>
    <w:rsid w:val="007B0EDC"/>
    <w:rsid w:val="007B1CBE"/>
    <w:rsid w:val="007B250A"/>
    <w:rsid w:val="007B29CD"/>
    <w:rsid w:val="007B31F9"/>
    <w:rsid w:val="007B3488"/>
    <w:rsid w:val="007B3567"/>
    <w:rsid w:val="007B3EAD"/>
    <w:rsid w:val="007B4A8C"/>
    <w:rsid w:val="007B5641"/>
    <w:rsid w:val="007B68C6"/>
    <w:rsid w:val="007B702F"/>
    <w:rsid w:val="007B7D35"/>
    <w:rsid w:val="007C0F56"/>
    <w:rsid w:val="007C13F9"/>
    <w:rsid w:val="007C3175"/>
    <w:rsid w:val="007C3215"/>
    <w:rsid w:val="007C3A4E"/>
    <w:rsid w:val="007C503E"/>
    <w:rsid w:val="007C50BD"/>
    <w:rsid w:val="007C5C01"/>
    <w:rsid w:val="007C610A"/>
    <w:rsid w:val="007C6DC2"/>
    <w:rsid w:val="007C6F2A"/>
    <w:rsid w:val="007C78D2"/>
    <w:rsid w:val="007D0DA4"/>
    <w:rsid w:val="007D1556"/>
    <w:rsid w:val="007D1C45"/>
    <w:rsid w:val="007D20B1"/>
    <w:rsid w:val="007D27D6"/>
    <w:rsid w:val="007D2A6A"/>
    <w:rsid w:val="007D2E5E"/>
    <w:rsid w:val="007D35FD"/>
    <w:rsid w:val="007D44B8"/>
    <w:rsid w:val="007D66CF"/>
    <w:rsid w:val="007D7491"/>
    <w:rsid w:val="007D7D4C"/>
    <w:rsid w:val="007E011E"/>
    <w:rsid w:val="007E02E0"/>
    <w:rsid w:val="007E0A60"/>
    <w:rsid w:val="007E0D76"/>
    <w:rsid w:val="007E255E"/>
    <w:rsid w:val="007E2FC5"/>
    <w:rsid w:val="007E566C"/>
    <w:rsid w:val="007E7458"/>
    <w:rsid w:val="007F1DC6"/>
    <w:rsid w:val="007F3137"/>
    <w:rsid w:val="007F4E6E"/>
    <w:rsid w:val="007F5859"/>
    <w:rsid w:val="007F6037"/>
    <w:rsid w:val="007F6602"/>
    <w:rsid w:val="00800425"/>
    <w:rsid w:val="008011ED"/>
    <w:rsid w:val="00801496"/>
    <w:rsid w:val="00801745"/>
    <w:rsid w:val="008017A3"/>
    <w:rsid w:val="00801CB0"/>
    <w:rsid w:val="00802FC8"/>
    <w:rsid w:val="00804311"/>
    <w:rsid w:val="00804922"/>
    <w:rsid w:val="00805E9B"/>
    <w:rsid w:val="008064E4"/>
    <w:rsid w:val="008106B8"/>
    <w:rsid w:val="00810F32"/>
    <w:rsid w:val="00811F7E"/>
    <w:rsid w:val="0081200E"/>
    <w:rsid w:val="0081211F"/>
    <w:rsid w:val="00814721"/>
    <w:rsid w:val="00815ABA"/>
    <w:rsid w:val="008166AD"/>
    <w:rsid w:val="00816E11"/>
    <w:rsid w:val="00817259"/>
    <w:rsid w:val="00817445"/>
    <w:rsid w:val="00817B3A"/>
    <w:rsid w:val="00820236"/>
    <w:rsid w:val="00822578"/>
    <w:rsid w:val="00822EAD"/>
    <w:rsid w:val="00823538"/>
    <w:rsid w:val="00823F49"/>
    <w:rsid w:val="00824AEB"/>
    <w:rsid w:val="008258A9"/>
    <w:rsid w:val="008303C4"/>
    <w:rsid w:val="00830C99"/>
    <w:rsid w:val="00832BEF"/>
    <w:rsid w:val="00832BFE"/>
    <w:rsid w:val="0083325F"/>
    <w:rsid w:val="00833507"/>
    <w:rsid w:val="00833F1F"/>
    <w:rsid w:val="008353C1"/>
    <w:rsid w:val="00835CAC"/>
    <w:rsid w:val="00837222"/>
    <w:rsid w:val="00840076"/>
    <w:rsid w:val="00840CAD"/>
    <w:rsid w:val="00840DB8"/>
    <w:rsid w:val="008440D0"/>
    <w:rsid w:val="0084491D"/>
    <w:rsid w:val="008453FD"/>
    <w:rsid w:val="008467EB"/>
    <w:rsid w:val="00846FEF"/>
    <w:rsid w:val="008475B6"/>
    <w:rsid w:val="00850408"/>
    <w:rsid w:val="00850473"/>
    <w:rsid w:val="008509D3"/>
    <w:rsid w:val="008513B2"/>
    <w:rsid w:val="00851864"/>
    <w:rsid w:val="008525AB"/>
    <w:rsid w:val="00852C43"/>
    <w:rsid w:val="00852E2C"/>
    <w:rsid w:val="00853169"/>
    <w:rsid w:val="00853BF7"/>
    <w:rsid w:val="008551D0"/>
    <w:rsid w:val="00855594"/>
    <w:rsid w:val="008559A7"/>
    <w:rsid w:val="00855F22"/>
    <w:rsid w:val="00856A58"/>
    <w:rsid w:val="0085789B"/>
    <w:rsid w:val="00860147"/>
    <w:rsid w:val="00860885"/>
    <w:rsid w:val="00860B89"/>
    <w:rsid w:val="0086155E"/>
    <w:rsid w:val="008616B3"/>
    <w:rsid w:val="008618BC"/>
    <w:rsid w:val="00861A64"/>
    <w:rsid w:val="00861D85"/>
    <w:rsid w:val="00861E7D"/>
    <w:rsid w:val="00862AEA"/>
    <w:rsid w:val="00864585"/>
    <w:rsid w:val="008666E0"/>
    <w:rsid w:val="00866F93"/>
    <w:rsid w:val="008672A5"/>
    <w:rsid w:val="00867323"/>
    <w:rsid w:val="00867879"/>
    <w:rsid w:val="008679E6"/>
    <w:rsid w:val="008705DB"/>
    <w:rsid w:val="0087123E"/>
    <w:rsid w:val="00872C9A"/>
    <w:rsid w:val="00874ABD"/>
    <w:rsid w:val="00875050"/>
    <w:rsid w:val="00877554"/>
    <w:rsid w:val="008778E1"/>
    <w:rsid w:val="0088224D"/>
    <w:rsid w:val="0088305C"/>
    <w:rsid w:val="008833D4"/>
    <w:rsid w:val="008837DE"/>
    <w:rsid w:val="00884119"/>
    <w:rsid w:val="008843EA"/>
    <w:rsid w:val="0088574F"/>
    <w:rsid w:val="00886438"/>
    <w:rsid w:val="00886526"/>
    <w:rsid w:val="00886618"/>
    <w:rsid w:val="0088684C"/>
    <w:rsid w:val="00887382"/>
    <w:rsid w:val="0088746C"/>
    <w:rsid w:val="008874AF"/>
    <w:rsid w:val="008875EF"/>
    <w:rsid w:val="00887D9B"/>
    <w:rsid w:val="00887FB6"/>
    <w:rsid w:val="008901C1"/>
    <w:rsid w:val="0089080F"/>
    <w:rsid w:val="00891746"/>
    <w:rsid w:val="00891C92"/>
    <w:rsid w:val="00891E2C"/>
    <w:rsid w:val="00892F52"/>
    <w:rsid w:val="00893BE4"/>
    <w:rsid w:val="008943D4"/>
    <w:rsid w:val="00894F32"/>
    <w:rsid w:val="008959F2"/>
    <w:rsid w:val="00896C62"/>
    <w:rsid w:val="0089769C"/>
    <w:rsid w:val="00897B11"/>
    <w:rsid w:val="00897B31"/>
    <w:rsid w:val="008A185F"/>
    <w:rsid w:val="008A1953"/>
    <w:rsid w:val="008A273F"/>
    <w:rsid w:val="008A318D"/>
    <w:rsid w:val="008A47EB"/>
    <w:rsid w:val="008A4FC6"/>
    <w:rsid w:val="008A50AD"/>
    <w:rsid w:val="008A6415"/>
    <w:rsid w:val="008A7133"/>
    <w:rsid w:val="008B00B7"/>
    <w:rsid w:val="008B03DD"/>
    <w:rsid w:val="008B0824"/>
    <w:rsid w:val="008B1850"/>
    <w:rsid w:val="008B21E6"/>
    <w:rsid w:val="008B25A9"/>
    <w:rsid w:val="008B2DE2"/>
    <w:rsid w:val="008B33C7"/>
    <w:rsid w:val="008B3D12"/>
    <w:rsid w:val="008B437E"/>
    <w:rsid w:val="008B4385"/>
    <w:rsid w:val="008B551F"/>
    <w:rsid w:val="008B5B73"/>
    <w:rsid w:val="008B5CDE"/>
    <w:rsid w:val="008B674F"/>
    <w:rsid w:val="008C0D2E"/>
    <w:rsid w:val="008C0E39"/>
    <w:rsid w:val="008C227E"/>
    <w:rsid w:val="008C2752"/>
    <w:rsid w:val="008C28E6"/>
    <w:rsid w:val="008C3350"/>
    <w:rsid w:val="008C44D9"/>
    <w:rsid w:val="008C5C49"/>
    <w:rsid w:val="008C70F8"/>
    <w:rsid w:val="008C7612"/>
    <w:rsid w:val="008D0ACE"/>
    <w:rsid w:val="008D13AE"/>
    <w:rsid w:val="008D395C"/>
    <w:rsid w:val="008D4D2C"/>
    <w:rsid w:val="008D7C02"/>
    <w:rsid w:val="008E07E4"/>
    <w:rsid w:val="008E25FC"/>
    <w:rsid w:val="008E2D5B"/>
    <w:rsid w:val="008E2E3E"/>
    <w:rsid w:val="008E3D0C"/>
    <w:rsid w:val="008E4F25"/>
    <w:rsid w:val="008E6541"/>
    <w:rsid w:val="008E69A5"/>
    <w:rsid w:val="008E6BA7"/>
    <w:rsid w:val="008E770C"/>
    <w:rsid w:val="008F01E8"/>
    <w:rsid w:val="008F0B23"/>
    <w:rsid w:val="008F121F"/>
    <w:rsid w:val="008F1506"/>
    <w:rsid w:val="008F22E3"/>
    <w:rsid w:val="008F2316"/>
    <w:rsid w:val="008F2CF0"/>
    <w:rsid w:val="008F43DF"/>
    <w:rsid w:val="008F4706"/>
    <w:rsid w:val="008F5015"/>
    <w:rsid w:val="008F59BF"/>
    <w:rsid w:val="008F67CF"/>
    <w:rsid w:val="008F758B"/>
    <w:rsid w:val="008F7719"/>
    <w:rsid w:val="009000B1"/>
    <w:rsid w:val="0090165E"/>
    <w:rsid w:val="00902C34"/>
    <w:rsid w:val="00903E8F"/>
    <w:rsid w:val="00904664"/>
    <w:rsid w:val="009052B3"/>
    <w:rsid w:val="00905AF2"/>
    <w:rsid w:val="00905D0C"/>
    <w:rsid w:val="00907F46"/>
    <w:rsid w:val="00910681"/>
    <w:rsid w:val="009114B0"/>
    <w:rsid w:val="0091218C"/>
    <w:rsid w:val="00913F24"/>
    <w:rsid w:val="00914313"/>
    <w:rsid w:val="00914684"/>
    <w:rsid w:val="00915530"/>
    <w:rsid w:val="009161AF"/>
    <w:rsid w:val="009163FE"/>
    <w:rsid w:val="00917582"/>
    <w:rsid w:val="009179DC"/>
    <w:rsid w:val="00917CB1"/>
    <w:rsid w:val="00921F71"/>
    <w:rsid w:val="00922178"/>
    <w:rsid w:val="0092275C"/>
    <w:rsid w:val="00923B21"/>
    <w:rsid w:val="00924081"/>
    <w:rsid w:val="00925455"/>
    <w:rsid w:val="00926A26"/>
    <w:rsid w:val="00927C6B"/>
    <w:rsid w:val="009300AB"/>
    <w:rsid w:val="00930EA1"/>
    <w:rsid w:val="00931186"/>
    <w:rsid w:val="0093122E"/>
    <w:rsid w:val="00931249"/>
    <w:rsid w:val="00931650"/>
    <w:rsid w:val="009321A1"/>
    <w:rsid w:val="00932AB2"/>
    <w:rsid w:val="00932F68"/>
    <w:rsid w:val="009368D4"/>
    <w:rsid w:val="0094003B"/>
    <w:rsid w:val="009417CA"/>
    <w:rsid w:val="0094258C"/>
    <w:rsid w:val="00944C0D"/>
    <w:rsid w:val="00945334"/>
    <w:rsid w:val="00945D1C"/>
    <w:rsid w:val="009464A0"/>
    <w:rsid w:val="00946E3D"/>
    <w:rsid w:val="0095008A"/>
    <w:rsid w:val="0095166C"/>
    <w:rsid w:val="0095263F"/>
    <w:rsid w:val="00952986"/>
    <w:rsid w:val="00952F9A"/>
    <w:rsid w:val="00953154"/>
    <w:rsid w:val="00953ECA"/>
    <w:rsid w:val="009546C0"/>
    <w:rsid w:val="009548B4"/>
    <w:rsid w:val="00954DA5"/>
    <w:rsid w:val="00956DB9"/>
    <w:rsid w:val="00957C7D"/>
    <w:rsid w:val="0096042C"/>
    <w:rsid w:val="009604B0"/>
    <w:rsid w:val="00960CBC"/>
    <w:rsid w:val="00962394"/>
    <w:rsid w:val="00963224"/>
    <w:rsid w:val="009633FF"/>
    <w:rsid w:val="00963F8E"/>
    <w:rsid w:val="009650C7"/>
    <w:rsid w:val="009662FF"/>
    <w:rsid w:val="0096652A"/>
    <w:rsid w:val="0096778E"/>
    <w:rsid w:val="00967F27"/>
    <w:rsid w:val="00970B19"/>
    <w:rsid w:val="00970BC9"/>
    <w:rsid w:val="00970F25"/>
    <w:rsid w:val="009727AB"/>
    <w:rsid w:val="0097311E"/>
    <w:rsid w:val="00974854"/>
    <w:rsid w:val="00974960"/>
    <w:rsid w:val="00974B05"/>
    <w:rsid w:val="00974E27"/>
    <w:rsid w:val="009756FB"/>
    <w:rsid w:val="009767CF"/>
    <w:rsid w:val="00976FE4"/>
    <w:rsid w:val="00977EAE"/>
    <w:rsid w:val="009801AA"/>
    <w:rsid w:val="00980DBC"/>
    <w:rsid w:val="00980EB6"/>
    <w:rsid w:val="00981199"/>
    <w:rsid w:val="00981C63"/>
    <w:rsid w:val="00982094"/>
    <w:rsid w:val="00983124"/>
    <w:rsid w:val="00983285"/>
    <w:rsid w:val="00984857"/>
    <w:rsid w:val="00986406"/>
    <w:rsid w:val="00986D7B"/>
    <w:rsid w:val="0099005D"/>
    <w:rsid w:val="0099070D"/>
    <w:rsid w:val="009923C4"/>
    <w:rsid w:val="009946D3"/>
    <w:rsid w:val="00994E00"/>
    <w:rsid w:val="009952CD"/>
    <w:rsid w:val="0099568D"/>
    <w:rsid w:val="009960DE"/>
    <w:rsid w:val="009A036C"/>
    <w:rsid w:val="009A2814"/>
    <w:rsid w:val="009A3BCC"/>
    <w:rsid w:val="009A4123"/>
    <w:rsid w:val="009A550A"/>
    <w:rsid w:val="009A6381"/>
    <w:rsid w:val="009A65C5"/>
    <w:rsid w:val="009A71D5"/>
    <w:rsid w:val="009B012F"/>
    <w:rsid w:val="009B0F8E"/>
    <w:rsid w:val="009B1708"/>
    <w:rsid w:val="009B277E"/>
    <w:rsid w:val="009B3DC5"/>
    <w:rsid w:val="009B3EA8"/>
    <w:rsid w:val="009B4453"/>
    <w:rsid w:val="009B46CB"/>
    <w:rsid w:val="009B518D"/>
    <w:rsid w:val="009B559E"/>
    <w:rsid w:val="009B5616"/>
    <w:rsid w:val="009B6CD0"/>
    <w:rsid w:val="009C0796"/>
    <w:rsid w:val="009C07DF"/>
    <w:rsid w:val="009C0B72"/>
    <w:rsid w:val="009C162D"/>
    <w:rsid w:val="009C1759"/>
    <w:rsid w:val="009C1FB8"/>
    <w:rsid w:val="009C2B9D"/>
    <w:rsid w:val="009C3178"/>
    <w:rsid w:val="009C31FE"/>
    <w:rsid w:val="009C3AE2"/>
    <w:rsid w:val="009C4ABD"/>
    <w:rsid w:val="009C591F"/>
    <w:rsid w:val="009C6E97"/>
    <w:rsid w:val="009D0502"/>
    <w:rsid w:val="009D07E0"/>
    <w:rsid w:val="009D14CA"/>
    <w:rsid w:val="009D1947"/>
    <w:rsid w:val="009D1C20"/>
    <w:rsid w:val="009D1EA2"/>
    <w:rsid w:val="009D1F3E"/>
    <w:rsid w:val="009D314B"/>
    <w:rsid w:val="009D33A8"/>
    <w:rsid w:val="009D4DFF"/>
    <w:rsid w:val="009D5B4D"/>
    <w:rsid w:val="009D5C42"/>
    <w:rsid w:val="009D6241"/>
    <w:rsid w:val="009D624A"/>
    <w:rsid w:val="009D6EC5"/>
    <w:rsid w:val="009E107C"/>
    <w:rsid w:val="009E2A0E"/>
    <w:rsid w:val="009E30A0"/>
    <w:rsid w:val="009E37A5"/>
    <w:rsid w:val="009E49BC"/>
    <w:rsid w:val="009E52E3"/>
    <w:rsid w:val="009E5582"/>
    <w:rsid w:val="009E6248"/>
    <w:rsid w:val="009F0210"/>
    <w:rsid w:val="009F0309"/>
    <w:rsid w:val="009F04D7"/>
    <w:rsid w:val="009F0E7D"/>
    <w:rsid w:val="009F0FAD"/>
    <w:rsid w:val="009F12AC"/>
    <w:rsid w:val="009F1B21"/>
    <w:rsid w:val="009F2745"/>
    <w:rsid w:val="009F2DE4"/>
    <w:rsid w:val="009F3F7E"/>
    <w:rsid w:val="009F4B9F"/>
    <w:rsid w:val="009F5AC9"/>
    <w:rsid w:val="009F5CAF"/>
    <w:rsid w:val="009F626D"/>
    <w:rsid w:val="009F765F"/>
    <w:rsid w:val="009F7F0E"/>
    <w:rsid w:val="00A0090A"/>
    <w:rsid w:val="00A0235B"/>
    <w:rsid w:val="00A02E0B"/>
    <w:rsid w:val="00A037C0"/>
    <w:rsid w:val="00A03959"/>
    <w:rsid w:val="00A048CD"/>
    <w:rsid w:val="00A04FFD"/>
    <w:rsid w:val="00A05303"/>
    <w:rsid w:val="00A053B5"/>
    <w:rsid w:val="00A054E6"/>
    <w:rsid w:val="00A05E3C"/>
    <w:rsid w:val="00A06973"/>
    <w:rsid w:val="00A0745F"/>
    <w:rsid w:val="00A076D9"/>
    <w:rsid w:val="00A1007E"/>
    <w:rsid w:val="00A103B5"/>
    <w:rsid w:val="00A10DA7"/>
    <w:rsid w:val="00A11583"/>
    <w:rsid w:val="00A11BB0"/>
    <w:rsid w:val="00A12281"/>
    <w:rsid w:val="00A13C35"/>
    <w:rsid w:val="00A144F0"/>
    <w:rsid w:val="00A14B84"/>
    <w:rsid w:val="00A15565"/>
    <w:rsid w:val="00A16129"/>
    <w:rsid w:val="00A16878"/>
    <w:rsid w:val="00A16CDD"/>
    <w:rsid w:val="00A203D5"/>
    <w:rsid w:val="00A2070C"/>
    <w:rsid w:val="00A20847"/>
    <w:rsid w:val="00A2107D"/>
    <w:rsid w:val="00A229D0"/>
    <w:rsid w:val="00A22D5F"/>
    <w:rsid w:val="00A230AB"/>
    <w:rsid w:val="00A244CF"/>
    <w:rsid w:val="00A2484F"/>
    <w:rsid w:val="00A24CA6"/>
    <w:rsid w:val="00A2530F"/>
    <w:rsid w:val="00A26A14"/>
    <w:rsid w:val="00A27DA4"/>
    <w:rsid w:val="00A27DB4"/>
    <w:rsid w:val="00A27F16"/>
    <w:rsid w:val="00A300A8"/>
    <w:rsid w:val="00A3175E"/>
    <w:rsid w:val="00A323FD"/>
    <w:rsid w:val="00A33A9C"/>
    <w:rsid w:val="00A33DF6"/>
    <w:rsid w:val="00A34A0B"/>
    <w:rsid w:val="00A34D8E"/>
    <w:rsid w:val="00A350AB"/>
    <w:rsid w:val="00A35FEF"/>
    <w:rsid w:val="00A3665C"/>
    <w:rsid w:val="00A3690B"/>
    <w:rsid w:val="00A36CCF"/>
    <w:rsid w:val="00A36CE8"/>
    <w:rsid w:val="00A36DAA"/>
    <w:rsid w:val="00A36F1A"/>
    <w:rsid w:val="00A371F7"/>
    <w:rsid w:val="00A37DAA"/>
    <w:rsid w:val="00A418B9"/>
    <w:rsid w:val="00A41AB4"/>
    <w:rsid w:val="00A42447"/>
    <w:rsid w:val="00A43C13"/>
    <w:rsid w:val="00A43DF5"/>
    <w:rsid w:val="00A44FF5"/>
    <w:rsid w:val="00A4508A"/>
    <w:rsid w:val="00A453BD"/>
    <w:rsid w:val="00A4587E"/>
    <w:rsid w:val="00A4639C"/>
    <w:rsid w:val="00A46B90"/>
    <w:rsid w:val="00A46BEE"/>
    <w:rsid w:val="00A5067C"/>
    <w:rsid w:val="00A511AB"/>
    <w:rsid w:val="00A517FE"/>
    <w:rsid w:val="00A51E0B"/>
    <w:rsid w:val="00A51E5E"/>
    <w:rsid w:val="00A535D0"/>
    <w:rsid w:val="00A536C6"/>
    <w:rsid w:val="00A53C39"/>
    <w:rsid w:val="00A5456D"/>
    <w:rsid w:val="00A54702"/>
    <w:rsid w:val="00A54861"/>
    <w:rsid w:val="00A54E37"/>
    <w:rsid w:val="00A55E86"/>
    <w:rsid w:val="00A55F14"/>
    <w:rsid w:val="00A567EE"/>
    <w:rsid w:val="00A57591"/>
    <w:rsid w:val="00A579D3"/>
    <w:rsid w:val="00A62905"/>
    <w:rsid w:val="00A62956"/>
    <w:rsid w:val="00A62C13"/>
    <w:rsid w:val="00A6562D"/>
    <w:rsid w:val="00A65B0C"/>
    <w:rsid w:val="00A65B8F"/>
    <w:rsid w:val="00A666EF"/>
    <w:rsid w:val="00A70FB8"/>
    <w:rsid w:val="00A71B41"/>
    <w:rsid w:val="00A72C9B"/>
    <w:rsid w:val="00A72CEE"/>
    <w:rsid w:val="00A72D0E"/>
    <w:rsid w:val="00A72D2E"/>
    <w:rsid w:val="00A7357C"/>
    <w:rsid w:val="00A75A94"/>
    <w:rsid w:val="00A75E44"/>
    <w:rsid w:val="00A760F5"/>
    <w:rsid w:val="00A773B2"/>
    <w:rsid w:val="00A80C8B"/>
    <w:rsid w:val="00A817C5"/>
    <w:rsid w:val="00A8182A"/>
    <w:rsid w:val="00A82B9C"/>
    <w:rsid w:val="00A82BC4"/>
    <w:rsid w:val="00A83446"/>
    <w:rsid w:val="00A83DF3"/>
    <w:rsid w:val="00A84141"/>
    <w:rsid w:val="00A851E2"/>
    <w:rsid w:val="00A85262"/>
    <w:rsid w:val="00A85D00"/>
    <w:rsid w:val="00A86EDD"/>
    <w:rsid w:val="00A87082"/>
    <w:rsid w:val="00A90320"/>
    <w:rsid w:val="00A90A36"/>
    <w:rsid w:val="00A90F7E"/>
    <w:rsid w:val="00A915C6"/>
    <w:rsid w:val="00A93B62"/>
    <w:rsid w:val="00A9439B"/>
    <w:rsid w:val="00A95880"/>
    <w:rsid w:val="00A9662E"/>
    <w:rsid w:val="00A975E5"/>
    <w:rsid w:val="00A97CDF"/>
    <w:rsid w:val="00AA010A"/>
    <w:rsid w:val="00AA06CD"/>
    <w:rsid w:val="00AA18F6"/>
    <w:rsid w:val="00AA22F2"/>
    <w:rsid w:val="00AA27FA"/>
    <w:rsid w:val="00AA477F"/>
    <w:rsid w:val="00AA49AF"/>
    <w:rsid w:val="00AA5010"/>
    <w:rsid w:val="00AA527B"/>
    <w:rsid w:val="00AA67F1"/>
    <w:rsid w:val="00AA77C4"/>
    <w:rsid w:val="00AA7C12"/>
    <w:rsid w:val="00AB097E"/>
    <w:rsid w:val="00AB0ACA"/>
    <w:rsid w:val="00AB182A"/>
    <w:rsid w:val="00AB379F"/>
    <w:rsid w:val="00AB3CB9"/>
    <w:rsid w:val="00AB49C5"/>
    <w:rsid w:val="00AB54C6"/>
    <w:rsid w:val="00AB5633"/>
    <w:rsid w:val="00AB5BB2"/>
    <w:rsid w:val="00AB71F0"/>
    <w:rsid w:val="00AC047E"/>
    <w:rsid w:val="00AC0481"/>
    <w:rsid w:val="00AC08EB"/>
    <w:rsid w:val="00AC0CB6"/>
    <w:rsid w:val="00AC126B"/>
    <w:rsid w:val="00AC16EC"/>
    <w:rsid w:val="00AC201C"/>
    <w:rsid w:val="00AC2E52"/>
    <w:rsid w:val="00AC3CB6"/>
    <w:rsid w:val="00AC3F30"/>
    <w:rsid w:val="00AC3F4F"/>
    <w:rsid w:val="00AC41AE"/>
    <w:rsid w:val="00AC4D5C"/>
    <w:rsid w:val="00AC5530"/>
    <w:rsid w:val="00AC57BF"/>
    <w:rsid w:val="00AC5884"/>
    <w:rsid w:val="00AC5ED3"/>
    <w:rsid w:val="00AC6A71"/>
    <w:rsid w:val="00AC6A89"/>
    <w:rsid w:val="00AC73DC"/>
    <w:rsid w:val="00AC746D"/>
    <w:rsid w:val="00AC74D1"/>
    <w:rsid w:val="00AC7911"/>
    <w:rsid w:val="00AD00F7"/>
    <w:rsid w:val="00AD131D"/>
    <w:rsid w:val="00AD3173"/>
    <w:rsid w:val="00AD3796"/>
    <w:rsid w:val="00AD4230"/>
    <w:rsid w:val="00AD467F"/>
    <w:rsid w:val="00AD4FEF"/>
    <w:rsid w:val="00AD5793"/>
    <w:rsid w:val="00AD692B"/>
    <w:rsid w:val="00AD7B99"/>
    <w:rsid w:val="00AD7DAB"/>
    <w:rsid w:val="00AE055A"/>
    <w:rsid w:val="00AE09E4"/>
    <w:rsid w:val="00AE10B5"/>
    <w:rsid w:val="00AE1B43"/>
    <w:rsid w:val="00AE21DC"/>
    <w:rsid w:val="00AE2256"/>
    <w:rsid w:val="00AE4073"/>
    <w:rsid w:val="00AE4D22"/>
    <w:rsid w:val="00AE4DBD"/>
    <w:rsid w:val="00AE559F"/>
    <w:rsid w:val="00AE7695"/>
    <w:rsid w:val="00AE7AB3"/>
    <w:rsid w:val="00AF010E"/>
    <w:rsid w:val="00AF1A19"/>
    <w:rsid w:val="00AF25D6"/>
    <w:rsid w:val="00AF430D"/>
    <w:rsid w:val="00AF4FD3"/>
    <w:rsid w:val="00AF5600"/>
    <w:rsid w:val="00AF5731"/>
    <w:rsid w:val="00AF61C4"/>
    <w:rsid w:val="00AF71EE"/>
    <w:rsid w:val="00B00332"/>
    <w:rsid w:val="00B008AB"/>
    <w:rsid w:val="00B009FA"/>
    <w:rsid w:val="00B00C35"/>
    <w:rsid w:val="00B00EB5"/>
    <w:rsid w:val="00B04EA4"/>
    <w:rsid w:val="00B057C2"/>
    <w:rsid w:val="00B05AEE"/>
    <w:rsid w:val="00B06558"/>
    <w:rsid w:val="00B101E3"/>
    <w:rsid w:val="00B11AAC"/>
    <w:rsid w:val="00B11B5A"/>
    <w:rsid w:val="00B135E6"/>
    <w:rsid w:val="00B13A9A"/>
    <w:rsid w:val="00B13C12"/>
    <w:rsid w:val="00B14ABB"/>
    <w:rsid w:val="00B15122"/>
    <w:rsid w:val="00B15C20"/>
    <w:rsid w:val="00B15FA7"/>
    <w:rsid w:val="00B16448"/>
    <w:rsid w:val="00B20091"/>
    <w:rsid w:val="00B200FC"/>
    <w:rsid w:val="00B20BC1"/>
    <w:rsid w:val="00B21026"/>
    <w:rsid w:val="00B21DAC"/>
    <w:rsid w:val="00B23904"/>
    <w:rsid w:val="00B255DD"/>
    <w:rsid w:val="00B25F0A"/>
    <w:rsid w:val="00B27897"/>
    <w:rsid w:val="00B27E74"/>
    <w:rsid w:val="00B27FA4"/>
    <w:rsid w:val="00B27FE8"/>
    <w:rsid w:val="00B318C2"/>
    <w:rsid w:val="00B318DD"/>
    <w:rsid w:val="00B31DA0"/>
    <w:rsid w:val="00B33E1D"/>
    <w:rsid w:val="00B344E5"/>
    <w:rsid w:val="00B34BA1"/>
    <w:rsid w:val="00B35042"/>
    <w:rsid w:val="00B35196"/>
    <w:rsid w:val="00B351CC"/>
    <w:rsid w:val="00B354B0"/>
    <w:rsid w:val="00B35DF8"/>
    <w:rsid w:val="00B36F87"/>
    <w:rsid w:val="00B3780B"/>
    <w:rsid w:val="00B37AED"/>
    <w:rsid w:val="00B37E6B"/>
    <w:rsid w:val="00B40748"/>
    <w:rsid w:val="00B407FE"/>
    <w:rsid w:val="00B410F0"/>
    <w:rsid w:val="00B4137C"/>
    <w:rsid w:val="00B4198E"/>
    <w:rsid w:val="00B41ADF"/>
    <w:rsid w:val="00B426D7"/>
    <w:rsid w:val="00B43718"/>
    <w:rsid w:val="00B44D4C"/>
    <w:rsid w:val="00B4623B"/>
    <w:rsid w:val="00B46E1E"/>
    <w:rsid w:val="00B46E7E"/>
    <w:rsid w:val="00B4700B"/>
    <w:rsid w:val="00B5084F"/>
    <w:rsid w:val="00B50F00"/>
    <w:rsid w:val="00B51324"/>
    <w:rsid w:val="00B5187F"/>
    <w:rsid w:val="00B51A5B"/>
    <w:rsid w:val="00B51F60"/>
    <w:rsid w:val="00B5221B"/>
    <w:rsid w:val="00B55359"/>
    <w:rsid w:val="00B558B9"/>
    <w:rsid w:val="00B55996"/>
    <w:rsid w:val="00B57957"/>
    <w:rsid w:val="00B57AC8"/>
    <w:rsid w:val="00B61013"/>
    <w:rsid w:val="00B614C6"/>
    <w:rsid w:val="00B62D9F"/>
    <w:rsid w:val="00B634D7"/>
    <w:rsid w:val="00B63F2F"/>
    <w:rsid w:val="00B6432F"/>
    <w:rsid w:val="00B6489C"/>
    <w:rsid w:val="00B65A3F"/>
    <w:rsid w:val="00B66168"/>
    <w:rsid w:val="00B668D9"/>
    <w:rsid w:val="00B66DD5"/>
    <w:rsid w:val="00B66E41"/>
    <w:rsid w:val="00B6746F"/>
    <w:rsid w:val="00B67ABD"/>
    <w:rsid w:val="00B67B1A"/>
    <w:rsid w:val="00B70B35"/>
    <w:rsid w:val="00B71B3C"/>
    <w:rsid w:val="00B725EF"/>
    <w:rsid w:val="00B73605"/>
    <w:rsid w:val="00B75247"/>
    <w:rsid w:val="00B7675A"/>
    <w:rsid w:val="00B770FD"/>
    <w:rsid w:val="00B77945"/>
    <w:rsid w:val="00B77FB3"/>
    <w:rsid w:val="00B80D87"/>
    <w:rsid w:val="00B81362"/>
    <w:rsid w:val="00B816A1"/>
    <w:rsid w:val="00B81910"/>
    <w:rsid w:val="00B821D1"/>
    <w:rsid w:val="00B83B73"/>
    <w:rsid w:val="00B84236"/>
    <w:rsid w:val="00B85218"/>
    <w:rsid w:val="00B8696C"/>
    <w:rsid w:val="00B86A18"/>
    <w:rsid w:val="00B87344"/>
    <w:rsid w:val="00B87B41"/>
    <w:rsid w:val="00B913EF"/>
    <w:rsid w:val="00B915EA"/>
    <w:rsid w:val="00B91C1F"/>
    <w:rsid w:val="00B92971"/>
    <w:rsid w:val="00B933AD"/>
    <w:rsid w:val="00B93CD3"/>
    <w:rsid w:val="00B941C1"/>
    <w:rsid w:val="00B94293"/>
    <w:rsid w:val="00B94B10"/>
    <w:rsid w:val="00B96247"/>
    <w:rsid w:val="00B963E3"/>
    <w:rsid w:val="00B96841"/>
    <w:rsid w:val="00B9769C"/>
    <w:rsid w:val="00BA0CBD"/>
    <w:rsid w:val="00BA1522"/>
    <w:rsid w:val="00BA3D8D"/>
    <w:rsid w:val="00BA495B"/>
    <w:rsid w:val="00BA4978"/>
    <w:rsid w:val="00BA6C00"/>
    <w:rsid w:val="00BA7521"/>
    <w:rsid w:val="00BB02EC"/>
    <w:rsid w:val="00BB052A"/>
    <w:rsid w:val="00BB0A7E"/>
    <w:rsid w:val="00BB1B34"/>
    <w:rsid w:val="00BB1CCA"/>
    <w:rsid w:val="00BB23C2"/>
    <w:rsid w:val="00BB36A9"/>
    <w:rsid w:val="00BB3AA9"/>
    <w:rsid w:val="00BB4DE4"/>
    <w:rsid w:val="00BB6336"/>
    <w:rsid w:val="00BB6EED"/>
    <w:rsid w:val="00BB6FAE"/>
    <w:rsid w:val="00BB77CD"/>
    <w:rsid w:val="00BC1BD8"/>
    <w:rsid w:val="00BC2146"/>
    <w:rsid w:val="00BC250C"/>
    <w:rsid w:val="00BC383E"/>
    <w:rsid w:val="00BC4484"/>
    <w:rsid w:val="00BC46ED"/>
    <w:rsid w:val="00BC4813"/>
    <w:rsid w:val="00BC7604"/>
    <w:rsid w:val="00BD174E"/>
    <w:rsid w:val="00BD22DF"/>
    <w:rsid w:val="00BD282B"/>
    <w:rsid w:val="00BD2C07"/>
    <w:rsid w:val="00BD34A2"/>
    <w:rsid w:val="00BD42CE"/>
    <w:rsid w:val="00BD5081"/>
    <w:rsid w:val="00BD58C0"/>
    <w:rsid w:val="00BD6192"/>
    <w:rsid w:val="00BD63AE"/>
    <w:rsid w:val="00BD742B"/>
    <w:rsid w:val="00BD7C71"/>
    <w:rsid w:val="00BD7D44"/>
    <w:rsid w:val="00BE0299"/>
    <w:rsid w:val="00BE0F02"/>
    <w:rsid w:val="00BE1FE8"/>
    <w:rsid w:val="00BE227B"/>
    <w:rsid w:val="00BE287C"/>
    <w:rsid w:val="00BE4E34"/>
    <w:rsid w:val="00BE68BE"/>
    <w:rsid w:val="00BF0301"/>
    <w:rsid w:val="00BF2D02"/>
    <w:rsid w:val="00BF3B48"/>
    <w:rsid w:val="00BF3CBD"/>
    <w:rsid w:val="00BF3FB9"/>
    <w:rsid w:val="00BF4145"/>
    <w:rsid w:val="00BF42E9"/>
    <w:rsid w:val="00BF4365"/>
    <w:rsid w:val="00BF72F0"/>
    <w:rsid w:val="00C00439"/>
    <w:rsid w:val="00C02435"/>
    <w:rsid w:val="00C027B8"/>
    <w:rsid w:val="00C03930"/>
    <w:rsid w:val="00C03FC9"/>
    <w:rsid w:val="00C04248"/>
    <w:rsid w:val="00C04FCE"/>
    <w:rsid w:val="00C05A74"/>
    <w:rsid w:val="00C05B7F"/>
    <w:rsid w:val="00C05DD8"/>
    <w:rsid w:val="00C05E7A"/>
    <w:rsid w:val="00C067E5"/>
    <w:rsid w:val="00C071E2"/>
    <w:rsid w:val="00C0784E"/>
    <w:rsid w:val="00C078E7"/>
    <w:rsid w:val="00C07F86"/>
    <w:rsid w:val="00C100E4"/>
    <w:rsid w:val="00C10329"/>
    <w:rsid w:val="00C114A0"/>
    <w:rsid w:val="00C11537"/>
    <w:rsid w:val="00C11A5B"/>
    <w:rsid w:val="00C11BCD"/>
    <w:rsid w:val="00C11E34"/>
    <w:rsid w:val="00C15A15"/>
    <w:rsid w:val="00C16D13"/>
    <w:rsid w:val="00C202C1"/>
    <w:rsid w:val="00C20D8C"/>
    <w:rsid w:val="00C2105A"/>
    <w:rsid w:val="00C22287"/>
    <w:rsid w:val="00C23B43"/>
    <w:rsid w:val="00C23C31"/>
    <w:rsid w:val="00C24792"/>
    <w:rsid w:val="00C249DE"/>
    <w:rsid w:val="00C24DE1"/>
    <w:rsid w:val="00C254DF"/>
    <w:rsid w:val="00C25AC8"/>
    <w:rsid w:val="00C25BC9"/>
    <w:rsid w:val="00C27E50"/>
    <w:rsid w:val="00C27E77"/>
    <w:rsid w:val="00C30A72"/>
    <w:rsid w:val="00C31E6C"/>
    <w:rsid w:val="00C32643"/>
    <w:rsid w:val="00C3314E"/>
    <w:rsid w:val="00C33179"/>
    <w:rsid w:val="00C33B2A"/>
    <w:rsid w:val="00C340E5"/>
    <w:rsid w:val="00C34B36"/>
    <w:rsid w:val="00C36F41"/>
    <w:rsid w:val="00C37D2E"/>
    <w:rsid w:val="00C4079E"/>
    <w:rsid w:val="00C40B52"/>
    <w:rsid w:val="00C40BC2"/>
    <w:rsid w:val="00C41690"/>
    <w:rsid w:val="00C42877"/>
    <w:rsid w:val="00C42BA3"/>
    <w:rsid w:val="00C432C1"/>
    <w:rsid w:val="00C434B8"/>
    <w:rsid w:val="00C43DB7"/>
    <w:rsid w:val="00C446E5"/>
    <w:rsid w:val="00C44E26"/>
    <w:rsid w:val="00C46538"/>
    <w:rsid w:val="00C5094C"/>
    <w:rsid w:val="00C53B65"/>
    <w:rsid w:val="00C54368"/>
    <w:rsid w:val="00C549CF"/>
    <w:rsid w:val="00C5565E"/>
    <w:rsid w:val="00C56111"/>
    <w:rsid w:val="00C5654C"/>
    <w:rsid w:val="00C56672"/>
    <w:rsid w:val="00C56DC7"/>
    <w:rsid w:val="00C57010"/>
    <w:rsid w:val="00C5708A"/>
    <w:rsid w:val="00C5758C"/>
    <w:rsid w:val="00C61960"/>
    <w:rsid w:val="00C63361"/>
    <w:rsid w:val="00C63CCC"/>
    <w:rsid w:val="00C64B39"/>
    <w:rsid w:val="00C65DF7"/>
    <w:rsid w:val="00C65EDE"/>
    <w:rsid w:val="00C66FC2"/>
    <w:rsid w:val="00C67BFB"/>
    <w:rsid w:val="00C7008E"/>
    <w:rsid w:val="00C7103F"/>
    <w:rsid w:val="00C713BF"/>
    <w:rsid w:val="00C7312F"/>
    <w:rsid w:val="00C743CF"/>
    <w:rsid w:val="00C770C2"/>
    <w:rsid w:val="00C80383"/>
    <w:rsid w:val="00C80863"/>
    <w:rsid w:val="00C81161"/>
    <w:rsid w:val="00C828BC"/>
    <w:rsid w:val="00C82A81"/>
    <w:rsid w:val="00C840F7"/>
    <w:rsid w:val="00C85029"/>
    <w:rsid w:val="00C850EC"/>
    <w:rsid w:val="00C856B9"/>
    <w:rsid w:val="00C85CB9"/>
    <w:rsid w:val="00C87590"/>
    <w:rsid w:val="00C91849"/>
    <w:rsid w:val="00C91CC0"/>
    <w:rsid w:val="00C9369E"/>
    <w:rsid w:val="00C93D06"/>
    <w:rsid w:val="00C93E7F"/>
    <w:rsid w:val="00C95C22"/>
    <w:rsid w:val="00C9677D"/>
    <w:rsid w:val="00C96D6D"/>
    <w:rsid w:val="00C96E4B"/>
    <w:rsid w:val="00CA0370"/>
    <w:rsid w:val="00CA1BB8"/>
    <w:rsid w:val="00CA1F16"/>
    <w:rsid w:val="00CA2214"/>
    <w:rsid w:val="00CA3A5C"/>
    <w:rsid w:val="00CA4E13"/>
    <w:rsid w:val="00CA5BE1"/>
    <w:rsid w:val="00CA7D61"/>
    <w:rsid w:val="00CA7DA6"/>
    <w:rsid w:val="00CB0430"/>
    <w:rsid w:val="00CB0C39"/>
    <w:rsid w:val="00CB2B41"/>
    <w:rsid w:val="00CB524B"/>
    <w:rsid w:val="00CB6532"/>
    <w:rsid w:val="00CB6644"/>
    <w:rsid w:val="00CB74CF"/>
    <w:rsid w:val="00CB77A1"/>
    <w:rsid w:val="00CC0500"/>
    <w:rsid w:val="00CC2393"/>
    <w:rsid w:val="00CC294A"/>
    <w:rsid w:val="00CC4729"/>
    <w:rsid w:val="00CC4E5A"/>
    <w:rsid w:val="00CC75A0"/>
    <w:rsid w:val="00CC78E4"/>
    <w:rsid w:val="00CD124F"/>
    <w:rsid w:val="00CD1A69"/>
    <w:rsid w:val="00CD1B83"/>
    <w:rsid w:val="00CD1C69"/>
    <w:rsid w:val="00CD4ADB"/>
    <w:rsid w:val="00CD4E6D"/>
    <w:rsid w:val="00CD5F29"/>
    <w:rsid w:val="00CD74F0"/>
    <w:rsid w:val="00CE0F13"/>
    <w:rsid w:val="00CE117C"/>
    <w:rsid w:val="00CE161A"/>
    <w:rsid w:val="00CE3030"/>
    <w:rsid w:val="00CE31E2"/>
    <w:rsid w:val="00CE31EB"/>
    <w:rsid w:val="00CE3B26"/>
    <w:rsid w:val="00CE3E25"/>
    <w:rsid w:val="00CE44B1"/>
    <w:rsid w:val="00CE5E54"/>
    <w:rsid w:val="00CE63E3"/>
    <w:rsid w:val="00CE667F"/>
    <w:rsid w:val="00CE744C"/>
    <w:rsid w:val="00CF0060"/>
    <w:rsid w:val="00CF05E4"/>
    <w:rsid w:val="00CF18A9"/>
    <w:rsid w:val="00CF1B5F"/>
    <w:rsid w:val="00CF2CBE"/>
    <w:rsid w:val="00CF3484"/>
    <w:rsid w:val="00CF38FE"/>
    <w:rsid w:val="00CF4352"/>
    <w:rsid w:val="00CF51BB"/>
    <w:rsid w:val="00CF5767"/>
    <w:rsid w:val="00CF7329"/>
    <w:rsid w:val="00CF7574"/>
    <w:rsid w:val="00CF7AAB"/>
    <w:rsid w:val="00D000C1"/>
    <w:rsid w:val="00D00BA7"/>
    <w:rsid w:val="00D01EF4"/>
    <w:rsid w:val="00D02644"/>
    <w:rsid w:val="00D031FB"/>
    <w:rsid w:val="00D037F4"/>
    <w:rsid w:val="00D04122"/>
    <w:rsid w:val="00D04D3B"/>
    <w:rsid w:val="00D04D9C"/>
    <w:rsid w:val="00D07CB3"/>
    <w:rsid w:val="00D07E63"/>
    <w:rsid w:val="00D10AEE"/>
    <w:rsid w:val="00D126C6"/>
    <w:rsid w:val="00D15221"/>
    <w:rsid w:val="00D1598A"/>
    <w:rsid w:val="00D15D7B"/>
    <w:rsid w:val="00D16B0B"/>
    <w:rsid w:val="00D1725B"/>
    <w:rsid w:val="00D20077"/>
    <w:rsid w:val="00D2113B"/>
    <w:rsid w:val="00D22892"/>
    <w:rsid w:val="00D22A3A"/>
    <w:rsid w:val="00D238CB"/>
    <w:rsid w:val="00D242C8"/>
    <w:rsid w:val="00D254DF"/>
    <w:rsid w:val="00D25B02"/>
    <w:rsid w:val="00D25F9A"/>
    <w:rsid w:val="00D26524"/>
    <w:rsid w:val="00D26529"/>
    <w:rsid w:val="00D26CCE"/>
    <w:rsid w:val="00D2734F"/>
    <w:rsid w:val="00D27744"/>
    <w:rsid w:val="00D279D2"/>
    <w:rsid w:val="00D27C66"/>
    <w:rsid w:val="00D30856"/>
    <w:rsid w:val="00D3095F"/>
    <w:rsid w:val="00D3111F"/>
    <w:rsid w:val="00D31538"/>
    <w:rsid w:val="00D31582"/>
    <w:rsid w:val="00D315E9"/>
    <w:rsid w:val="00D31FE9"/>
    <w:rsid w:val="00D32551"/>
    <w:rsid w:val="00D325A6"/>
    <w:rsid w:val="00D33785"/>
    <w:rsid w:val="00D337C0"/>
    <w:rsid w:val="00D34146"/>
    <w:rsid w:val="00D34248"/>
    <w:rsid w:val="00D348FF"/>
    <w:rsid w:val="00D349B8"/>
    <w:rsid w:val="00D34CA6"/>
    <w:rsid w:val="00D34F8A"/>
    <w:rsid w:val="00D35F00"/>
    <w:rsid w:val="00D36162"/>
    <w:rsid w:val="00D36564"/>
    <w:rsid w:val="00D370E1"/>
    <w:rsid w:val="00D40107"/>
    <w:rsid w:val="00D405D0"/>
    <w:rsid w:val="00D41B6A"/>
    <w:rsid w:val="00D42042"/>
    <w:rsid w:val="00D427C9"/>
    <w:rsid w:val="00D4316D"/>
    <w:rsid w:val="00D43AF8"/>
    <w:rsid w:val="00D44316"/>
    <w:rsid w:val="00D448E9"/>
    <w:rsid w:val="00D45EDD"/>
    <w:rsid w:val="00D465A9"/>
    <w:rsid w:val="00D46CEB"/>
    <w:rsid w:val="00D471B5"/>
    <w:rsid w:val="00D47B71"/>
    <w:rsid w:val="00D50543"/>
    <w:rsid w:val="00D50B5F"/>
    <w:rsid w:val="00D53579"/>
    <w:rsid w:val="00D54143"/>
    <w:rsid w:val="00D5461B"/>
    <w:rsid w:val="00D54CC5"/>
    <w:rsid w:val="00D554F3"/>
    <w:rsid w:val="00D557CB"/>
    <w:rsid w:val="00D5592D"/>
    <w:rsid w:val="00D5630F"/>
    <w:rsid w:val="00D56381"/>
    <w:rsid w:val="00D56513"/>
    <w:rsid w:val="00D5660D"/>
    <w:rsid w:val="00D56A9D"/>
    <w:rsid w:val="00D5799C"/>
    <w:rsid w:val="00D57A69"/>
    <w:rsid w:val="00D57F69"/>
    <w:rsid w:val="00D61A06"/>
    <w:rsid w:val="00D635F6"/>
    <w:rsid w:val="00D6375C"/>
    <w:rsid w:val="00D6399D"/>
    <w:rsid w:val="00D6453C"/>
    <w:rsid w:val="00D646A0"/>
    <w:rsid w:val="00D66268"/>
    <w:rsid w:val="00D663F8"/>
    <w:rsid w:val="00D66766"/>
    <w:rsid w:val="00D70504"/>
    <w:rsid w:val="00D7098C"/>
    <w:rsid w:val="00D70F92"/>
    <w:rsid w:val="00D712C1"/>
    <w:rsid w:val="00D7369D"/>
    <w:rsid w:val="00D73AF3"/>
    <w:rsid w:val="00D74011"/>
    <w:rsid w:val="00D75B26"/>
    <w:rsid w:val="00D76F70"/>
    <w:rsid w:val="00D77EE5"/>
    <w:rsid w:val="00D77FDC"/>
    <w:rsid w:val="00D80B12"/>
    <w:rsid w:val="00D8194A"/>
    <w:rsid w:val="00D8199B"/>
    <w:rsid w:val="00D831A3"/>
    <w:rsid w:val="00D83324"/>
    <w:rsid w:val="00D8471D"/>
    <w:rsid w:val="00D853FE"/>
    <w:rsid w:val="00D855D5"/>
    <w:rsid w:val="00D86CF1"/>
    <w:rsid w:val="00D86EBE"/>
    <w:rsid w:val="00D8711E"/>
    <w:rsid w:val="00D87958"/>
    <w:rsid w:val="00D87BA3"/>
    <w:rsid w:val="00D9015D"/>
    <w:rsid w:val="00D916BD"/>
    <w:rsid w:val="00D91B3B"/>
    <w:rsid w:val="00D91CCF"/>
    <w:rsid w:val="00D92766"/>
    <w:rsid w:val="00D934F3"/>
    <w:rsid w:val="00D93EF2"/>
    <w:rsid w:val="00D94011"/>
    <w:rsid w:val="00D9506A"/>
    <w:rsid w:val="00D95DAF"/>
    <w:rsid w:val="00D96323"/>
    <w:rsid w:val="00D96A3A"/>
    <w:rsid w:val="00D96C8E"/>
    <w:rsid w:val="00D9700D"/>
    <w:rsid w:val="00DA0151"/>
    <w:rsid w:val="00DA1FF1"/>
    <w:rsid w:val="00DA3C24"/>
    <w:rsid w:val="00DA661B"/>
    <w:rsid w:val="00DA7D7C"/>
    <w:rsid w:val="00DB0292"/>
    <w:rsid w:val="00DB0383"/>
    <w:rsid w:val="00DB085D"/>
    <w:rsid w:val="00DB0933"/>
    <w:rsid w:val="00DB1363"/>
    <w:rsid w:val="00DB1D5B"/>
    <w:rsid w:val="00DB26E8"/>
    <w:rsid w:val="00DB27B8"/>
    <w:rsid w:val="00DB43B1"/>
    <w:rsid w:val="00DB45E1"/>
    <w:rsid w:val="00DB62FB"/>
    <w:rsid w:val="00DB675B"/>
    <w:rsid w:val="00DC0066"/>
    <w:rsid w:val="00DC0B84"/>
    <w:rsid w:val="00DC101D"/>
    <w:rsid w:val="00DC1764"/>
    <w:rsid w:val="00DC18E1"/>
    <w:rsid w:val="00DC1C2C"/>
    <w:rsid w:val="00DC2DE5"/>
    <w:rsid w:val="00DC31EE"/>
    <w:rsid w:val="00DC32C1"/>
    <w:rsid w:val="00DC39DC"/>
    <w:rsid w:val="00DC3F7B"/>
    <w:rsid w:val="00DC4044"/>
    <w:rsid w:val="00DC49C6"/>
    <w:rsid w:val="00DC6522"/>
    <w:rsid w:val="00DC684B"/>
    <w:rsid w:val="00DC70AD"/>
    <w:rsid w:val="00DC71E7"/>
    <w:rsid w:val="00DD04E0"/>
    <w:rsid w:val="00DD3E12"/>
    <w:rsid w:val="00DD6ECF"/>
    <w:rsid w:val="00DE066C"/>
    <w:rsid w:val="00DE0F25"/>
    <w:rsid w:val="00DE1064"/>
    <w:rsid w:val="00DE1866"/>
    <w:rsid w:val="00DE252B"/>
    <w:rsid w:val="00DE3E65"/>
    <w:rsid w:val="00DE4557"/>
    <w:rsid w:val="00DE517C"/>
    <w:rsid w:val="00DE6ABD"/>
    <w:rsid w:val="00DE7062"/>
    <w:rsid w:val="00DF01CA"/>
    <w:rsid w:val="00DF06F3"/>
    <w:rsid w:val="00DF0941"/>
    <w:rsid w:val="00DF128F"/>
    <w:rsid w:val="00DF6AA6"/>
    <w:rsid w:val="00DF7107"/>
    <w:rsid w:val="00DF712D"/>
    <w:rsid w:val="00E002B5"/>
    <w:rsid w:val="00E01012"/>
    <w:rsid w:val="00E01CFA"/>
    <w:rsid w:val="00E038BC"/>
    <w:rsid w:val="00E03904"/>
    <w:rsid w:val="00E04A14"/>
    <w:rsid w:val="00E051E9"/>
    <w:rsid w:val="00E05C98"/>
    <w:rsid w:val="00E05FD2"/>
    <w:rsid w:val="00E06274"/>
    <w:rsid w:val="00E0731B"/>
    <w:rsid w:val="00E078D1"/>
    <w:rsid w:val="00E1037B"/>
    <w:rsid w:val="00E111CC"/>
    <w:rsid w:val="00E1121B"/>
    <w:rsid w:val="00E11655"/>
    <w:rsid w:val="00E12537"/>
    <w:rsid w:val="00E128F1"/>
    <w:rsid w:val="00E14B1E"/>
    <w:rsid w:val="00E14B8C"/>
    <w:rsid w:val="00E15016"/>
    <w:rsid w:val="00E1559A"/>
    <w:rsid w:val="00E15639"/>
    <w:rsid w:val="00E15B9E"/>
    <w:rsid w:val="00E15D45"/>
    <w:rsid w:val="00E162E2"/>
    <w:rsid w:val="00E1649E"/>
    <w:rsid w:val="00E1684D"/>
    <w:rsid w:val="00E1748A"/>
    <w:rsid w:val="00E17ADF"/>
    <w:rsid w:val="00E17F5C"/>
    <w:rsid w:val="00E206A4"/>
    <w:rsid w:val="00E20C00"/>
    <w:rsid w:val="00E21282"/>
    <w:rsid w:val="00E216A1"/>
    <w:rsid w:val="00E2201E"/>
    <w:rsid w:val="00E222AB"/>
    <w:rsid w:val="00E227D1"/>
    <w:rsid w:val="00E22B6F"/>
    <w:rsid w:val="00E23EF3"/>
    <w:rsid w:val="00E25279"/>
    <w:rsid w:val="00E273E2"/>
    <w:rsid w:val="00E300AE"/>
    <w:rsid w:val="00E30FF2"/>
    <w:rsid w:val="00E31AFB"/>
    <w:rsid w:val="00E31C3E"/>
    <w:rsid w:val="00E3254C"/>
    <w:rsid w:val="00E333C3"/>
    <w:rsid w:val="00E33CE2"/>
    <w:rsid w:val="00E33D5A"/>
    <w:rsid w:val="00E352BA"/>
    <w:rsid w:val="00E35B48"/>
    <w:rsid w:val="00E35BBB"/>
    <w:rsid w:val="00E36C5D"/>
    <w:rsid w:val="00E36CBB"/>
    <w:rsid w:val="00E37043"/>
    <w:rsid w:val="00E37353"/>
    <w:rsid w:val="00E37B33"/>
    <w:rsid w:val="00E37C5E"/>
    <w:rsid w:val="00E37C6B"/>
    <w:rsid w:val="00E40E8E"/>
    <w:rsid w:val="00E40FF5"/>
    <w:rsid w:val="00E43C28"/>
    <w:rsid w:val="00E44331"/>
    <w:rsid w:val="00E44578"/>
    <w:rsid w:val="00E44655"/>
    <w:rsid w:val="00E45108"/>
    <w:rsid w:val="00E45AC3"/>
    <w:rsid w:val="00E46504"/>
    <w:rsid w:val="00E46B5D"/>
    <w:rsid w:val="00E4786A"/>
    <w:rsid w:val="00E50CCB"/>
    <w:rsid w:val="00E50F10"/>
    <w:rsid w:val="00E579E6"/>
    <w:rsid w:val="00E57A59"/>
    <w:rsid w:val="00E6020C"/>
    <w:rsid w:val="00E60E3B"/>
    <w:rsid w:val="00E60FCE"/>
    <w:rsid w:val="00E6124C"/>
    <w:rsid w:val="00E61416"/>
    <w:rsid w:val="00E62364"/>
    <w:rsid w:val="00E625D3"/>
    <w:rsid w:val="00E63807"/>
    <w:rsid w:val="00E646D9"/>
    <w:rsid w:val="00E64893"/>
    <w:rsid w:val="00E64A40"/>
    <w:rsid w:val="00E65099"/>
    <w:rsid w:val="00E664FD"/>
    <w:rsid w:val="00E6774F"/>
    <w:rsid w:val="00E70160"/>
    <w:rsid w:val="00E707BA"/>
    <w:rsid w:val="00E70F2B"/>
    <w:rsid w:val="00E71853"/>
    <w:rsid w:val="00E7209C"/>
    <w:rsid w:val="00E7254C"/>
    <w:rsid w:val="00E72A09"/>
    <w:rsid w:val="00E735A8"/>
    <w:rsid w:val="00E73A81"/>
    <w:rsid w:val="00E74795"/>
    <w:rsid w:val="00E7544B"/>
    <w:rsid w:val="00E77187"/>
    <w:rsid w:val="00E774CC"/>
    <w:rsid w:val="00E7755C"/>
    <w:rsid w:val="00E776F9"/>
    <w:rsid w:val="00E77A46"/>
    <w:rsid w:val="00E802D9"/>
    <w:rsid w:val="00E81AA2"/>
    <w:rsid w:val="00E82BB9"/>
    <w:rsid w:val="00E82BBA"/>
    <w:rsid w:val="00E838C6"/>
    <w:rsid w:val="00E83E70"/>
    <w:rsid w:val="00E87040"/>
    <w:rsid w:val="00E87623"/>
    <w:rsid w:val="00E87EC3"/>
    <w:rsid w:val="00E920FC"/>
    <w:rsid w:val="00E922A6"/>
    <w:rsid w:val="00E927DF"/>
    <w:rsid w:val="00E929BA"/>
    <w:rsid w:val="00E92F69"/>
    <w:rsid w:val="00E945A6"/>
    <w:rsid w:val="00E953DA"/>
    <w:rsid w:val="00E9573E"/>
    <w:rsid w:val="00E96450"/>
    <w:rsid w:val="00E96814"/>
    <w:rsid w:val="00E969D6"/>
    <w:rsid w:val="00EA0BA7"/>
    <w:rsid w:val="00EA1641"/>
    <w:rsid w:val="00EA18E6"/>
    <w:rsid w:val="00EA19A8"/>
    <w:rsid w:val="00EA2460"/>
    <w:rsid w:val="00EA2A44"/>
    <w:rsid w:val="00EA3261"/>
    <w:rsid w:val="00EA540E"/>
    <w:rsid w:val="00EA64D6"/>
    <w:rsid w:val="00EA7171"/>
    <w:rsid w:val="00EA720D"/>
    <w:rsid w:val="00EA742A"/>
    <w:rsid w:val="00EB0860"/>
    <w:rsid w:val="00EB17C0"/>
    <w:rsid w:val="00EB1833"/>
    <w:rsid w:val="00EB2469"/>
    <w:rsid w:val="00EB32B4"/>
    <w:rsid w:val="00EB3A01"/>
    <w:rsid w:val="00EB416E"/>
    <w:rsid w:val="00EB4954"/>
    <w:rsid w:val="00EB5A22"/>
    <w:rsid w:val="00EC03ED"/>
    <w:rsid w:val="00EC051B"/>
    <w:rsid w:val="00EC067D"/>
    <w:rsid w:val="00EC0926"/>
    <w:rsid w:val="00EC1DCC"/>
    <w:rsid w:val="00EC27B2"/>
    <w:rsid w:val="00EC3CA4"/>
    <w:rsid w:val="00EC47CE"/>
    <w:rsid w:val="00EC5517"/>
    <w:rsid w:val="00EC71AD"/>
    <w:rsid w:val="00ED1065"/>
    <w:rsid w:val="00ED1356"/>
    <w:rsid w:val="00ED3990"/>
    <w:rsid w:val="00ED4028"/>
    <w:rsid w:val="00ED54CE"/>
    <w:rsid w:val="00ED562C"/>
    <w:rsid w:val="00ED6267"/>
    <w:rsid w:val="00ED6A5B"/>
    <w:rsid w:val="00ED70AD"/>
    <w:rsid w:val="00ED7174"/>
    <w:rsid w:val="00ED7ABA"/>
    <w:rsid w:val="00EE1476"/>
    <w:rsid w:val="00EE19C1"/>
    <w:rsid w:val="00EE2228"/>
    <w:rsid w:val="00EE232D"/>
    <w:rsid w:val="00EE23DC"/>
    <w:rsid w:val="00EE3797"/>
    <w:rsid w:val="00EE4625"/>
    <w:rsid w:val="00EE5598"/>
    <w:rsid w:val="00EE5EC9"/>
    <w:rsid w:val="00EE64DA"/>
    <w:rsid w:val="00EE7AAB"/>
    <w:rsid w:val="00EE7E61"/>
    <w:rsid w:val="00EF147A"/>
    <w:rsid w:val="00EF33B8"/>
    <w:rsid w:val="00EF60FD"/>
    <w:rsid w:val="00EF6B70"/>
    <w:rsid w:val="00EF7648"/>
    <w:rsid w:val="00F00423"/>
    <w:rsid w:val="00F0084C"/>
    <w:rsid w:val="00F0158C"/>
    <w:rsid w:val="00F025C1"/>
    <w:rsid w:val="00F030B0"/>
    <w:rsid w:val="00F036EC"/>
    <w:rsid w:val="00F03F21"/>
    <w:rsid w:val="00F049AA"/>
    <w:rsid w:val="00F05860"/>
    <w:rsid w:val="00F059BB"/>
    <w:rsid w:val="00F061C1"/>
    <w:rsid w:val="00F1087F"/>
    <w:rsid w:val="00F120AE"/>
    <w:rsid w:val="00F122BF"/>
    <w:rsid w:val="00F12745"/>
    <w:rsid w:val="00F14EC1"/>
    <w:rsid w:val="00F14FFD"/>
    <w:rsid w:val="00F15061"/>
    <w:rsid w:val="00F155E9"/>
    <w:rsid w:val="00F157D3"/>
    <w:rsid w:val="00F1586C"/>
    <w:rsid w:val="00F159EB"/>
    <w:rsid w:val="00F160D5"/>
    <w:rsid w:val="00F164FE"/>
    <w:rsid w:val="00F165B1"/>
    <w:rsid w:val="00F16F44"/>
    <w:rsid w:val="00F17B82"/>
    <w:rsid w:val="00F17CF4"/>
    <w:rsid w:val="00F20298"/>
    <w:rsid w:val="00F20723"/>
    <w:rsid w:val="00F21058"/>
    <w:rsid w:val="00F212A1"/>
    <w:rsid w:val="00F21A9E"/>
    <w:rsid w:val="00F221AB"/>
    <w:rsid w:val="00F23071"/>
    <w:rsid w:val="00F23E8E"/>
    <w:rsid w:val="00F24B58"/>
    <w:rsid w:val="00F25718"/>
    <w:rsid w:val="00F26DEF"/>
    <w:rsid w:val="00F27CCD"/>
    <w:rsid w:val="00F306A4"/>
    <w:rsid w:val="00F32C7A"/>
    <w:rsid w:val="00F32D00"/>
    <w:rsid w:val="00F32F8B"/>
    <w:rsid w:val="00F3323F"/>
    <w:rsid w:val="00F334CE"/>
    <w:rsid w:val="00F352D3"/>
    <w:rsid w:val="00F35371"/>
    <w:rsid w:val="00F3552F"/>
    <w:rsid w:val="00F35E10"/>
    <w:rsid w:val="00F367CC"/>
    <w:rsid w:val="00F40F1B"/>
    <w:rsid w:val="00F418D8"/>
    <w:rsid w:val="00F4205A"/>
    <w:rsid w:val="00F42C99"/>
    <w:rsid w:val="00F42DF1"/>
    <w:rsid w:val="00F43153"/>
    <w:rsid w:val="00F46042"/>
    <w:rsid w:val="00F46B76"/>
    <w:rsid w:val="00F474C1"/>
    <w:rsid w:val="00F501F1"/>
    <w:rsid w:val="00F50F6B"/>
    <w:rsid w:val="00F539A2"/>
    <w:rsid w:val="00F53DB0"/>
    <w:rsid w:val="00F54245"/>
    <w:rsid w:val="00F5479D"/>
    <w:rsid w:val="00F54EBF"/>
    <w:rsid w:val="00F55AB8"/>
    <w:rsid w:val="00F56387"/>
    <w:rsid w:val="00F57402"/>
    <w:rsid w:val="00F57E93"/>
    <w:rsid w:val="00F6074A"/>
    <w:rsid w:val="00F62E40"/>
    <w:rsid w:val="00F63D95"/>
    <w:rsid w:val="00F65529"/>
    <w:rsid w:val="00F6558D"/>
    <w:rsid w:val="00F65B0B"/>
    <w:rsid w:val="00F6626D"/>
    <w:rsid w:val="00F666AB"/>
    <w:rsid w:val="00F6694D"/>
    <w:rsid w:val="00F70C61"/>
    <w:rsid w:val="00F71DCF"/>
    <w:rsid w:val="00F72BE4"/>
    <w:rsid w:val="00F730F3"/>
    <w:rsid w:val="00F73630"/>
    <w:rsid w:val="00F7379A"/>
    <w:rsid w:val="00F7510B"/>
    <w:rsid w:val="00F75EAE"/>
    <w:rsid w:val="00F76609"/>
    <w:rsid w:val="00F77133"/>
    <w:rsid w:val="00F77E46"/>
    <w:rsid w:val="00F77E7C"/>
    <w:rsid w:val="00F82ADB"/>
    <w:rsid w:val="00F8333A"/>
    <w:rsid w:val="00F833B6"/>
    <w:rsid w:val="00F835DF"/>
    <w:rsid w:val="00F838E2"/>
    <w:rsid w:val="00F83F49"/>
    <w:rsid w:val="00F84201"/>
    <w:rsid w:val="00F842ED"/>
    <w:rsid w:val="00F84A4F"/>
    <w:rsid w:val="00F84A84"/>
    <w:rsid w:val="00F850D8"/>
    <w:rsid w:val="00F8621D"/>
    <w:rsid w:val="00F900D0"/>
    <w:rsid w:val="00F91249"/>
    <w:rsid w:val="00F93393"/>
    <w:rsid w:val="00F95101"/>
    <w:rsid w:val="00FA00BE"/>
    <w:rsid w:val="00FA0D64"/>
    <w:rsid w:val="00FA0EBD"/>
    <w:rsid w:val="00FA17BA"/>
    <w:rsid w:val="00FA186F"/>
    <w:rsid w:val="00FA19A2"/>
    <w:rsid w:val="00FA43BE"/>
    <w:rsid w:val="00FA44FC"/>
    <w:rsid w:val="00FA47A2"/>
    <w:rsid w:val="00FA5192"/>
    <w:rsid w:val="00FA57A5"/>
    <w:rsid w:val="00FA5BE4"/>
    <w:rsid w:val="00FB035B"/>
    <w:rsid w:val="00FB3295"/>
    <w:rsid w:val="00FB5653"/>
    <w:rsid w:val="00FB56E2"/>
    <w:rsid w:val="00FB5BCA"/>
    <w:rsid w:val="00FB65AA"/>
    <w:rsid w:val="00FB6E6F"/>
    <w:rsid w:val="00FB754A"/>
    <w:rsid w:val="00FC1C54"/>
    <w:rsid w:val="00FC3050"/>
    <w:rsid w:val="00FC4760"/>
    <w:rsid w:val="00FC482B"/>
    <w:rsid w:val="00FC4C3C"/>
    <w:rsid w:val="00FC52A2"/>
    <w:rsid w:val="00FC52BC"/>
    <w:rsid w:val="00FC53E8"/>
    <w:rsid w:val="00FC567E"/>
    <w:rsid w:val="00FC5C74"/>
    <w:rsid w:val="00FC6610"/>
    <w:rsid w:val="00FC6E83"/>
    <w:rsid w:val="00FC72F2"/>
    <w:rsid w:val="00FC7A80"/>
    <w:rsid w:val="00FD0962"/>
    <w:rsid w:val="00FD13CF"/>
    <w:rsid w:val="00FD16F4"/>
    <w:rsid w:val="00FD1809"/>
    <w:rsid w:val="00FD224E"/>
    <w:rsid w:val="00FD247E"/>
    <w:rsid w:val="00FD2792"/>
    <w:rsid w:val="00FD36E3"/>
    <w:rsid w:val="00FD428C"/>
    <w:rsid w:val="00FD4E6F"/>
    <w:rsid w:val="00FD62F6"/>
    <w:rsid w:val="00FD64E7"/>
    <w:rsid w:val="00FE0626"/>
    <w:rsid w:val="00FE2DC2"/>
    <w:rsid w:val="00FE3430"/>
    <w:rsid w:val="00FE3912"/>
    <w:rsid w:val="00FE3D8A"/>
    <w:rsid w:val="00FE415A"/>
    <w:rsid w:val="00FE479A"/>
    <w:rsid w:val="00FE586F"/>
    <w:rsid w:val="00FE605C"/>
    <w:rsid w:val="00FE73C7"/>
    <w:rsid w:val="00FE7421"/>
    <w:rsid w:val="00FF0548"/>
    <w:rsid w:val="00FF0C8F"/>
    <w:rsid w:val="00FF1347"/>
    <w:rsid w:val="00FF2C31"/>
    <w:rsid w:val="00FF356E"/>
    <w:rsid w:val="00FF3B7B"/>
    <w:rsid w:val="00FF4018"/>
    <w:rsid w:val="00FF49B3"/>
    <w:rsid w:val="00FF53F1"/>
    <w:rsid w:val="00FF5A92"/>
    <w:rsid w:val="00FF5D01"/>
    <w:rsid w:val="00FF631A"/>
    <w:rsid w:val="00FF6963"/>
    <w:rsid w:val="00FF7BC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F298FE4"/>
  <w15:docId w15:val="{6B97E613-67D7-49C8-911A-129A065909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5B522A"/>
    <w:rPr>
      <w:sz w:val="24"/>
      <w:szCs w:val="24"/>
    </w:rPr>
  </w:style>
  <w:style w:type="paragraph" w:styleId="1">
    <w:name w:val="heading 1"/>
    <w:basedOn w:val="a1"/>
    <w:next w:val="a1"/>
    <w:link w:val="10"/>
    <w:qFormat/>
    <w:rsid w:val="00BD282B"/>
    <w:pPr>
      <w:keepNext/>
      <w:spacing w:before="240" w:after="60"/>
      <w:outlineLvl w:val="0"/>
    </w:pPr>
    <w:rPr>
      <w:rFonts w:ascii="Arial" w:hAnsi="Arial"/>
      <w:b/>
      <w:bCs/>
      <w:kern w:val="32"/>
      <w:sz w:val="32"/>
      <w:szCs w:val="32"/>
      <w:lang w:val="x-none" w:eastAsia="x-none"/>
    </w:rPr>
  </w:style>
  <w:style w:type="paragraph" w:styleId="2">
    <w:name w:val="heading 2"/>
    <w:basedOn w:val="a1"/>
    <w:next w:val="a1"/>
    <w:link w:val="20"/>
    <w:qFormat/>
    <w:rsid w:val="00BD282B"/>
    <w:pPr>
      <w:keepNext/>
      <w:spacing w:before="240" w:after="60"/>
      <w:outlineLvl w:val="1"/>
    </w:pPr>
    <w:rPr>
      <w:rFonts w:ascii="Arial" w:hAnsi="Arial"/>
      <w:b/>
      <w:bCs/>
      <w:i/>
      <w:iCs/>
      <w:sz w:val="28"/>
      <w:szCs w:val="28"/>
      <w:lang w:val="x-none" w:eastAsia="x-none"/>
    </w:rPr>
  </w:style>
  <w:style w:type="paragraph" w:styleId="30">
    <w:name w:val="heading 3"/>
    <w:basedOn w:val="a1"/>
    <w:next w:val="a1"/>
    <w:link w:val="31"/>
    <w:qFormat/>
    <w:rsid w:val="00D8711E"/>
    <w:pPr>
      <w:keepNext/>
      <w:spacing w:before="240" w:after="60"/>
      <w:outlineLvl w:val="2"/>
    </w:pPr>
    <w:rPr>
      <w:rFonts w:ascii="Arial" w:hAnsi="Arial"/>
      <w:b/>
      <w:bCs/>
      <w:sz w:val="26"/>
      <w:szCs w:val="26"/>
      <w:lang w:val="x-none" w:eastAsia="x-none"/>
    </w:rPr>
  </w:style>
  <w:style w:type="paragraph" w:styleId="40">
    <w:name w:val="heading 4"/>
    <w:basedOn w:val="a1"/>
    <w:next w:val="a1"/>
    <w:link w:val="41"/>
    <w:qFormat/>
    <w:rsid w:val="00BD282B"/>
    <w:pPr>
      <w:keepNext/>
      <w:spacing w:before="240" w:after="60"/>
      <w:outlineLvl w:val="3"/>
    </w:pPr>
    <w:rPr>
      <w:b/>
      <w:bCs/>
      <w:sz w:val="28"/>
      <w:szCs w:val="28"/>
      <w:lang w:val="x-none" w:eastAsia="x-none"/>
    </w:rPr>
  </w:style>
  <w:style w:type="paragraph" w:styleId="5">
    <w:name w:val="heading 5"/>
    <w:basedOn w:val="a1"/>
    <w:next w:val="a1"/>
    <w:link w:val="50"/>
    <w:qFormat/>
    <w:rsid w:val="007C78D2"/>
    <w:pPr>
      <w:spacing w:before="240" w:after="60"/>
      <w:outlineLvl w:val="4"/>
    </w:pPr>
    <w:rPr>
      <w:b/>
      <w:bCs/>
      <w:i/>
      <w:iCs/>
      <w:sz w:val="26"/>
      <w:szCs w:val="26"/>
      <w:lang w:val="x-none" w:eastAsia="x-none"/>
    </w:rPr>
  </w:style>
  <w:style w:type="paragraph" w:styleId="6">
    <w:name w:val="heading 6"/>
    <w:basedOn w:val="a1"/>
    <w:next w:val="a1"/>
    <w:link w:val="60"/>
    <w:unhideWhenUsed/>
    <w:qFormat/>
    <w:rsid w:val="00222D83"/>
    <w:pPr>
      <w:spacing w:before="240" w:after="60"/>
      <w:outlineLvl w:val="5"/>
    </w:pPr>
    <w:rPr>
      <w:rFonts w:ascii="Calibri" w:hAnsi="Calibri"/>
      <w:b/>
      <w:bCs/>
      <w:sz w:val="22"/>
      <w:szCs w:val="22"/>
      <w:lang w:val="x-none" w:eastAsia="x-none"/>
    </w:rPr>
  </w:style>
  <w:style w:type="paragraph" w:styleId="7">
    <w:name w:val="heading 7"/>
    <w:basedOn w:val="a1"/>
    <w:next w:val="a1"/>
    <w:link w:val="70"/>
    <w:qFormat/>
    <w:rsid w:val="00BD282B"/>
    <w:pPr>
      <w:numPr>
        <w:ilvl w:val="6"/>
        <w:numId w:val="1"/>
      </w:numPr>
      <w:tabs>
        <w:tab w:val="num" w:pos="1296"/>
      </w:tabs>
      <w:autoSpaceDE w:val="0"/>
      <w:autoSpaceDN w:val="0"/>
      <w:spacing w:before="240" w:after="60"/>
      <w:ind w:left="1296" w:hanging="1296"/>
      <w:jc w:val="both"/>
      <w:outlineLvl w:val="6"/>
    </w:pPr>
    <w:rPr>
      <w:rFonts w:ascii="Arial" w:hAnsi="Arial"/>
      <w:sz w:val="20"/>
      <w:szCs w:val="20"/>
      <w:lang w:val="x-none" w:eastAsia="x-none"/>
    </w:rPr>
  </w:style>
  <w:style w:type="paragraph" w:styleId="8">
    <w:name w:val="heading 8"/>
    <w:basedOn w:val="a1"/>
    <w:next w:val="a1"/>
    <w:link w:val="80"/>
    <w:qFormat/>
    <w:rsid w:val="00BD282B"/>
    <w:pPr>
      <w:numPr>
        <w:ilvl w:val="7"/>
        <w:numId w:val="1"/>
      </w:numPr>
      <w:autoSpaceDE w:val="0"/>
      <w:autoSpaceDN w:val="0"/>
      <w:spacing w:before="240" w:after="60"/>
      <w:jc w:val="both"/>
      <w:outlineLvl w:val="7"/>
    </w:pPr>
    <w:rPr>
      <w:rFonts w:ascii="Arial" w:hAnsi="Arial"/>
      <w:i/>
      <w:iCs/>
      <w:sz w:val="20"/>
      <w:szCs w:val="20"/>
      <w:lang w:val="x-none" w:eastAsia="x-none"/>
    </w:rPr>
  </w:style>
  <w:style w:type="paragraph" w:styleId="9">
    <w:name w:val="heading 9"/>
    <w:basedOn w:val="a1"/>
    <w:next w:val="a1"/>
    <w:link w:val="90"/>
    <w:qFormat/>
    <w:rsid w:val="00BD282B"/>
    <w:pPr>
      <w:numPr>
        <w:ilvl w:val="8"/>
        <w:numId w:val="1"/>
      </w:numPr>
      <w:tabs>
        <w:tab w:val="num" w:pos="1584"/>
      </w:tabs>
      <w:autoSpaceDE w:val="0"/>
      <w:autoSpaceDN w:val="0"/>
      <w:spacing w:before="240" w:after="60"/>
      <w:ind w:left="1584" w:hanging="1584"/>
      <w:jc w:val="both"/>
      <w:outlineLvl w:val="8"/>
    </w:pPr>
    <w:rPr>
      <w:rFonts w:ascii="Arial" w:hAnsi="Arial"/>
      <w:b/>
      <w:bCs/>
      <w:i/>
      <w:iCs/>
      <w:sz w:val="18"/>
      <w:szCs w:val="18"/>
      <w:lang w:val="x-none" w:eastAsia="x-none"/>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21">
    <w:name w:val="Body Text Indent 2"/>
    <w:basedOn w:val="a1"/>
    <w:link w:val="22"/>
    <w:rsid w:val="00BD282B"/>
    <w:pPr>
      <w:autoSpaceDE w:val="0"/>
      <w:autoSpaceDN w:val="0"/>
      <w:ind w:firstLine="567"/>
      <w:jc w:val="both"/>
    </w:pPr>
    <w:rPr>
      <w:rFonts w:ascii="Arial" w:hAnsi="Arial"/>
      <w:sz w:val="28"/>
      <w:szCs w:val="28"/>
      <w:lang w:val="x-none" w:eastAsia="x-none"/>
    </w:rPr>
  </w:style>
  <w:style w:type="paragraph" w:customStyle="1" w:styleId="11">
    <w:name w:val="Заголовок 11"/>
    <w:rsid w:val="00BD282B"/>
    <w:pPr>
      <w:widowControl w:val="0"/>
      <w:autoSpaceDE w:val="0"/>
      <w:autoSpaceDN w:val="0"/>
      <w:adjustRightInd w:val="0"/>
      <w:spacing w:before="240" w:after="120"/>
      <w:jc w:val="center"/>
    </w:pPr>
    <w:rPr>
      <w:b/>
      <w:bCs/>
      <w:sz w:val="28"/>
      <w:szCs w:val="28"/>
    </w:rPr>
  </w:style>
  <w:style w:type="table" w:styleId="a5">
    <w:name w:val="Table Grid"/>
    <w:basedOn w:val="a3"/>
    <w:uiPriority w:val="39"/>
    <w:rsid w:val="00BD28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Indent1">
    <w:name w:val="Body Text Indent1"/>
    <w:basedOn w:val="a1"/>
    <w:rsid w:val="00BD282B"/>
    <w:pPr>
      <w:autoSpaceDE w:val="0"/>
      <w:autoSpaceDN w:val="0"/>
      <w:spacing w:after="120"/>
      <w:ind w:left="283"/>
      <w:jc w:val="both"/>
    </w:pPr>
  </w:style>
  <w:style w:type="paragraph" w:customStyle="1" w:styleId="12">
    <w:name w:val="Основной текст с отступом1"/>
    <w:basedOn w:val="a1"/>
    <w:rsid w:val="00BD282B"/>
    <w:pPr>
      <w:autoSpaceDE w:val="0"/>
      <w:autoSpaceDN w:val="0"/>
      <w:spacing w:after="120"/>
      <w:ind w:left="283"/>
      <w:jc w:val="both"/>
    </w:pPr>
  </w:style>
  <w:style w:type="character" w:styleId="a6">
    <w:name w:val="Strong"/>
    <w:uiPriority w:val="22"/>
    <w:qFormat/>
    <w:rsid w:val="00BD282B"/>
    <w:rPr>
      <w:b/>
      <w:bCs/>
    </w:rPr>
  </w:style>
  <w:style w:type="paragraph" w:styleId="32">
    <w:name w:val="Body Text 3"/>
    <w:basedOn w:val="a1"/>
    <w:link w:val="33"/>
    <w:rsid w:val="00BD282B"/>
    <w:pPr>
      <w:spacing w:after="120"/>
    </w:pPr>
    <w:rPr>
      <w:sz w:val="16"/>
      <w:szCs w:val="16"/>
      <w:lang w:val="x-none" w:eastAsia="x-none"/>
    </w:rPr>
  </w:style>
  <w:style w:type="paragraph" w:customStyle="1" w:styleId="ConsNormal">
    <w:name w:val="ConsNormal"/>
    <w:rsid w:val="00BD282B"/>
    <w:pPr>
      <w:ind w:firstLine="720"/>
    </w:pPr>
    <w:rPr>
      <w:rFonts w:ascii="Consultant" w:hAnsi="Consultant" w:cs="Consultant"/>
    </w:rPr>
  </w:style>
  <w:style w:type="paragraph" w:styleId="a7">
    <w:name w:val="footnote text"/>
    <w:basedOn w:val="a1"/>
    <w:link w:val="a8"/>
    <w:uiPriority w:val="99"/>
    <w:rsid w:val="00BD282B"/>
    <w:rPr>
      <w:sz w:val="20"/>
      <w:szCs w:val="20"/>
    </w:rPr>
  </w:style>
  <w:style w:type="character" w:styleId="a9">
    <w:name w:val="footnote reference"/>
    <w:uiPriority w:val="99"/>
    <w:rsid w:val="00BD282B"/>
    <w:rPr>
      <w:vertAlign w:val="superscript"/>
    </w:rPr>
  </w:style>
  <w:style w:type="paragraph" w:styleId="aa">
    <w:name w:val="Normal (Web)"/>
    <w:basedOn w:val="a1"/>
    <w:uiPriority w:val="99"/>
    <w:rsid w:val="00BD282B"/>
    <w:pPr>
      <w:spacing w:before="100" w:beforeAutospacing="1" w:after="100" w:afterAutospacing="1"/>
    </w:pPr>
    <w:rPr>
      <w:rFonts w:ascii="Verdana" w:hAnsi="Verdana"/>
      <w:sz w:val="16"/>
      <w:szCs w:val="16"/>
    </w:rPr>
  </w:style>
  <w:style w:type="paragraph" w:customStyle="1" w:styleId="23">
    <w:name w:val="Абзац Знак2"/>
    <w:basedOn w:val="a1"/>
    <w:link w:val="24"/>
    <w:rsid w:val="00BD282B"/>
    <w:pPr>
      <w:spacing w:after="120"/>
      <w:jc w:val="both"/>
    </w:pPr>
    <w:rPr>
      <w:szCs w:val="20"/>
    </w:rPr>
  </w:style>
  <w:style w:type="character" w:customStyle="1" w:styleId="24">
    <w:name w:val="Абзац Знак2 Знак"/>
    <w:link w:val="23"/>
    <w:rsid w:val="00BD282B"/>
    <w:rPr>
      <w:sz w:val="24"/>
      <w:lang w:val="ru-RU" w:eastAsia="ru-RU" w:bidi="ar-SA"/>
    </w:rPr>
  </w:style>
  <w:style w:type="paragraph" w:styleId="ab">
    <w:name w:val="Body Text Indent"/>
    <w:basedOn w:val="a1"/>
    <w:link w:val="ac"/>
    <w:rsid w:val="00BD282B"/>
    <w:pPr>
      <w:spacing w:after="120"/>
      <w:ind w:left="283"/>
    </w:pPr>
    <w:rPr>
      <w:lang w:val="x-none" w:eastAsia="x-none"/>
    </w:rPr>
  </w:style>
  <w:style w:type="paragraph" w:styleId="a0">
    <w:name w:val="List Bullet"/>
    <w:basedOn w:val="a1"/>
    <w:autoRedefine/>
    <w:rsid w:val="00BD282B"/>
    <w:pPr>
      <w:numPr>
        <w:numId w:val="2"/>
      </w:numPr>
      <w:spacing w:before="240"/>
      <w:jc w:val="both"/>
    </w:pPr>
    <w:rPr>
      <w:szCs w:val="20"/>
    </w:rPr>
  </w:style>
  <w:style w:type="paragraph" w:customStyle="1" w:styleId="lev2">
    <w:name w:val="lev2"/>
    <w:basedOn w:val="ad"/>
    <w:rsid w:val="00BD282B"/>
    <w:pPr>
      <w:numPr>
        <w:ilvl w:val="1"/>
        <w:numId w:val="3"/>
      </w:numPr>
      <w:spacing w:after="0"/>
      <w:jc w:val="both"/>
    </w:pPr>
    <w:rPr>
      <w:color w:val="000000"/>
      <w:szCs w:val="20"/>
    </w:rPr>
  </w:style>
  <w:style w:type="paragraph" w:styleId="ad">
    <w:name w:val="Body Text"/>
    <w:aliases w:val="Основной текст с отступом + Слева:  0 см,Первая строка:  0,95 ...,body text,bt"/>
    <w:basedOn w:val="a1"/>
    <w:link w:val="ae"/>
    <w:rsid w:val="00BD282B"/>
    <w:pPr>
      <w:spacing w:after="120"/>
    </w:pPr>
    <w:rPr>
      <w:lang w:val="x-none" w:eastAsia="x-none"/>
    </w:rPr>
  </w:style>
  <w:style w:type="paragraph" w:styleId="af">
    <w:name w:val="header"/>
    <w:basedOn w:val="a1"/>
    <w:link w:val="af0"/>
    <w:uiPriority w:val="99"/>
    <w:rsid w:val="00BD282B"/>
    <w:pPr>
      <w:tabs>
        <w:tab w:val="center" w:pos="4153"/>
        <w:tab w:val="right" w:pos="9639"/>
      </w:tabs>
      <w:autoSpaceDE w:val="0"/>
      <w:autoSpaceDN w:val="0"/>
      <w:spacing w:after="120"/>
      <w:jc w:val="right"/>
    </w:pPr>
    <w:rPr>
      <w:i/>
      <w:iCs/>
      <w:lang w:val="x-none" w:eastAsia="x-none"/>
    </w:rPr>
  </w:style>
  <w:style w:type="paragraph" w:customStyle="1" w:styleId="210">
    <w:name w:val="Основной текст 21"/>
    <w:basedOn w:val="a1"/>
    <w:rsid w:val="00BD282B"/>
    <w:pPr>
      <w:tabs>
        <w:tab w:val="left" w:pos="360"/>
      </w:tabs>
      <w:autoSpaceDE w:val="0"/>
      <w:autoSpaceDN w:val="0"/>
      <w:spacing w:after="120"/>
      <w:jc w:val="both"/>
    </w:pPr>
  </w:style>
  <w:style w:type="paragraph" w:customStyle="1" w:styleId="310">
    <w:name w:val="Основной текст 31"/>
    <w:basedOn w:val="a1"/>
    <w:uiPriority w:val="99"/>
    <w:rsid w:val="00BD282B"/>
    <w:pPr>
      <w:tabs>
        <w:tab w:val="left" w:pos="2977"/>
      </w:tabs>
      <w:overflowPunct w:val="0"/>
      <w:autoSpaceDE w:val="0"/>
      <w:autoSpaceDN w:val="0"/>
      <w:adjustRightInd w:val="0"/>
    </w:pPr>
    <w:rPr>
      <w:b/>
      <w:sz w:val="28"/>
      <w:szCs w:val="20"/>
    </w:rPr>
  </w:style>
  <w:style w:type="character" w:customStyle="1" w:styleId="SUBST">
    <w:name w:val="__SUBST"/>
    <w:rsid w:val="00BD282B"/>
    <w:rPr>
      <w:b/>
      <w:bCs/>
      <w:i/>
      <w:iCs/>
      <w:sz w:val="22"/>
      <w:szCs w:val="22"/>
    </w:rPr>
  </w:style>
  <w:style w:type="character" w:customStyle="1" w:styleId="subst0">
    <w:name w:val="subst"/>
    <w:basedOn w:val="a2"/>
    <w:rsid w:val="00BD282B"/>
  </w:style>
  <w:style w:type="paragraph" w:styleId="af1">
    <w:name w:val="Title"/>
    <w:aliases w:val="Название раздела 1"/>
    <w:basedOn w:val="a1"/>
    <w:link w:val="af2"/>
    <w:qFormat/>
    <w:rsid w:val="00BD282B"/>
    <w:pPr>
      <w:spacing w:line="360" w:lineRule="auto"/>
      <w:jc w:val="center"/>
    </w:pPr>
    <w:rPr>
      <w:i/>
      <w:iCs/>
      <w:sz w:val="28"/>
      <w:szCs w:val="28"/>
      <w:u w:val="single"/>
      <w:lang w:val="x-none" w:eastAsia="x-none"/>
    </w:rPr>
  </w:style>
  <w:style w:type="paragraph" w:styleId="af3">
    <w:name w:val="footer"/>
    <w:basedOn w:val="a1"/>
    <w:link w:val="af4"/>
    <w:uiPriority w:val="99"/>
    <w:rsid w:val="00BD282B"/>
    <w:pPr>
      <w:tabs>
        <w:tab w:val="center" w:pos="4677"/>
        <w:tab w:val="right" w:pos="9355"/>
      </w:tabs>
    </w:pPr>
    <w:rPr>
      <w:lang w:val="x-none" w:eastAsia="x-none"/>
    </w:rPr>
  </w:style>
  <w:style w:type="character" w:styleId="af5">
    <w:name w:val="page number"/>
    <w:basedOn w:val="a2"/>
    <w:rsid w:val="00BD282B"/>
  </w:style>
  <w:style w:type="paragraph" w:customStyle="1" w:styleId="311">
    <w:name w:val="Заголовок 31"/>
    <w:rsid w:val="00BD282B"/>
    <w:pPr>
      <w:widowControl w:val="0"/>
      <w:autoSpaceDE w:val="0"/>
      <w:autoSpaceDN w:val="0"/>
      <w:adjustRightInd w:val="0"/>
      <w:spacing w:before="240" w:after="40"/>
    </w:pPr>
    <w:rPr>
      <w:b/>
      <w:bCs/>
      <w:sz w:val="24"/>
      <w:szCs w:val="24"/>
    </w:rPr>
  </w:style>
  <w:style w:type="paragraph" w:customStyle="1" w:styleId="13">
    <w:name w:val="заголовок 1"/>
    <w:basedOn w:val="a1"/>
    <w:next w:val="a1"/>
    <w:uiPriority w:val="99"/>
    <w:rsid w:val="00BD282B"/>
    <w:pPr>
      <w:keepNext/>
      <w:jc w:val="center"/>
    </w:pPr>
    <w:rPr>
      <w:szCs w:val="20"/>
    </w:rPr>
  </w:style>
  <w:style w:type="paragraph" w:customStyle="1" w:styleId="xl24">
    <w:name w:val="xl24"/>
    <w:basedOn w:val="a1"/>
    <w:rsid w:val="00BD282B"/>
    <w:pPr>
      <w:spacing w:before="100" w:beforeAutospacing="1" w:after="100" w:afterAutospacing="1"/>
      <w:jc w:val="center"/>
    </w:pPr>
    <w:rPr>
      <w:rFonts w:ascii="Times New Roman CYR" w:eastAsia="Arial Unicode MS" w:hAnsi="Times New Roman CYR" w:cs="Times New Roman CYR"/>
      <w:b/>
      <w:bCs/>
    </w:rPr>
  </w:style>
  <w:style w:type="paragraph" w:customStyle="1" w:styleId="14">
    <w:name w:val="Обычный1"/>
    <w:rsid w:val="00BD282B"/>
    <w:rPr>
      <w:rFonts w:ascii="AGOpus" w:hAnsi="AGOpus"/>
      <w:color w:val="000000"/>
      <w:sz w:val="22"/>
    </w:rPr>
  </w:style>
  <w:style w:type="character" w:styleId="af6">
    <w:name w:val="Hyperlink"/>
    <w:uiPriority w:val="99"/>
    <w:rsid w:val="00BD282B"/>
    <w:rPr>
      <w:color w:val="0000FF"/>
      <w:u w:val="single"/>
    </w:rPr>
  </w:style>
  <w:style w:type="paragraph" w:customStyle="1" w:styleId="af7">
    <w:name w:val="Знак"/>
    <w:basedOn w:val="a1"/>
    <w:rsid w:val="00BD282B"/>
    <w:pPr>
      <w:spacing w:after="160" w:line="240" w:lineRule="exact"/>
    </w:pPr>
    <w:rPr>
      <w:rFonts w:ascii="Verdana" w:hAnsi="Verdana" w:cs="Verdana"/>
      <w:sz w:val="20"/>
      <w:szCs w:val="20"/>
      <w:lang w:val="en-US" w:eastAsia="en-US"/>
    </w:rPr>
  </w:style>
  <w:style w:type="paragraph" w:styleId="25">
    <w:name w:val="Body Text 2"/>
    <w:basedOn w:val="a1"/>
    <w:link w:val="26"/>
    <w:rsid w:val="00BD282B"/>
    <w:pPr>
      <w:spacing w:after="120" w:line="480" w:lineRule="auto"/>
    </w:pPr>
    <w:rPr>
      <w:lang w:val="x-none" w:eastAsia="x-none"/>
    </w:rPr>
  </w:style>
  <w:style w:type="character" w:styleId="af8">
    <w:name w:val="Emphasis"/>
    <w:uiPriority w:val="20"/>
    <w:qFormat/>
    <w:rsid w:val="00BD282B"/>
    <w:rPr>
      <w:i/>
      <w:iCs/>
    </w:rPr>
  </w:style>
  <w:style w:type="paragraph" w:customStyle="1" w:styleId="15">
    <w:name w:val="Знак1 Знак Знак Знак"/>
    <w:basedOn w:val="a1"/>
    <w:rsid w:val="003B0F08"/>
    <w:pPr>
      <w:spacing w:after="160" w:line="240" w:lineRule="exact"/>
    </w:pPr>
    <w:rPr>
      <w:rFonts w:ascii="Verdana" w:hAnsi="Verdana" w:cs="Verdana"/>
      <w:sz w:val="20"/>
      <w:szCs w:val="20"/>
      <w:lang w:val="en-US" w:eastAsia="en-US"/>
    </w:rPr>
  </w:style>
  <w:style w:type="paragraph" w:customStyle="1" w:styleId="DefaultParagraphFontParaCharChar">
    <w:name w:val="Default Paragraph Font Para Char Char Знак"/>
    <w:basedOn w:val="a1"/>
    <w:rsid w:val="004E1324"/>
    <w:pPr>
      <w:spacing w:after="160" w:line="240" w:lineRule="exact"/>
    </w:pPr>
    <w:rPr>
      <w:rFonts w:ascii="Verdana" w:hAnsi="Verdana" w:cs="Verdana"/>
      <w:sz w:val="20"/>
      <w:szCs w:val="20"/>
      <w:lang w:val="en-US" w:eastAsia="en-US"/>
    </w:rPr>
  </w:style>
  <w:style w:type="paragraph" w:customStyle="1" w:styleId="27">
    <w:name w:val="Знак2"/>
    <w:basedOn w:val="a1"/>
    <w:rsid w:val="00BE1FE8"/>
    <w:pPr>
      <w:spacing w:after="160" w:line="240" w:lineRule="exact"/>
    </w:pPr>
    <w:rPr>
      <w:rFonts w:ascii="Verdana" w:hAnsi="Verdana" w:cs="Verdana"/>
      <w:sz w:val="20"/>
      <w:szCs w:val="20"/>
      <w:lang w:val="en-US" w:eastAsia="en-US"/>
    </w:rPr>
  </w:style>
  <w:style w:type="paragraph" w:customStyle="1" w:styleId="Style4">
    <w:name w:val="Style4"/>
    <w:basedOn w:val="a1"/>
    <w:rsid w:val="00C95C22"/>
    <w:pPr>
      <w:tabs>
        <w:tab w:val="left" w:pos="2160"/>
      </w:tabs>
      <w:autoSpaceDE w:val="0"/>
      <w:autoSpaceDN w:val="0"/>
      <w:adjustRightInd w:val="0"/>
      <w:ind w:firstLine="709"/>
      <w:jc w:val="both"/>
    </w:pPr>
    <w:rPr>
      <w:rFonts w:ascii="Courier New" w:hAnsi="Courier New" w:cs="Courier New"/>
      <w:b/>
      <w:bCs/>
    </w:rPr>
  </w:style>
  <w:style w:type="paragraph" w:styleId="34">
    <w:name w:val="Body Text Indent 3"/>
    <w:basedOn w:val="a1"/>
    <w:link w:val="35"/>
    <w:rsid w:val="00733A79"/>
    <w:pPr>
      <w:spacing w:after="120"/>
      <w:ind w:left="283"/>
    </w:pPr>
    <w:rPr>
      <w:sz w:val="16"/>
      <w:szCs w:val="16"/>
      <w:lang w:val="x-none" w:eastAsia="x-none"/>
    </w:rPr>
  </w:style>
  <w:style w:type="paragraph" w:styleId="af9">
    <w:name w:val="Balloon Text"/>
    <w:basedOn w:val="a1"/>
    <w:link w:val="afa"/>
    <w:semiHidden/>
    <w:rsid w:val="00711F93"/>
    <w:rPr>
      <w:rFonts w:ascii="Tahoma" w:hAnsi="Tahoma"/>
      <w:sz w:val="16"/>
      <w:szCs w:val="16"/>
      <w:lang w:val="x-none" w:eastAsia="x-none"/>
    </w:rPr>
  </w:style>
  <w:style w:type="paragraph" w:customStyle="1" w:styleId="afb">
    <w:name w:val="Îáû÷íûé (âåá)"/>
    <w:basedOn w:val="a1"/>
    <w:rsid w:val="00C30A72"/>
    <w:pPr>
      <w:overflowPunct w:val="0"/>
      <w:autoSpaceDE w:val="0"/>
      <w:autoSpaceDN w:val="0"/>
      <w:adjustRightInd w:val="0"/>
      <w:spacing w:before="100" w:after="100"/>
      <w:textAlignment w:val="baseline"/>
    </w:pPr>
    <w:rPr>
      <w:szCs w:val="20"/>
    </w:rPr>
  </w:style>
  <w:style w:type="paragraph" w:customStyle="1" w:styleId="220">
    <w:name w:val="Основной текст 22"/>
    <w:basedOn w:val="a1"/>
    <w:rsid w:val="00C30A72"/>
    <w:pPr>
      <w:widowControl w:val="0"/>
      <w:overflowPunct w:val="0"/>
      <w:autoSpaceDE w:val="0"/>
      <w:autoSpaceDN w:val="0"/>
      <w:adjustRightInd w:val="0"/>
      <w:ind w:firstLine="425"/>
      <w:jc w:val="both"/>
      <w:textAlignment w:val="baseline"/>
    </w:pPr>
    <w:rPr>
      <w:szCs w:val="20"/>
    </w:rPr>
  </w:style>
  <w:style w:type="paragraph" w:customStyle="1" w:styleId="16">
    <w:name w:val="Текст1"/>
    <w:basedOn w:val="a1"/>
    <w:rsid w:val="00C30A72"/>
    <w:pPr>
      <w:overflowPunct w:val="0"/>
      <w:autoSpaceDE w:val="0"/>
      <w:autoSpaceDN w:val="0"/>
      <w:adjustRightInd w:val="0"/>
      <w:textAlignment w:val="baseline"/>
    </w:pPr>
    <w:rPr>
      <w:rFonts w:ascii="Courier New" w:hAnsi="Courier New"/>
      <w:sz w:val="20"/>
      <w:szCs w:val="20"/>
    </w:rPr>
  </w:style>
  <w:style w:type="paragraph" w:customStyle="1" w:styleId="17">
    <w:name w:val="Знак1"/>
    <w:basedOn w:val="a1"/>
    <w:uiPriority w:val="99"/>
    <w:rsid w:val="00CF05E4"/>
    <w:pPr>
      <w:spacing w:after="160" w:line="240" w:lineRule="exact"/>
    </w:pPr>
    <w:rPr>
      <w:rFonts w:ascii="Verdana" w:hAnsi="Verdana" w:cs="Verdana"/>
      <w:sz w:val="20"/>
      <w:szCs w:val="20"/>
      <w:lang w:val="en-US" w:eastAsia="en-US"/>
    </w:rPr>
  </w:style>
  <w:style w:type="character" w:customStyle="1" w:styleId="af4">
    <w:name w:val="Нижний колонтитул Знак"/>
    <w:link w:val="af3"/>
    <w:uiPriority w:val="99"/>
    <w:rsid w:val="00711B8F"/>
    <w:rPr>
      <w:sz w:val="24"/>
      <w:szCs w:val="24"/>
    </w:rPr>
  </w:style>
  <w:style w:type="paragraph" w:styleId="afc">
    <w:name w:val="Document Map"/>
    <w:basedOn w:val="a1"/>
    <w:link w:val="afd"/>
    <w:rsid w:val="00087E5F"/>
    <w:rPr>
      <w:rFonts w:ascii="Tahoma" w:hAnsi="Tahoma"/>
      <w:sz w:val="16"/>
      <w:szCs w:val="16"/>
      <w:lang w:val="x-none" w:eastAsia="x-none"/>
    </w:rPr>
  </w:style>
  <w:style w:type="character" w:customStyle="1" w:styleId="afd">
    <w:name w:val="Схема документа Знак"/>
    <w:link w:val="afc"/>
    <w:rsid w:val="00087E5F"/>
    <w:rPr>
      <w:rFonts w:ascii="Tahoma" w:hAnsi="Tahoma" w:cs="Tahoma"/>
      <w:sz w:val="16"/>
      <w:szCs w:val="16"/>
    </w:rPr>
  </w:style>
  <w:style w:type="character" w:styleId="afe">
    <w:name w:val="annotation reference"/>
    <w:rsid w:val="004372FA"/>
    <w:rPr>
      <w:sz w:val="16"/>
      <w:szCs w:val="16"/>
    </w:rPr>
  </w:style>
  <w:style w:type="paragraph" w:styleId="aff">
    <w:name w:val="annotation text"/>
    <w:basedOn w:val="a1"/>
    <w:link w:val="aff0"/>
    <w:rsid w:val="004372FA"/>
    <w:rPr>
      <w:sz w:val="20"/>
      <w:szCs w:val="20"/>
    </w:rPr>
  </w:style>
  <w:style w:type="character" w:customStyle="1" w:styleId="aff0">
    <w:name w:val="Текст примечания Знак"/>
    <w:basedOn w:val="a2"/>
    <w:link w:val="aff"/>
    <w:rsid w:val="004372FA"/>
  </w:style>
  <w:style w:type="paragraph" w:styleId="aff1">
    <w:name w:val="annotation subject"/>
    <w:basedOn w:val="aff"/>
    <w:next w:val="aff"/>
    <w:link w:val="aff2"/>
    <w:rsid w:val="004372FA"/>
    <w:rPr>
      <w:b/>
      <w:bCs/>
      <w:lang w:val="x-none" w:eastAsia="x-none"/>
    </w:rPr>
  </w:style>
  <w:style w:type="character" w:customStyle="1" w:styleId="aff2">
    <w:name w:val="Тема примечания Знак"/>
    <w:link w:val="aff1"/>
    <w:rsid w:val="004372FA"/>
    <w:rPr>
      <w:b/>
      <w:bCs/>
    </w:rPr>
  </w:style>
  <w:style w:type="paragraph" w:customStyle="1" w:styleId="Prikaz">
    <w:name w:val="Prikaz"/>
    <w:basedOn w:val="a1"/>
    <w:uiPriority w:val="99"/>
    <w:rsid w:val="00832BEF"/>
    <w:pPr>
      <w:ind w:firstLine="709"/>
      <w:jc w:val="both"/>
    </w:pPr>
    <w:rPr>
      <w:sz w:val="28"/>
      <w:szCs w:val="28"/>
      <w:lang w:eastAsia="en-US"/>
    </w:rPr>
  </w:style>
  <w:style w:type="paragraph" w:customStyle="1" w:styleId="18">
    <w:name w:val="Знак1 Знак Знак Знак Знак Знак Знак Знак"/>
    <w:basedOn w:val="a1"/>
    <w:uiPriority w:val="99"/>
    <w:rsid w:val="00832BEF"/>
    <w:pPr>
      <w:tabs>
        <w:tab w:val="num" w:pos="360"/>
      </w:tabs>
      <w:spacing w:after="160" w:line="240" w:lineRule="exact"/>
      <w:ind w:left="360" w:hanging="360"/>
      <w:jc w:val="both"/>
    </w:pPr>
    <w:rPr>
      <w:rFonts w:ascii="Verdana" w:hAnsi="Verdana" w:cs="Verdana"/>
      <w:sz w:val="20"/>
      <w:szCs w:val="20"/>
      <w:lang w:val="en-US" w:eastAsia="en-US"/>
    </w:rPr>
  </w:style>
  <w:style w:type="table" w:customStyle="1" w:styleId="19">
    <w:name w:val="Сетка таблицы1"/>
    <w:basedOn w:val="a3"/>
    <w:next w:val="a5"/>
    <w:uiPriority w:val="99"/>
    <w:rsid w:val="00A817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
    <w:basedOn w:val="a3"/>
    <w:next w:val="a5"/>
    <w:uiPriority w:val="99"/>
    <w:rsid w:val="001206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3"/>
    <w:next w:val="a5"/>
    <w:uiPriority w:val="99"/>
    <w:rsid w:val="00CC78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3">
    <w:name w:val="List Paragraph"/>
    <w:aliases w:val="ПАРАГРАФ,Абзац списка2"/>
    <w:basedOn w:val="a1"/>
    <w:link w:val="aff4"/>
    <w:qFormat/>
    <w:rsid w:val="00B6746F"/>
    <w:pPr>
      <w:ind w:left="720"/>
    </w:pPr>
    <w:rPr>
      <w:rFonts w:ascii="Calibri" w:eastAsia="Calibri" w:hAnsi="Calibri"/>
      <w:sz w:val="22"/>
      <w:szCs w:val="22"/>
      <w:lang w:eastAsia="en-US"/>
    </w:rPr>
  </w:style>
  <w:style w:type="character" w:customStyle="1" w:styleId="ac">
    <w:name w:val="Основной текст с отступом Знак"/>
    <w:link w:val="ab"/>
    <w:rsid w:val="002055A0"/>
    <w:rPr>
      <w:sz w:val="24"/>
      <w:szCs w:val="24"/>
    </w:rPr>
  </w:style>
  <w:style w:type="character" w:customStyle="1" w:styleId="ae">
    <w:name w:val="Основной текст Знак"/>
    <w:aliases w:val="Основной текст с отступом + Слева:  0 см Знак,Первая строка:  0 Знак,95 ... Знак,body text Знак,bt Знак"/>
    <w:link w:val="ad"/>
    <w:locked/>
    <w:rsid w:val="00AC57BF"/>
    <w:rPr>
      <w:sz w:val="24"/>
      <w:szCs w:val="24"/>
    </w:rPr>
  </w:style>
  <w:style w:type="paragraph" w:customStyle="1" w:styleId="Pa7">
    <w:name w:val="Pa7"/>
    <w:basedOn w:val="a1"/>
    <w:next w:val="a1"/>
    <w:uiPriority w:val="99"/>
    <w:rsid w:val="00AC57BF"/>
    <w:pPr>
      <w:autoSpaceDE w:val="0"/>
      <w:autoSpaceDN w:val="0"/>
      <w:adjustRightInd w:val="0"/>
      <w:spacing w:line="201" w:lineRule="atLeast"/>
    </w:pPr>
    <w:rPr>
      <w:rFonts w:ascii="DINCyr-Light" w:hAnsi="DINCyr-Light"/>
    </w:rPr>
  </w:style>
  <w:style w:type="paragraph" w:customStyle="1" w:styleId="ConsPlusNormal">
    <w:name w:val="ConsPlusNormal"/>
    <w:uiPriority w:val="99"/>
    <w:rsid w:val="00E70160"/>
    <w:pPr>
      <w:autoSpaceDE w:val="0"/>
      <w:autoSpaceDN w:val="0"/>
      <w:adjustRightInd w:val="0"/>
      <w:ind w:firstLine="720"/>
    </w:pPr>
    <w:rPr>
      <w:rFonts w:ascii="Arial" w:hAnsi="Arial" w:cs="Arial"/>
    </w:rPr>
  </w:style>
  <w:style w:type="character" w:customStyle="1" w:styleId="60">
    <w:name w:val="Заголовок 6 Знак"/>
    <w:link w:val="6"/>
    <w:semiHidden/>
    <w:rsid w:val="00222D83"/>
    <w:rPr>
      <w:rFonts w:ascii="Calibri" w:eastAsia="Times New Roman" w:hAnsi="Calibri" w:cs="Times New Roman"/>
      <w:b/>
      <w:bCs/>
      <w:sz w:val="22"/>
      <w:szCs w:val="22"/>
    </w:rPr>
  </w:style>
  <w:style w:type="character" w:customStyle="1" w:styleId="10">
    <w:name w:val="Заголовок 1 Знак"/>
    <w:link w:val="1"/>
    <w:locked/>
    <w:rsid w:val="00222D83"/>
    <w:rPr>
      <w:rFonts w:ascii="Arial" w:hAnsi="Arial" w:cs="Arial"/>
      <w:b/>
      <w:bCs/>
      <w:kern w:val="32"/>
      <w:sz w:val="32"/>
      <w:szCs w:val="32"/>
    </w:rPr>
  </w:style>
  <w:style w:type="character" w:customStyle="1" w:styleId="20">
    <w:name w:val="Заголовок 2 Знак"/>
    <w:link w:val="2"/>
    <w:locked/>
    <w:rsid w:val="00222D83"/>
    <w:rPr>
      <w:rFonts w:ascii="Arial" w:hAnsi="Arial" w:cs="Arial"/>
      <w:b/>
      <w:bCs/>
      <w:i/>
      <w:iCs/>
      <w:sz w:val="28"/>
      <w:szCs w:val="28"/>
    </w:rPr>
  </w:style>
  <w:style w:type="character" w:customStyle="1" w:styleId="31">
    <w:name w:val="Заголовок 3 Знак"/>
    <w:link w:val="30"/>
    <w:locked/>
    <w:rsid w:val="00222D83"/>
    <w:rPr>
      <w:rFonts w:ascii="Arial" w:hAnsi="Arial" w:cs="Arial"/>
      <w:b/>
      <w:bCs/>
      <w:sz w:val="26"/>
      <w:szCs w:val="26"/>
    </w:rPr>
  </w:style>
  <w:style w:type="character" w:customStyle="1" w:styleId="41">
    <w:name w:val="Заголовок 4 Знак"/>
    <w:link w:val="40"/>
    <w:locked/>
    <w:rsid w:val="00222D83"/>
    <w:rPr>
      <w:b/>
      <w:bCs/>
      <w:sz w:val="28"/>
      <w:szCs w:val="28"/>
    </w:rPr>
  </w:style>
  <w:style w:type="character" w:customStyle="1" w:styleId="50">
    <w:name w:val="Заголовок 5 Знак"/>
    <w:link w:val="5"/>
    <w:locked/>
    <w:rsid w:val="00222D83"/>
    <w:rPr>
      <w:b/>
      <w:bCs/>
      <w:i/>
      <w:iCs/>
      <w:sz w:val="26"/>
      <w:szCs w:val="26"/>
    </w:rPr>
  </w:style>
  <w:style w:type="character" w:customStyle="1" w:styleId="70">
    <w:name w:val="Заголовок 7 Знак"/>
    <w:link w:val="7"/>
    <w:locked/>
    <w:rsid w:val="00222D83"/>
    <w:rPr>
      <w:rFonts w:ascii="Arial" w:hAnsi="Arial"/>
      <w:lang w:val="x-none" w:eastAsia="x-none"/>
    </w:rPr>
  </w:style>
  <w:style w:type="character" w:customStyle="1" w:styleId="80">
    <w:name w:val="Заголовок 8 Знак"/>
    <w:link w:val="8"/>
    <w:locked/>
    <w:rsid w:val="00222D83"/>
    <w:rPr>
      <w:rFonts w:ascii="Arial" w:hAnsi="Arial"/>
      <w:i/>
      <w:iCs/>
      <w:lang w:val="x-none" w:eastAsia="x-none"/>
    </w:rPr>
  </w:style>
  <w:style w:type="character" w:customStyle="1" w:styleId="90">
    <w:name w:val="Заголовок 9 Знак"/>
    <w:link w:val="9"/>
    <w:locked/>
    <w:rsid w:val="00222D83"/>
    <w:rPr>
      <w:rFonts w:ascii="Arial" w:hAnsi="Arial"/>
      <w:b/>
      <w:bCs/>
      <w:i/>
      <w:iCs/>
      <w:sz w:val="18"/>
      <w:szCs w:val="18"/>
      <w:lang w:val="x-none" w:eastAsia="x-none"/>
    </w:rPr>
  </w:style>
  <w:style w:type="character" w:customStyle="1" w:styleId="af0">
    <w:name w:val="Верхний колонтитул Знак"/>
    <w:link w:val="af"/>
    <w:uiPriority w:val="99"/>
    <w:locked/>
    <w:rsid w:val="00222D83"/>
    <w:rPr>
      <w:i/>
      <w:iCs/>
      <w:sz w:val="24"/>
      <w:szCs w:val="24"/>
    </w:rPr>
  </w:style>
  <w:style w:type="character" w:customStyle="1" w:styleId="26">
    <w:name w:val="Основной текст 2 Знак"/>
    <w:link w:val="25"/>
    <w:locked/>
    <w:rsid w:val="00222D83"/>
    <w:rPr>
      <w:sz w:val="24"/>
      <w:szCs w:val="24"/>
    </w:rPr>
  </w:style>
  <w:style w:type="character" w:customStyle="1" w:styleId="35">
    <w:name w:val="Основной текст с отступом 3 Знак"/>
    <w:link w:val="34"/>
    <w:locked/>
    <w:rsid w:val="00222D83"/>
    <w:rPr>
      <w:sz w:val="16"/>
      <w:szCs w:val="16"/>
    </w:rPr>
  </w:style>
  <w:style w:type="character" w:customStyle="1" w:styleId="af2">
    <w:name w:val="Название Знак"/>
    <w:aliases w:val="Название раздела 1 Знак"/>
    <w:link w:val="af1"/>
    <w:locked/>
    <w:rsid w:val="00222D83"/>
    <w:rPr>
      <w:i/>
      <w:iCs/>
      <w:sz w:val="28"/>
      <w:szCs w:val="28"/>
      <w:u w:val="single"/>
    </w:rPr>
  </w:style>
  <w:style w:type="character" w:customStyle="1" w:styleId="33">
    <w:name w:val="Основной текст 3 Знак"/>
    <w:link w:val="32"/>
    <w:locked/>
    <w:rsid w:val="00222D83"/>
    <w:rPr>
      <w:sz w:val="16"/>
      <w:szCs w:val="16"/>
    </w:rPr>
  </w:style>
  <w:style w:type="paragraph" w:customStyle="1" w:styleId="Subject">
    <w:name w:val="Subject"/>
    <w:basedOn w:val="a1"/>
    <w:rsid w:val="00222D83"/>
    <w:pPr>
      <w:keepNext/>
      <w:keepLines/>
      <w:spacing w:after="290" w:line="290" w:lineRule="atLeast"/>
    </w:pPr>
    <w:rPr>
      <w:b/>
      <w:szCs w:val="20"/>
      <w:lang w:val="en-GB" w:eastAsia="en-US"/>
    </w:rPr>
  </w:style>
  <w:style w:type="paragraph" w:customStyle="1" w:styleId="Iiiaeuiue">
    <w:name w:val="Ii?iaeuiue"/>
    <w:rsid w:val="00222D83"/>
    <w:rPr>
      <w:rFonts w:ascii="Swiss Light 10pt" w:hAnsi="Swiss Light 10pt"/>
      <w:lang w:val="en-GB" w:eastAsia="en-US"/>
    </w:rPr>
  </w:style>
  <w:style w:type="paragraph" w:styleId="aff5">
    <w:name w:val="Closing"/>
    <w:basedOn w:val="a1"/>
    <w:link w:val="aff6"/>
    <w:rsid w:val="00222D83"/>
    <w:pPr>
      <w:spacing w:line="290" w:lineRule="atLeast"/>
    </w:pPr>
    <w:rPr>
      <w:sz w:val="20"/>
      <w:szCs w:val="20"/>
      <w:lang w:val="en-AU" w:eastAsia="en-US"/>
    </w:rPr>
  </w:style>
  <w:style w:type="character" w:customStyle="1" w:styleId="aff6">
    <w:name w:val="Прощание Знак"/>
    <w:link w:val="aff5"/>
    <w:rsid w:val="00222D83"/>
    <w:rPr>
      <w:lang w:val="en-AU" w:eastAsia="en-US"/>
    </w:rPr>
  </w:style>
  <w:style w:type="paragraph" w:customStyle="1" w:styleId="Primer">
    <w:name w:val="Primer"/>
    <w:basedOn w:val="a1"/>
    <w:rsid w:val="00222D83"/>
    <w:pPr>
      <w:spacing w:line="360" w:lineRule="auto"/>
      <w:ind w:firstLine="720"/>
    </w:pPr>
    <w:rPr>
      <w:sz w:val="20"/>
      <w:szCs w:val="20"/>
      <w:lang w:eastAsia="en-US"/>
    </w:rPr>
  </w:style>
  <w:style w:type="paragraph" w:customStyle="1" w:styleId="Text-in-table">
    <w:name w:val="Text-in-table"/>
    <w:basedOn w:val="a1"/>
    <w:rsid w:val="00222D83"/>
    <w:rPr>
      <w:szCs w:val="20"/>
      <w:lang w:eastAsia="en-US"/>
    </w:rPr>
  </w:style>
  <w:style w:type="character" w:customStyle="1" w:styleId="22">
    <w:name w:val="Основной текст с отступом 2 Знак"/>
    <w:link w:val="21"/>
    <w:locked/>
    <w:rsid w:val="00222D83"/>
    <w:rPr>
      <w:rFonts w:ascii="Arial" w:hAnsi="Arial" w:cs="Arial"/>
      <w:sz w:val="28"/>
      <w:szCs w:val="28"/>
    </w:rPr>
  </w:style>
  <w:style w:type="character" w:customStyle="1" w:styleId="a8">
    <w:name w:val="Текст сноски Знак"/>
    <w:link w:val="a7"/>
    <w:uiPriority w:val="99"/>
    <w:locked/>
    <w:rsid w:val="00222D83"/>
  </w:style>
  <w:style w:type="paragraph" w:customStyle="1" w:styleId="1a">
    <w:name w:val="Текст выноски1"/>
    <w:basedOn w:val="a1"/>
    <w:semiHidden/>
    <w:rsid w:val="00222D83"/>
    <w:rPr>
      <w:rFonts w:ascii="Tahoma" w:hAnsi="Tahoma" w:cs="Tahoma"/>
      <w:sz w:val="16"/>
      <w:szCs w:val="16"/>
      <w:lang w:val="en-AU" w:eastAsia="en-US"/>
    </w:rPr>
  </w:style>
  <w:style w:type="character" w:customStyle="1" w:styleId="afa">
    <w:name w:val="Текст выноски Знак"/>
    <w:link w:val="af9"/>
    <w:semiHidden/>
    <w:locked/>
    <w:rsid w:val="00222D83"/>
    <w:rPr>
      <w:rFonts w:ascii="Tahoma" w:hAnsi="Tahoma" w:cs="Tahoma"/>
      <w:sz w:val="16"/>
      <w:szCs w:val="16"/>
    </w:rPr>
  </w:style>
  <w:style w:type="paragraph" w:customStyle="1" w:styleId="lenaII1">
    <w:name w:val="lenaII1"/>
    <w:basedOn w:val="7"/>
    <w:rsid w:val="00222D83"/>
    <w:pPr>
      <w:keepNext/>
      <w:numPr>
        <w:ilvl w:val="0"/>
        <w:numId w:val="7"/>
      </w:numPr>
      <w:tabs>
        <w:tab w:val="clear" w:pos="1440"/>
      </w:tabs>
      <w:suppressAutoHyphens/>
      <w:autoSpaceDE/>
      <w:autoSpaceDN/>
      <w:spacing w:before="0" w:after="0"/>
    </w:pPr>
    <w:rPr>
      <w:rFonts w:ascii="Calibri" w:hAnsi="Calibri"/>
      <w:b/>
      <w:sz w:val="24"/>
      <w:szCs w:val="24"/>
      <w:u w:val="single"/>
      <w:lang w:val="en-AU" w:eastAsia="ar-SA"/>
    </w:rPr>
  </w:style>
  <w:style w:type="paragraph" w:customStyle="1" w:styleId="1b">
    <w:name w:val="Абзац списка1"/>
    <w:basedOn w:val="a1"/>
    <w:rsid w:val="00222D83"/>
    <w:pPr>
      <w:ind w:left="720"/>
      <w:contextualSpacing/>
    </w:pPr>
    <w:rPr>
      <w:sz w:val="20"/>
      <w:szCs w:val="20"/>
      <w:lang w:val="en-AU" w:eastAsia="en-US"/>
    </w:rPr>
  </w:style>
  <w:style w:type="paragraph" w:customStyle="1" w:styleId="1c">
    <w:name w:val="Рецензия1"/>
    <w:hidden/>
    <w:semiHidden/>
    <w:rsid w:val="00222D83"/>
    <w:rPr>
      <w:lang w:val="en-AU" w:eastAsia="en-US"/>
    </w:rPr>
  </w:style>
  <w:style w:type="paragraph" w:styleId="1d">
    <w:name w:val="toc 1"/>
    <w:basedOn w:val="a1"/>
    <w:next w:val="a1"/>
    <w:autoRedefine/>
    <w:uiPriority w:val="39"/>
    <w:qFormat/>
    <w:rsid w:val="00222D83"/>
    <w:pPr>
      <w:tabs>
        <w:tab w:val="left" w:pos="1200"/>
        <w:tab w:val="right" w:leader="dot" w:pos="9060"/>
      </w:tabs>
      <w:spacing w:before="60"/>
      <w:jc w:val="both"/>
    </w:pPr>
    <w:rPr>
      <w:rFonts w:ascii="TimesET" w:hAnsi="TimesET"/>
      <w:b/>
      <w:szCs w:val="20"/>
    </w:rPr>
  </w:style>
  <w:style w:type="paragraph" w:styleId="aff7">
    <w:name w:val="TOC Heading"/>
    <w:basedOn w:val="1"/>
    <w:next w:val="a1"/>
    <w:uiPriority w:val="39"/>
    <w:unhideWhenUsed/>
    <w:qFormat/>
    <w:rsid w:val="00222D83"/>
    <w:pPr>
      <w:keepLines/>
      <w:spacing w:before="480" w:after="0" w:line="276" w:lineRule="auto"/>
      <w:outlineLvl w:val="9"/>
    </w:pPr>
    <w:rPr>
      <w:rFonts w:ascii="Cambria" w:hAnsi="Cambria"/>
      <w:bCs w:val="0"/>
      <w:color w:val="365F91"/>
      <w:sz w:val="28"/>
      <w:szCs w:val="28"/>
      <w:lang w:val="en-AU" w:eastAsia="en-US"/>
    </w:rPr>
  </w:style>
  <w:style w:type="paragraph" w:styleId="29">
    <w:name w:val="toc 2"/>
    <w:basedOn w:val="a1"/>
    <w:next w:val="a1"/>
    <w:autoRedefine/>
    <w:uiPriority w:val="39"/>
    <w:unhideWhenUsed/>
    <w:qFormat/>
    <w:rsid w:val="00222D83"/>
    <w:pPr>
      <w:spacing w:after="100" w:line="276" w:lineRule="auto"/>
      <w:ind w:left="220"/>
    </w:pPr>
    <w:rPr>
      <w:rFonts w:ascii="Calibri" w:hAnsi="Calibri"/>
      <w:sz w:val="22"/>
      <w:szCs w:val="22"/>
      <w:lang w:eastAsia="en-US"/>
    </w:rPr>
  </w:style>
  <w:style w:type="paragraph" w:styleId="37">
    <w:name w:val="toc 3"/>
    <w:basedOn w:val="a1"/>
    <w:next w:val="a1"/>
    <w:autoRedefine/>
    <w:uiPriority w:val="39"/>
    <w:unhideWhenUsed/>
    <w:qFormat/>
    <w:rsid w:val="00222D83"/>
    <w:pPr>
      <w:spacing w:after="100" w:line="276" w:lineRule="auto"/>
      <w:ind w:left="440"/>
    </w:pPr>
    <w:rPr>
      <w:rFonts w:ascii="Calibri" w:hAnsi="Calibri"/>
      <w:sz w:val="22"/>
      <w:szCs w:val="22"/>
      <w:lang w:eastAsia="en-US"/>
    </w:rPr>
  </w:style>
  <w:style w:type="paragraph" w:customStyle="1" w:styleId="111">
    <w:name w:val="Заголовок 111"/>
    <w:rsid w:val="000453C0"/>
    <w:pPr>
      <w:widowControl w:val="0"/>
      <w:autoSpaceDE w:val="0"/>
      <w:autoSpaceDN w:val="0"/>
      <w:adjustRightInd w:val="0"/>
      <w:spacing w:before="240" w:after="120"/>
      <w:jc w:val="center"/>
    </w:pPr>
    <w:rPr>
      <w:b/>
      <w:bCs/>
      <w:sz w:val="28"/>
      <w:szCs w:val="28"/>
    </w:rPr>
  </w:style>
  <w:style w:type="paragraph" w:customStyle="1" w:styleId="110">
    <w:name w:val="Основной текст с отступом11"/>
    <w:basedOn w:val="a1"/>
    <w:rsid w:val="000453C0"/>
    <w:pPr>
      <w:autoSpaceDE w:val="0"/>
      <w:autoSpaceDN w:val="0"/>
      <w:spacing w:after="120"/>
      <w:ind w:left="283"/>
      <w:jc w:val="both"/>
    </w:pPr>
  </w:style>
  <w:style w:type="paragraph" w:customStyle="1" w:styleId="3110">
    <w:name w:val="Основной текст 311"/>
    <w:basedOn w:val="a1"/>
    <w:rsid w:val="000453C0"/>
    <w:pPr>
      <w:tabs>
        <w:tab w:val="left" w:pos="2977"/>
      </w:tabs>
      <w:overflowPunct w:val="0"/>
      <w:autoSpaceDE w:val="0"/>
      <w:autoSpaceDN w:val="0"/>
      <w:adjustRightInd w:val="0"/>
    </w:pPr>
    <w:rPr>
      <w:b/>
      <w:sz w:val="28"/>
      <w:szCs w:val="20"/>
    </w:rPr>
  </w:style>
  <w:style w:type="paragraph" w:customStyle="1" w:styleId="3111">
    <w:name w:val="Заголовок 311"/>
    <w:rsid w:val="000453C0"/>
    <w:pPr>
      <w:widowControl w:val="0"/>
      <w:autoSpaceDE w:val="0"/>
      <w:autoSpaceDN w:val="0"/>
      <w:adjustRightInd w:val="0"/>
      <w:spacing w:before="240" w:after="40"/>
    </w:pPr>
    <w:rPr>
      <w:b/>
      <w:bCs/>
      <w:sz w:val="24"/>
      <w:szCs w:val="24"/>
    </w:rPr>
  </w:style>
  <w:style w:type="paragraph" w:customStyle="1" w:styleId="112">
    <w:name w:val="Обычный11"/>
    <w:rsid w:val="000453C0"/>
    <w:rPr>
      <w:rFonts w:ascii="AGOpus" w:hAnsi="AGOpus"/>
      <w:color w:val="000000"/>
      <w:sz w:val="22"/>
    </w:rPr>
  </w:style>
  <w:style w:type="paragraph" w:customStyle="1" w:styleId="113">
    <w:name w:val="Знак1 Знак Знак Знак1"/>
    <w:basedOn w:val="a1"/>
    <w:rsid w:val="000453C0"/>
    <w:pPr>
      <w:spacing w:after="160" w:line="240" w:lineRule="exact"/>
    </w:pPr>
    <w:rPr>
      <w:rFonts w:ascii="Verdana" w:hAnsi="Verdana" w:cs="Verdana"/>
      <w:sz w:val="20"/>
      <w:szCs w:val="20"/>
      <w:lang w:val="en-US" w:eastAsia="en-US"/>
    </w:rPr>
  </w:style>
  <w:style w:type="paragraph" w:customStyle="1" w:styleId="221">
    <w:name w:val="Основной текст 221"/>
    <w:basedOn w:val="a1"/>
    <w:rsid w:val="000453C0"/>
    <w:pPr>
      <w:widowControl w:val="0"/>
      <w:overflowPunct w:val="0"/>
      <w:autoSpaceDE w:val="0"/>
      <w:autoSpaceDN w:val="0"/>
      <w:adjustRightInd w:val="0"/>
      <w:ind w:firstLine="425"/>
      <w:jc w:val="both"/>
      <w:textAlignment w:val="baseline"/>
    </w:pPr>
    <w:rPr>
      <w:szCs w:val="20"/>
    </w:rPr>
  </w:style>
  <w:style w:type="paragraph" w:customStyle="1" w:styleId="114">
    <w:name w:val="Текст11"/>
    <w:basedOn w:val="a1"/>
    <w:rsid w:val="000453C0"/>
    <w:pPr>
      <w:overflowPunct w:val="0"/>
      <w:autoSpaceDE w:val="0"/>
      <w:autoSpaceDN w:val="0"/>
      <w:adjustRightInd w:val="0"/>
      <w:textAlignment w:val="baseline"/>
    </w:pPr>
    <w:rPr>
      <w:rFonts w:ascii="Courier New" w:hAnsi="Courier New"/>
      <w:sz w:val="20"/>
      <w:szCs w:val="20"/>
    </w:rPr>
  </w:style>
  <w:style w:type="paragraph" w:customStyle="1" w:styleId="115">
    <w:name w:val="Знак11"/>
    <w:basedOn w:val="a1"/>
    <w:rsid w:val="000453C0"/>
    <w:pPr>
      <w:spacing w:after="160" w:line="240" w:lineRule="exact"/>
    </w:pPr>
    <w:rPr>
      <w:rFonts w:ascii="Verdana" w:hAnsi="Verdana" w:cs="Verdana"/>
      <w:sz w:val="20"/>
      <w:szCs w:val="20"/>
      <w:lang w:val="en-US" w:eastAsia="en-US"/>
    </w:rPr>
  </w:style>
  <w:style w:type="paragraph" w:styleId="aff8">
    <w:name w:val="Revision"/>
    <w:hidden/>
    <w:uiPriority w:val="99"/>
    <w:semiHidden/>
    <w:rsid w:val="004E7979"/>
    <w:rPr>
      <w:sz w:val="24"/>
      <w:szCs w:val="24"/>
    </w:rPr>
  </w:style>
  <w:style w:type="table" w:customStyle="1" w:styleId="42">
    <w:name w:val="Сетка таблицы4"/>
    <w:basedOn w:val="a3"/>
    <w:next w:val="a5"/>
    <w:uiPriority w:val="59"/>
    <w:rsid w:val="0033105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0">
    <w:name w:val="Основной текст 23"/>
    <w:basedOn w:val="a1"/>
    <w:rsid w:val="00000DF4"/>
    <w:pPr>
      <w:widowControl w:val="0"/>
      <w:overflowPunct w:val="0"/>
      <w:autoSpaceDE w:val="0"/>
      <w:autoSpaceDN w:val="0"/>
      <w:adjustRightInd w:val="0"/>
      <w:ind w:firstLine="425"/>
      <w:jc w:val="both"/>
      <w:textAlignment w:val="baseline"/>
    </w:pPr>
    <w:rPr>
      <w:szCs w:val="20"/>
    </w:rPr>
  </w:style>
  <w:style w:type="paragraph" w:styleId="aff9">
    <w:name w:val="No Spacing"/>
    <w:link w:val="affa"/>
    <w:qFormat/>
    <w:rsid w:val="00C840F7"/>
  </w:style>
  <w:style w:type="paragraph" w:customStyle="1" w:styleId="Style6">
    <w:name w:val="Style6"/>
    <w:basedOn w:val="a1"/>
    <w:uiPriority w:val="99"/>
    <w:rsid w:val="00E002B5"/>
    <w:pPr>
      <w:widowControl w:val="0"/>
      <w:autoSpaceDE w:val="0"/>
      <w:autoSpaceDN w:val="0"/>
      <w:adjustRightInd w:val="0"/>
      <w:spacing w:line="288" w:lineRule="exact"/>
      <w:ind w:firstLine="264"/>
      <w:jc w:val="both"/>
    </w:pPr>
  </w:style>
  <w:style w:type="character" w:customStyle="1" w:styleId="FontStyle15">
    <w:name w:val="Font Style15"/>
    <w:uiPriority w:val="99"/>
    <w:rsid w:val="00E002B5"/>
    <w:rPr>
      <w:rFonts w:ascii="Times New Roman" w:hAnsi="Times New Roman" w:cs="Times New Roman" w:hint="default"/>
      <w:sz w:val="24"/>
      <w:szCs w:val="24"/>
    </w:rPr>
  </w:style>
  <w:style w:type="character" w:customStyle="1" w:styleId="FontStyle14">
    <w:name w:val="Font Style14"/>
    <w:uiPriority w:val="99"/>
    <w:rsid w:val="00E002B5"/>
    <w:rPr>
      <w:rFonts w:ascii="Times New Roman" w:hAnsi="Times New Roman" w:cs="Times New Roman" w:hint="default"/>
      <w:b/>
      <w:bCs/>
      <w:sz w:val="24"/>
      <w:szCs w:val="24"/>
    </w:rPr>
  </w:style>
  <w:style w:type="character" w:customStyle="1" w:styleId="Subst1">
    <w:name w:val="Subst"/>
    <w:rsid w:val="009A65C5"/>
    <w:rPr>
      <w:b/>
      <w:bCs w:val="0"/>
      <w:i/>
      <w:iCs w:val="0"/>
    </w:rPr>
  </w:style>
  <w:style w:type="paragraph" w:styleId="affb">
    <w:name w:val="Plain Text"/>
    <w:aliases w:val="Текст Знак Знак Знак Знак Знак Знак Знак Знак Знак Знак"/>
    <w:basedOn w:val="a1"/>
    <w:link w:val="affc"/>
    <w:uiPriority w:val="99"/>
    <w:rsid w:val="009163FE"/>
    <w:rPr>
      <w:rFonts w:ascii="Courier New" w:hAnsi="Courier New" w:cs="Courier New"/>
      <w:sz w:val="20"/>
      <w:szCs w:val="20"/>
    </w:rPr>
  </w:style>
  <w:style w:type="character" w:customStyle="1" w:styleId="affc">
    <w:name w:val="Текст Знак"/>
    <w:aliases w:val="Текст Знак Знак Знак Знак Знак Знак Знак Знак Знак Знак Знак"/>
    <w:link w:val="affb"/>
    <w:uiPriority w:val="99"/>
    <w:rsid w:val="009163FE"/>
    <w:rPr>
      <w:rFonts w:ascii="Courier New" w:hAnsi="Courier New" w:cs="Courier New"/>
    </w:rPr>
  </w:style>
  <w:style w:type="paragraph" w:styleId="affd">
    <w:name w:val="caption"/>
    <w:basedOn w:val="a1"/>
    <w:next w:val="a1"/>
    <w:qFormat/>
    <w:rsid w:val="007E011E"/>
    <w:rPr>
      <w:b/>
      <w:bCs/>
      <w:sz w:val="20"/>
      <w:szCs w:val="20"/>
    </w:rPr>
  </w:style>
  <w:style w:type="character" w:customStyle="1" w:styleId="aff4">
    <w:name w:val="Абзац списка Знак"/>
    <w:aliases w:val="ПАРАГРАФ Знак,Абзац списка2 Знак"/>
    <w:link w:val="aff3"/>
    <w:locked/>
    <w:rsid w:val="006C6F1F"/>
    <w:rPr>
      <w:rFonts w:ascii="Calibri" w:eastAsia="Calibri" w:hAnsi="Calibri"/>
      <w:sz w:val="22"/>
      <w:szCs w:val="22"/>
      <w:lang w:eastAsia="en-US"/>
    </w:rPr>
  </w:style>
  <w:style w:type="paragraph" w:customStyle="1" w:styleId="ConsPlusNonformat">
    <w:name w:val="ConsPlusNonformat"/>
    <w:uiPriority w:val="99"/>
    <w:rsid w:val="00613038"/>
    <w:pPr>
      <w:widowControl w:val="0"/>
      <w:autoSpaceDE w:val="0"/>
      <w:autoSpaceDN w:val="0"/>
      <w:adjustRightInd w:val="0"/>
    </w:pPr>
    <w:rPr>
      <w:rFonts w:ascii="Courier New" w:hAnsi="Courier New" w:cs="Courier New"/>
    </w:rPr>
  </w:style>
  <w:style w:type="paragraph" w:customStyle="1" w:styleId="SubHeading">
    <w:name w:val="Sub Heading"/>
    <w:uiPriority w:val="99"/>
    <w:rsid w:val="00CF0060"/>
    <w:pPr>
      <w:widowControl w:val="0"/>
      <w:autoSpaceDE w:val="0"/>
      <w:autoSpaceDN w:val="0"/>
      <w:adjustRightInd w:val="0"/>
      <w:spacing w:before="240" w:after="40"/>
    </w:pPr>
  </w:style>
  <w:style w:type="paragraph" w:customStyle="1" w:styleId="ThinDelim">
    <w:name w:val="Thin Delim"/>
    <w:uiPriority w:val="99"/>
    <w:rsid w:val="00CF0060"/>
    <w:pPr>
      <w:widowControl w:val="0"/>
      <w:autoSpaceDE w:val="0"/>
      <w:autoSpaceDN w:val="0"/>
      <w:adjustRightInd w:val="0"/>
    </w:pPr>
    <w:rPr>
      <w:sz w:val="16"/>
      <w:szCs w:val="16"/>
    </w:rPr>
  </w:style>
  <w:style w:type="character" w:customStyle="1" w:styleId="st51">
    <w:name w:val="st51"/>
    <w:rsid w:val="00CB524B"/>
    <w:rPr>
      <w:strike w:val="0"/>
      <w:dstrike w:val="0"/>
      <w:color w:val="FFFFFF"/>
      <w:sz w:val="24"/>
      <w:szCs w:val="24"/>
      <w:u w:val="none"/>
      <w:effect w:val="none"/>
    </w:rPr>
  </w:style>
  <w:style w:type="character" w:styleId="affe">
    <w:name w:val="FollowedHyperlink"/>
    <w:rsid w:val="000A24BD"/>
    <w:rPr>
      <w:color w:val="954F72"/>
      <w:u w:val="single"/>
    </w:rPr>
  </w:style>
  <w:style w:type="paragraph" w:customStyle="1" w:styleId="SubHeading1">
    <w:name w:val="Sub Heading 1"/>
    <w:rsid w:val="00981199"/>
    <w:pPr>
      <w:widowControl w:val="0"/>
      <w:spacing w:before="240" w:after="40"/>
    </w:pPr>
    <w:rPr>
      <w:sz w:val="22"/>
    </w:rPr>
  </w:style>
  <w:style w:type="paragraph" w:customStyle="1" w:styleId="2a">
    <w:name w:val="Заголовок КВ2"/>
    <w:basedOn w:val="afff"/>
    <w:rsid w:val="00981199"/>
    <w:pPr>
      <w:widowControl w:val="0"/>
      <w:autoSpaceDE w:val="0"/>
      <w:autoSpaceDN w:val="0"/>
      <w:spacing w:before="240" w:after="240"/>
      <w:ind w:left="198" w:firstLine="709"/>
      <w:jc w:val="both"/>
      <w:outlineLvl w:val="0"/>
    </w:pPr>
    <w:rPr>
      <w:rFonts w:ascii="Times New Roman" w:hAnsi="Times New Roman"/>
      <w:b/>
      <w:bCs/>
    </w:rPr>
  </w:style>
  <w:style w:type="paragraph" w:styleId="afff">
    <w:name w:val="Subtitle"/>
    <w:basedOn w:val="a1"/>
    <w:link w:val="afff0"/>
    <w:qFormat/>
    <w:rsid w:val="00981199"/>
    <w:pPr>
      <w:spacing w:after="60"/>
      <w:jc w:val="center"/>
      <w:outlineLvl w:val="1"/>
    </w:pPr>
    <w:rPr>
      <w:rFonts w:ascii="Arial" w:hAnsi="Arial"/>
      <w:lang w:val="x-none" w:eastAsia="x-none"/>
    </w:rPr>
  </w:style>
  <w:style w:type="character" w:customStyle="1" w:styleId="afff0">
    <w:name w:val="Подзаголовок Знак"/>
    <w:link w:val="afff"/>
    <w:rsid w:val="00981199"/>
    <w:rPr>
      <w:rFonts w:ascii="Arial" w:hAnsi="Arial"/>
      <w:sz w:val="24"/>
      <w:szCs w:val="24"/>
      <w:lang w:val="x-none" w:eastAsia="x-none"/>
    </w:rPr>
  </w:style>
  <w:style w:type="paragraph" w:customStyle="1" w:styleId="style1">
    <w:name w:val="style1"/>
    <w:basedOn w:val="a1"/>
    <w:rsid w:val="00981199"/>
    <w:pPr>
      <w:spacing w:before="100" w:beforeAutospacing="1" w:after="100" w:afterAutospacing="1"/>
    </w:pPr>
    <w:rPr>
      <w:rFonts w:ascii="Arial" w:eastAsia="Arial Unicode MS" w:hAnsi="Arial" w:cs="Arial"/>
      <w:color w:val="000155"/>
      <w:sz w:val="16"/>
      <w:szCs w:val="16"/>
    </w:rPr>
  </w:style>
  <w:style w:type="paragraph" w:customStyle="1" w:styleId="xl41">
    <w:name w:val="xl41"/>
    <w:basedOn w:val="a1"/>
    <w:rsid w:val="00981199"/>
    <w:pPr>
      <w:pBdr>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afff1">
    <w:name w:val="Знак Знак"/>
    <w:basedOn w:val="a1"/>
    <w:rsid w:val="00981199"/>
    <w:pPr>
      <w:tabs>
        <w:tab w:val="num" w:pos="1069"/>
      </w:tabs>
      <w:spacing w:after="160" w:line="240" w:lineRule="exact"/>
      <w:ind w:left="1069" w:hanging="360"/>
      <w:jc w:val="both"/>
    </w:pPr>
    <w:rPr>
      <w:rFonts w:ascii="Verdana" w:hAnsi="Verdana" w:cs="Arial"/>
      <w:sz w:val="20"/>
      <w:szCs w:val="20"/>
      <w:lang w:val="en-US" w:eastAsia="en-US"/>
    </w:rPr>
  </w:style>
  <w:style w:type="paragraph" w:customStyle="1" w:styleId="afff2">
    <w:name w:val="Знак Знак Знак Знак"/>
    <w:basedOn w:val="a1"/>
    <w:rsid w:val="00981199"/>
    <w:pPr>
      <w:spacing w:after="160" w:line="240" w:lineRule="exact"/>
    </w:pPr>
    <w:rPr>
      <w:rFonts w:ascii="Verdana" w:hAnsi="Verdana" w:cs="Verdana"/>
      <w:sz w:val="20"/>
      <w:szCs w:val="20"/>
      <w:lang w:val="en-US" w:eastAsia="en-US"/>
    </w:rPr>
  </w:style>
  <w:style w:type="paragraph" w:customStyle="1" w:styleId="style13257407610000000905msolistparagraph">
    <w:name w:val="style_13257407610000000905msolistparagraph"/>
    <w:basedOn w:val="a1"/>
    <w:rsid w:val="00981199"/>
    <w:pPr>
      <w:spacing w:before="100" w:beforeAutospacing="1" w:after="100" w:afterAutospacing="1"/>
    </w:pPr>
  </w:style>
  <w:style w:type="paragraph" w:customStyle="1" w:styleId="class1328671258msolistparagraph">
    <w:name w:val="class_1328671258msolistparagraph"/>
    <w:basedOn w:val="a1"/>
    <w:rsid w:val="00981199"/>
    <w:pPr>
      <w:spacing w:before="100" w:beforeAutospacing="1" w:after="100" w:afterAutospacing="1"/>
    </w:pPr>
  </w:style>
  <w:style w:type="paragraph" w:styleId="HTML">
    <w:name w:val="HTML Preformatted"/>
    <w:basedOn w:val="a1"/>
    <w:link w:val="HTML0"/>
    <w:uiPriority w:val="99"/>
    <w:unhideWhenUsed/>
    <w:rsid w:val="009811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link w:val="HTML"/>
    <w:uiPriority w:val="99"/>
    <w:rsid w:val="00981199"/>
    <w:rPr>
      <w:rFonts w:ascii="Courier New" w:hAnsi="Courier New"/>
      <w:lang w:val="x-none" w:eastAsia="x-none"/>
    </w:rPr>
  </w:style>
  <w:style w:type="character" w:customStyle="1" w:styleId="1e">
    <w:name w:val="Текст Знак1"/>
    <w:rsid w:val="00981199"/>
    <w:rPr>
      <w:rFonts w:ascii="Courier New" w:hAnsi="Courier New" w:cs="Courier New"/>
    </w:rPr>
  </w:style>
  <w:style w:type="paragraph" w:customStyle="1" w:styleId="ConsPlusTitle">
    <w:name w:val="ConsPlusTitle"/>
    <w:uiPriority w:val="99"/>
    <w:rsid w:val="00981199"/>
    <w:pPr>
      <w:widowControl w:val="0"/>
      <w:autoSpaceDE w:val="0"/>
      <w:autoSpaceDN w:val="0"/>
      <w:adjustRightInd w:val="0"/>
    </w:pPr>
    <w:rPr>
      <w:b/>
      <w:bCs/>
      <w:sz w:val="24"/>
      <w:szCs w:val="24"/>
    </w:rPr>
  </w:style>
  <w:style w:type="paragraph" w:customStyle="1" w:styleId="Default">
    <w:name w:val="Default"/>
    <w:rsid w:val="00981199"/>
    <w:pPr>
      <w:autoSpaceDE w:val="0"/>
      <w:autoSpaceDN w:val="0"/>
      <w:adjustRightInd w:val="0"/>
    </w:pPr>
    <w:rPr>
      <w:rFonts w:ascii="Verdana" w:hAnsi="Verdana" w:cs="Verdana"/>
      <w:color w:val="000000"/>
      <w:sz w:val="24"/>
      <w:szCs w:val="24"/>
    </w:rPr>
  </w:style>
  <w:style w:type="paragraph" w:customStyle="1" w:styleId="Heading41">
    <w:name w:val="Heading 41"/>
    <w:rsid w:val="00981199"/>
    <w:pPr>
      <w:keepNext/>
      <w:jc w:val="center"/>
      <w:outlineLvl w:val="3"/>
    </w:pPr>
    <w:rPr>
      <w:b/>
      <w:sz w:val="28"/>
    </w:rPr>
  </w:style>
  <w:style w:type="paragraph" w:styleId="afff3">
    <w:name w:val="endnote text"/>
    <w:basedOn w:val="a1"/>
    <w:link w:val="afff4"/>
    <w:rsid w:val="00981199"/>
    <w:rPr>
      <w:sz w:val="20"/>
      <w:szCs w:val="20"/>
    </w:rPr>
  </w:style>
  <w:style w:type="character" w:customStyle="1" w:styleId="afff4">
    <w:name w:val="Текст концевой сноски Знак"/>
    <w:basedOn w:val="a2"/>
    <w:link w:val="afff3"/>
    <w:rsid w:val="00981199"/>
  </w:style>
  <w:style w:type="character" w:styleId="afff5">
    <w:name w:val="endnote reference"/>
    <w:rsid w:val="00981199"/>
    <w:rPr>
      <w:vertAlign w:val="superscript"/>
    </w:rPr>
  </w:style>
  <w:style w:type="paragraph" w:customStyle="1" w:styleId="afff6">
    <w:name w:val="Знак Знак Знак Знак Знак Знак"/>
    <w:basedOn w:val="a1"/>
    <w:rsid w:val="00085936"/>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pc">
    <w:name w:val="pc"/>
    <w:basedOn w:val="a1"/>
    <w:rsid w:val="00310337"/>
    <w:pPr>
      <w:spacing w:before="100" w:beforeAutospacing="1" w:after="100" w:afterAutospacing="1"/>
    </w:pPr>
  </w:style>
  <w:style w:type="paragraph" w:customStyle="1" w:styleId="3">
    <w:name w:val="Стиль3"/>
    <w:basedOn w:val="aff3"/>
    <w:qFormat/>
    <w:rsid w:val="00B85218"/>
    <w:pPr>
      <w:numPr>
        <w:ilvl w:val="2"/>
        <w:numId w:val="23"/>
      </w:numPr>
      <w:tabs>
        <w:tab w:val="num" w:pos="720"/>
      </w:tabs>
      <w:spacing w:before="240" w:after="280"/>
      <w:contextualSpacing/>
      <w:jc w:val="both"/>
      <w:outlineLvl w:val="2"/>
    </w:pPr>
    <w:rPr>
      <w:rFonts w:ascii="Times New Roman" w:eastAsia="Times New Roman" w:hAnsi="Times New Roman"/>
      <w:bCs/>
      <w:i/>
      <w:iCs/>
      <w:color w:val="333399"/>
      <w:sz w:val="26"/>
      <w:szCs w:val="28"/>
      <w:lang w:eastAsia="ru-RU"/>
    </w:rPr>
  </w:style>
  <w:style w:type="paragraph" w:customStyle="1" w:styleId="4">
    <w:name w:val="Стиль4"/>
    <w:basedOn w:val="1"/>
    <w:qFormat/>
    <w:rsid w:val="00B85218"/>
    <w:pPr>
      <w:numPr>
        <w:numId w:val="23"/>
      </w:numPr>
      <w:autoSpaceDE w:val="0"/>
      <w:autoSpaceDN w:val="0"/>
      <w:adjustRightInd w:val="0"/>
      <w:spacing w:before="80" w:after="280"/>
      <w:jc w:val="center"/>
    </w:pPr>
    <w:rPr>
      <w:rFonts w:ascii="Times New Roman" w:hAnsi="Times New Roman"/>
      <w:b w:val="0"/>
      <w:caps/>
      <w:color w:val="333399"/>
      <w:kern w:val="0"/>
      <w:sz w:val="30"/>
      <w:szCs w:val="30"/>
      <w:lang w:val="ru-RU" w:eastAsia="ru-RU"/>
    </w:rPr>
  </w:style>
  <w:style w:type="paragraph" w:customStyle="1" w:styleId="2011">
    <w:name w:val="Основной текст отчета ЧЭ 2011"/>
    <w:basedOn w:val="a1"/>
    <w:rsid w:val="00B85218"/>
    <w:pPr>
      <w:ind w:firstLine="709"/>
      <w:jc w:val="both"/>
    </w:pPr>
    <w:rPr>
      <w:rFonts w:ascii="Calibri" w:hAnsi="Calibri"/>
      <w:szCs w:val="20"/>
    </w:rPr>
  </w:style>
  <w:style w:type="character" w:customStyle="1" w:styleId="affa">
    <w:name w:val="Без интервала Знак"/>
    <w:link w:val="aff9"/>
    <w:locked/>
    <w:rsid w:val="006768C5"/>
  </w:style>
  <w:style w:type="paragraph" w:styleId="a">
    <w:name w:val="List Number"/>
    <w:basedOn w:val="a1"/>
    <w:rsid w:val="00F70C61"/>
    <w:pPr>
      <w:numPr>
        <w:numId w:val="39"/>
      </w:numPr>
      <w:spacing w:before="60" w:line="360" w:lineRule="auto"/>
      <w:jc w:val="both"/>
    </w:pPr>
    <w:rPr>
      <w:color w:val="000000"/>
      <w:sz w:val="28"/>
      <w:szCs w:val="20"/>
    </w:rPr>
  </w:style>
  <w:style w:type="character" w:customStyle="1" w:styleId="FootnoteTextChar">
    <w:name w:val="Footnote Text Char"/>
    <w:semiHidden/>
    <w:locked/>
    <w:rsid w:val="00F3323F"/>
    <w:rPr>
      <w:lang w:val="ru-RU" w:eastAsia="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33820">
      <w:bodyDiv w:val="1"/>
      <w:marLeft w:val="0"/>
      <w:marRight w:val="0"/>
      <w:marTop w:val="0"/>
      <w:marBottom w:val="0"/>
      <w:divBdr>
        <w:top w:val="none" w:sz="0" w:space="0" w:color="auto"/>
        <w:left w:val="none" w:sz="0" w:space="0" w:color="auto"/>
        <w:bottom w:val="none" w:sz="0" w:space="0" w:color="auto"/>
        <w:right w:val="none" w:sz="0" w:space="0" w:color="auto"/>
      </w:divBdr>
    </w:div>
    <w:div w:id="7609631">
      <w:bodyDiv w:val="1"/>
      <w:marLeft w:val="0"/>
      <w:marRight w:val="0"/>
      <w:marTop w:val="0"/>
      <w:marBottom w:val="0"/>
      <w:divBdr>
        <w:top w:val="none" w:sz="0" w:space="0" w:color="auto"/>
        <w:left w:val="none" w:sz="0" w:space="0" w:color="auto"/>
        <w:bottom w:val="none" w:sz="0" w:space="0" w:color="auto"/>
        <w:right w:val="none" w:sz="0" w:space="0" w:color="auto"/>
      </w:divBdr>
    </w:div>
    <w:div w:id="14308470">
      <w:bodyDiv w:val="1"/>
      <w:marLeft w:val="0"/>
      <w:marRight w:val="0"/>
      <w:marTop w:val="0"/>
      <w:marBottom w:val="0"/>
      <w:divBdr>
        <w:top w:val="none" w:sz="0" w:space="0" w:color="auto"/>
        <w:left w:val="none" w:sz="0" w:space="0" w:color="auto"/>
        <w:bottom w:val="none" w:sz="0" w:space="0" w:color="auto"/>
        <w:right w:val="none" w:sz="0" w:space="0" w:color="auto"/>
      </w:divBdr>
    </w:div>
    <w:div w:id="18164002">
      <w:bodyDiv w:val="1"/>
      <w:marLeft w:val="0"/>
      <w:marRight w:val="0"/>
      <w:marTop w:val="0"/>
      <w:marBottom w:val="0"/>
      <w:divBdr>
        <w:top w:val="none" w:sz="0" w:space="0" w:color="auto"/>
        <w:left w:val="none" w:sz="0" w:space="0" w:color="auto"/>
        <w:bottom w:val="none" w:sz="0" w:space="0" w:color="auto"/>
        <w:right w:val="none" w:sz="0" w:space="0" w:color="auto"/>
      </w:divBdr>
    </w:div>
    <w:div w:id="40712750">
      <w:bodyDiv w:val="1"/>
      <w:marLeft w:val="0"/>
      <w:marRight w:val="0"/>
      <w:marTop w:val="0"/>
      <w:marBottom w:val="0"/>
      <w:divBdr>
        <w:top w:val="none" w:sz="0" w:space="0" w:color="auto"/>
        <w:left w:val="none" w:sz="0" w:space="0" w:color="auto"/>
        <w:bottom w:val="none" w:sz="0" w:space="0" w:color="auto"/>
        <w:right w:val="none" w:sz="0" w:space="0" w:color="auto"/>
      </w:divBdr>
    </w:div>
    <w:div w:id="69545973">
      <w:bodyDiv w:val="1"/>
      <w:marLeft w:val="0"/>
      <w:marRight w:val="0"/>
      <w:marTop w:val="0"/>
      <w:marBottom w:val="0"/>
      <w:divBdr>
        <w:top w:val="none" w:sz="0" w:space="0" w:color="auto"/>
        <w:left w:val="none" w:sz="0" w:space="0" w:color="auto"/>
        <w:bottom w:val="none" w:sz="0" w:space="0" w:color="auto"/>
        <w:right w:val="none" w:sz="0" w:space="0" w:color="auto"/>
      </w:divBdr>
    </w:div>
    <w:div w:id="75594231">
      <w:bodyDiv w:val="1"/>
      <w:marLeft w:val="0"/>
      <w:marRight w:val="0"/>
      <w:marTop w:val="0"/>
      <w:marBottom w:val="0"/>
      <w:divBdr>
        <w:top w:val="none" w:sz="0" w:space="0" w:color="auto"/>
        <w:left w:val="none" w:sz="0" w:space="0" w:color="auto"/>
        <w:bottom w:val="none" w:sz="0" w:space="0" w:color="auto"/>
        <w:right w:val="none" w:sz="0" w:space="0" w:color="auto"/>
      </w:divBdr>
    </w:div>
    <w:div w:id="76172992">
      <w:bodyDiv w:val="1"/>
      <w:marLeft w:val="0"/>
      <w:marRight w:val="0"/>
      <w:marTop w:val="0"/>
      <w:marBottom w:val="0"/>
      <w:divBdr>
        <w:top w:val="none" w:sz="0" w:space="0" w:color="auto"/>
        <w:left w:val="none" w:sz="0" w:space="0" w:color="auto"/>
        <w:bottom w:val="none" w:sz="0" w:space="0" w:color="auto"/>
        <w:right w:val="none" w:sz="0" w:space="0" w:color="auto"/>
      </w:divBdr>
    </w:div>
    <w:div w:id="83304068">
      <w:bodyDiv w:val="1"/>
      <w:marLeft w:val="0"/>
      <w:marRight w:val="0"/>
      <w:marTop w:val="0"/>
      <w:marBottom w:val="0"/>
      <w:divBdr>
        <w:top w:val="none" w:sz="0" w:space="0" w:color="auto"/>
        <w:left w:val="none" w:sz="0" w:space="0" w:color="auto"/>
        <w:bottom w:val="none" w:sz="0" w:space="0" w:color="auto"/>
        <w:right w:val="none" w:sz="0" w:space="0" w:color="auto"/>
      </w:divBdr>
    </w:div>
    <w:div w:id="264116922">
      <w:bodyDiv w:val="1"/>
      <w:marLeft w:val="0"/>
      <w:marRight w:val="0"/>
      <w:marTop w:val="0"/>
      <w:marBottom w:val="0"/>
      <w:divBdr>
        <w:top w:val="none" w:sz="0" w:space="0" w:color="auto"/>
        <w:left w:val="none" w:sz="0" w:space="0" w:color="auto"/>
        <w:bottom w:val="none" w:sz="0" w:space="0" w:color="auto"/>
        <w:right w:val="none" w:sz="0" w:space="0" w:color="auto"/>
      </w:divBdr>
    </w:div>
    <w:div w:id="274289299">
      <w:bodyDiv w:val="1"/>
      <w:marLeft w:val="0"/>
      <w:marRight w:val="0"/>
      <w:marTop w:val="0"/>
      <w:marBottom w:val="0"/>
      <w:divBdr>
        <w:top w:val="none" w:sz="0" w:space="0" w:color="auto"/>
        <w:left w:val="none" w:sz="0" w:space="0" w:color="auto"/>
        <w:bottom w:val="none" w:sz="0" w:space="0" w:color="auto"/>
        <w:right w:val="none" w:sz="0" w:space="0" w:color="auto"/>
      </w:divBdr>
    </w:div>
    <w:div w:id="277302125">
      <w:bodyDiv w:val="1"/>
      <w:marLeft w:val="0"/>
      <w:marRight w:val="0"/>
      <w:marTop w:val="0"/>
      <w:marBottom w:val="0"/>
      <w:divBdr>
        <w:top w:val="none" w:sz="0" w:space="0" w:color="auto"/>
        <w:left w:val="none" w:sz="0" w:space="0" w:color="auto"/>
        <w:bottom w:val="none" w:sz="0" w:space="0" w:color="auto"/>
        <w:right w:val="none" w:sz="0" w:space="0" w:color="auto"/>
      </w:divBdr>
    </w:div>
    <w:div w:id="326057460">
      <w:bodyDiv w:val="1"/>
      <w:marLeft w:val="0"/>
      <w:marRight w:val="0"/>
      <w:marTop w:val="0"/>
      <w:marBottom w:val="0"/>
      <w:divBdr>
        <w:top w:val="none" w:sz="0" w:space="0" w:color="auto"/>
        <w:left w:val="none" w:sz="0" w:space="0" w:color="auto"/>
        <w:bottom w:val="none" w:sz="0" w:space="0" w:color="auto"/>
        <w:right w:val="none" w:sz="0" w:space="0" w:color="auto"/>
      </w:divBdr>
    </w:div>
    <w:div w:id="363559218">
      <w:bodyDiv w:val="1"/>
      <w:marLeft w:val="0"/>
      <w:marRight w:val="0"/>
      <w:marTop w:val="0"/>
      <w:marBottom w:val="0"/>
      <w:divBdr>
        <w:top w:val="none" w:sz="0" w:space="0" w:color="auto"/>
        <w:left w:val="none" w:sz="0" w:space="0" w:color="auto"/>
        <w:bottom w:val="none" w:sz="0" w:space="0" w:color="auto"/>
        <w:right w:val="none" w:sz="0" w:space="0" w:color="auto"/>
      </w:divBdr>
    </w:div>
    <w:div w:id="397558456">
      <w:bodyDiv w:val="1"/>
      <w:marLeft w:val="0"/>
      <w:marRight w:val="0"/>
      <w:marTop w:val="0"/>
      <w:marBottom w:val="0"/>
      <w:divBdr>
        <w:top w:val="none" w:sz="0" w:space="0" w:color="auto"/>
        <w:left w:val="none" w:sz="0" w:space="0" w:color="auto"/>
        <w:bottom w:val="none" w:sz="0" w:space="0" w:color="auto"/>
        <w:right w:val="none" w:sz="0" w:space="0" w:color="auto"/>
      </w:divBdr>
    </w:div>
    <w:div w:id="426468470">
      <w:bodyDiv w:val="1"/>
      <w:marLeft w:val="0"/>
      <w:marRight w:val="0"/>
      <w:marTop w:val="0"/>
      <w:marBottom w:val="0"/>
      <w:divBdr>
        <w:top w:val="none" w:sz="0" w:space="0" w:color="auto"/>
        <w:left w:val="none" w:sz="0" w:space="0" w:color="auto"/>
        <w:bottom w:val="none" w:sz="0" w:space="0" w:color="auto"/>
        <w:right w:val="none" w:sz="0" w:space="0" w:color="auto"/>
      </w:divBdr>
    </w:div>
    <w:div w:id="428433174">
      <w:bodyDiv w:val="1"/>
      <w:marLeft w:val="0"/>
      <w:marRight w:val="0"/>
      <w:marTop w:val="0"/>
      <w:marBottom w:val="0"/>
      <w:divBdr>
        <w:top w:val="none" w:sz="0" w:space="0" w:color="auto"/>
        <w:left w:val="none" w:sz="0" w:space="0" w:color="auto"/>
        <w:bottom w:val="none" w:sz="0" w:space="0" w:color="auto"/>
        <w:right w:val="none" w:sz="0" w:space="0" w:color="auto"/>
      </w:divBdr>
    </w:div>
    <w:div w:id="465927102">
      <w:bodyDiv w:val="1"/>
      <w:marLeft w:val="0"/>
      <w:marRight w:val="0"/>
      <w:marTop w:val="0"/>
      <w:marBottom w:val="0"/>
      <w:divBdr>
        <w:top w:val="none" w:sz="0" w:space="0" w:color="auto"/>
        <w:left w:val="none" w:sz="0" w:space="0" w:color="auto"/>
        <w:bottom w:val="none" w:sz="0" w:space="0" w:color="auto"/>
        <w:right w:val="none" w:sz="0" w:space="0" w:color="auto"/>
      </w:divBdr>
    </w:div>
    <w:div w:id="484782268">
      <w:bodyDiv w:val="1"/>
      <w:marLeft w:val="0"/>
      <w:marRight w:val="0"/>
      <w:marTop w:val="0"/>
      <w:marBottom w:val="0"/>
      <w:divBdr>
        <w:top w:val="none" w:sz="0" w:space="0" w:color="auto"/>
        <w:left w:val="none" w:sz="0" w:space="0" w:color="auto"/>
        <w:bottom w:val="none" w:sz="0" w:space="0" w:color="auto"/>
        <w:right w:val="none" w:sz="0" w:space="0" w:color="auto"/>
      </w:divBdr>
    </w:div>
    <w:div w:id="510754120">
      <w:bodyDiv w:val="1"/>
      <w:marLeft w:val="0"/>
      <w:marRight w:val="0"/>
      <w:marTop w:val="0"/>
      <w:marBottom w:val="0"/>
      <w:divBdr>
        <w:top w:val="none" w:sz="0" w:space="0" w:color="auto"/>
        <w:left w:val="none" w:sz="0" w:space="0" w:color="auto"/>
        <w:bottom w:val="none" w:sz="0" w:space="0" w:color="auto"/>
        <w:right w:val="none" w:sz="0" w:space="0" w:color="auto"/>
      </w:divBdr>
    </w:div>
    <w:div w:id="561910520">
      <w:bodyDiv w:val="1"/>
      <w:marLeft w:val="0"/>
      <w:marRight w:val="0"/>
      <w:marTop w:val="0"/>
      <w:marBottom w:val="0"/>
      <w:divBdr>
        <w:top w:val="none" w:sz="0" w:space="0" w:color="auto"/>
        <w:left w:val="none" w:sz="0" w:space="0" w:color="auto"/>
        <w:bottom w:val="none" w:sz="0" w:space="0" w:color="auto"/>
        <w:right w:val="none" w:sz="0" w:space="0" w:color="auto"/>
      </w:divBdr>
    </w:div>
    <w:div w:id="570576490">
      <w:bodyDiv w:val="1"/>
      <w:marLeft w:val="0"/>
      <w:marRight w:val="0"/>
      <w:marTop w:val="0"/>
      <w:marBottom w:val="0"/>
      <w:divBdr>
        <w:top w:val="none" w:sz="0" w:space="0" w:color="auto"/>
        <w:left w:val="none" w:sz="0" w:space="0" w:color="auto"/>
        <w:bottom w:val="none" w:sz="0" w:space="0" w:color="auto"/>
        <w:right w:val="none" w:sz="0" w:space="0" w:color="auto"/>
      </w:divBdr>
    </w:div>
    <w:div w:id="648904432">
      <w:bodyDiv w:val="1"/>
      <w:marLeft w:val="0"/>
      <w:marRight w:val="0"/>
      <w:marTop w:val="0"/>
      <w:marBottom w:val="0"/>
      <w:divBdr>
        <w:top w:val="none" w:sz="0" w:space="0" w:color="auto"/>
        <w:left w:val="none" w:sz="0" w:space="0" w:color="auto"/>
        <w:bottom w:val="none" w:sz="0" w:space="0" w:color="auto"/>
        <w:right w:val="none" w:sz="0" w:space="0" w:color="auto"/>
      </w:divBdr>
    </w:div>
    <w:div w:id="655380598">
      <w:bodyDiv w:val="1"/>
      <w:marLeft w:val="0"/>
      <w:marRight w:val="0"/>
      <w:marTop w:val="0"/>
      <w:marBottom w:val="0"/>
      <w:divBdr>
        <w:top w:val="none" w:sz="0" w:space="0" w:color="auto"/>
        <w:left w:val="none" w:sz="0" w:space="0" w:color="auto"/>
        <w:bottom w:val="none" w:sz="0" w:space="0" w:color="auto"/>
        <w:right w:val="none" w:sz="0" w:space="0" w:color="auto"/>
      </w:divBdr>
    </w:div>
    <w:div w:id="660892692">
      <w:bodyDiv w:val="1"/>
      <w:marLeft w:val="0"/>
      <w:marRight w:val="0"/>
      <w:marTop w:val="0"/>
      <w:marBottom w:val="0"/>
      <w:divBdr>
        <w:top w:val="none" w:sz="0" w:space="0" w:color="auto"/>
        <w:left w:val="none" w:sz="0" w:space="0" w:color="auto"/>
        <w:bottom w:val="none" w:sz="0" w:space="0" w:color="auto"/>
        <w:right w:val="none" w:sz="0" w:space="0" w:color="auto"/>
      </w:divBdr>
    </w:div>
    <w:div w:id="663893415">
      <w:bodyDiv w:val="1"/>
      <w:marLeft w:val="0"/>
      <w:marRight w:val="0"/>
      <w:marTop w:val="0"/>
      <w:marBottom w:val="0"/>
      <w:divBdr>
        <w:top w:val="none" w:sz="0" w:space="0" w:color="auto"/>
        <w:left w:val="none" w:sz="0" w:space="0" w:color="auto"/>
        <w:bottom w:val="none" w:sz="0" w:space="0" w:color="auto"/>
        <w:right w:val="none" w:sz="0" w:space="0" w:color="auto"/>
      </w:divBdr>
    </w:div>
    <w:div w:id="809597111">
      <w:bodyDiv w:val="1"/>
      <w:marLeft w:val="0"/>
      <w:marRight w:val="0"/>
      <w:marTop w:val="0"/>
      <w:marBottom w:val="0"/>
      <w:divBdr>
        <w:top w:val="none" w:sz="0" w:space="0" w:color="auto"/>
        <w:left w:val="none" w:sz="0" w:space="0" w:color="auto"/>
        <w:bottom w:val="none" w:sz="0" w:space="0" w:color="auto"/>
        <w:right w:val="none" w:sz="0" w:space="0" w:color="auto"/>
      </w:divBdr>
    </w:div>
    <w:div w:id="835075763">
      <w:bodyDiv w:val="1"/>
      <w:marLeft w:val="0"/>
      <w:marRight w:val="0"/>
      <w:marTop w:val="0"/>
      <w:marBottom w:val="0"/>
      <w:divBdr>
        <w:top w:val="none" w:sz="0" w:space="0" w:color="auto"/>
        <w:left w:val="none" w:sz="0" w:space="0" w:color="auto"/>
        <w:bottom w:val="none" w:sz="0" w:space="0" w:color="auto"/>
        <w:right w:val="none" w:sz="0" w:space="0" w:color="auto"/>
      </w:divBdr>
    </w:div>
    <w:div w:id="855388162">
      <w:bodyDiv w:val="1"/>
      <w:marLeft w:val="0"/>
      <w:marRight w:val="0"/>
      <w:marTop w:val="0"/>
      <w:marBottom w:val="0"/>
      <w:divBdr>
        <w:top w:val="none" w:sz="0" w:space="0" w:color="auto"/>
        <w:left w:val="none" w:sz="0" w:space="0" w:color="auto"/>
        <w:bottom w:val="none" w:sz="0" w:space="0" w:color="auto"/>
        <w:right w:val="none" w:sz="0" w:space="0" w:color="auto"/>
      </w:divBdr>
    </w:div>
    <w:div w:id="896015562">
      <w:bodyDiv w:val="1"/>
      <w:marLeft w:val="0"/>
      <w:marRight w:val="0"/>
      <w:marTop w:val="0"/>
      <w:marBottom w:val="0"/>
      <w:divBdr>
        <w:top w:val="none" w:sz="0" w:space="0" w:color="auto"/>
        <w:left w:val="none" w:sz="0" w:space="0" w:color="auto"/>
        <w:bottom w:val="none" w:sz="0" w:space="0" w:color="auto"/>
        <w:right w:val="none" w:sz="0" w:space="0" w:color="auto"/>
      </w:divBdr>
    </w:div>
    <w:div w:id="996493342">
      <w:bodyDiv w:val="1"/>
      <w:marLeft w:val="0"/>
      <w:marRight w:val="0"/>
      <w:marTop w:val="0"/>
      <w:marBottom w:val="0"/>
      <w:divBdr>
        <w:top w:val="none" w:sz="0" w:space="0" w:color="auto"/>
        <w:left w:val="none" w:sz="0" w:space="0" w:color="auto"/>
        <w:bottom w:val="none" w:sz="0" w:space="0" w:color="auto"/>
        <w:right w:val="none" w:sz="0" w:space="0" w:color="auto"/>
      </w:divBdr>
    </w:div>
    <w:div w:id="1007365802">
      <w:bodyDiv w:val="1"/>
      <w:marLeft w:val="0"/>
      <w:marRight w:val="0"/>
      <w:marTop w:val="0"/>
      <w:marBottom w:val="0"/>
      <w:divBdr>
        <w:top w:val="none" w:sz="0" w:space="0" w:color="auto"/>
        <w:left w:val="none" w:sz="0" w:space="0" w:color="auto"/>
        <w:bottom w:val="none" w:sz="0" w:space="0" w:color="auto"/>
        <w:right w:val="none" w:sz="0" w:space="0" w:color="auto"/>
      </w:divBdr>
    </w:div>
    <w:div w:id="1049232038">
      <w:bodyDiv w:val="1"/>
      <w:marLeft w:val="0"/>
      <w:marRight w:val="0"/>
      <w:marTop w:val="0"/>
      <w:marBottom w:val="0"/>
      <w:divBdr>
        <w:top w:val="none" w:sz="0" w:space="0" w:color="auto"/>
        <w:left w:val="none" w:sz="0" w:space="0" w:color="auto"/>
        <w:bottom w:val="none" w:sz="0" w:space="0" w:color="auto"/>
        <w:right w:val="none" w:sz="0" w:space="0" w:color="auto"/>
      </w:divBdr>
    </w:div>
    <w:div w:id="1059326116">
      <w:bodyDiv w:val="1"/>
      <w:marLeft w:val="0"/>
      <w:marRight w:val="0"/>
      <w:marTop w:val="0"/>
      <w:marBottom w:val="0"/>
      <w:divBdr>
        <w:top w:val="none" w:sz="0" w:space="0" w:color="auto"/>
        <w:left w:val="none" w:sz="0" w:space="0" w:color="auto"/>
        <w:bottom w:val="none" w:sz="0" w:space="0" w:color="auto"/>
        <w:right w:val="none" w:sz="0" w:space="0" w:color="auto"/>
      </w:divBdr>
    </w:div>
    <w:div w:id="1067143353">
      <w:bodyDiv w:val="1"/>
      <w:marLeft w:val="0"/>
      <w:marRight w:val="0"/>
      <w:marTop w:val="0"/>
      <w:marBottom w:val="0"/>
      <w:divBdr>
        <w:top w:val="none" w:sz="0" w:space="0" w:color="auto"/>
        <w:left w:val="none" w:sz="0" w:space="0" w:color="auto"/>
        <w:bottom w:val="none" w:sz="0" w:space="0" w:color="auto"/>
        <w:right w:val="none" w:sz="0" w:space="0" w:color="auto"/>
      </w:divBdr>
    </w:div>
    <w:div w:id="1157963011">
      <w:bodyDiv w:val="1"/>
      <w:marLeft w:val="0"/>
      <w:marRight w:val="0"/>
      <w:marTop w:val="0"/>
      <w:marBottom w:val="0"/>
      <w:divBdr>
        <w:top w:val="none" w:sz="0" w:space="0" w:color="auto"/>
        <w:left w:val="none" w:sz="0" w:space="0" w:color="auto"/>
        <w:bottom w:val="none" w:sz="0" w:space="0" w:color="auto"/>
        <w:right w:val="none" w:sz="0" w:space="0" w:color="auto"/>
      </w:divBdr>
    </w:div>
    <w:div w:id="1165054237">
      <w:bodyDiv w:val="1"/>
      <w:marLeft w:val="0"/>
      <w:marRight w:val="0"/>
      <w:marTop w:val="0"/>
      <w:marBottom w:val="0"/>
      <w:divBdr>
        <w:top w:val="none" w:sz="0" w:space="0" w:color="auto"/>
        <w:left w:val="none" w:sz="0" w:space="0" w:color="auto"/>
        <w:bottom w:val="none" w:sz="0" w:space="0" w:color="auto"/>
        <w:right w:val="none" w:sz="0" w:space="0" w:color="auto"/>
      </w:divBdr>
    </w:div>
    <w:div w:id="1168525065">
      <w:bodyDiv w:val="1"/>
      <w:marLeft w:val="0"/>
      <w:marRight w:val="0"/>
      <w:marTop w:val="0"/>
      <w:marBottom w:val="0"/>
      <w:divBdr>
        <w:top w:val="none" w:sz="0" w:space="0" w:color="auto"/>
        <w:left w:val="none" w:sz="0" w:space="0" w:color="auto"/>
        <w:bottom w:val="none" w:sz="0" w:space="0" w:color="auto"/>
        <w:right w:val="none" w:sz="0" w:space="0" w:color="auto"/>
      </w:divBdr>
    </w:div>
    <w:div w:id="1223297780">
      <w:bodyDiv w:val="1"/>
      <w:marLeft w:val="0"/>
      <w:marRight w:val="0"/>
      <w:marTop w:val="0"/>
      <w:marBottom w:val="0"/>
      <w:divBdr>
        <w:top w:val="none" w:sz="0" w:space="0" w:color="auto"/>
        <w:left w:val="none" w:sz="0" w:space="0" w:color="auto"/>
        <w:bottom w:val="none" w:sz="0" w:space="0" w:color="auto"/>
        <w:right w:val="none" w:sz="0" w:space="0" w:color="auto"/>
      </w:divBdr>
    </w:div>
    <w:div w:id="1324965483">
      <w:bodyDiv w:val="1"/>
      <w:marLeft w:val="0"/>
      <w:marRight w:val="0"/>
      <w:marTop w:val="0"/>
      <w:marBottom w:val="0"/>
      <w:divBdr>
        <w:top w:val="none" w:sz="0" w:space="0" w:color="auto"/>
        <w:left w:val="none" w:sz="0" w:space="0" w:color="auto"/>
        <w:bottom w:val="none" w:sz="0" w:space="0" w:color="auto"/>
        <w:right w:val="none" w:sz="0" w:space="0" w:color="auto"/>
      </w:divBdr>
      <w:divsChild>
        <w:div w:id="95488637">
          <w:marLeft w:val="0"/>
          <w:marRight w:val="0"/>
          <w:marTop w:val="0"/>
          <w:marBottom w:val="0"/>
          <w:divBdr>
            <w:top w:val="none" w:sz="0" w:space="0" w:color="auto"/>
            <w:left w:val="none" w:sz="0" w:space="0" w:color="auto"/>
            <w:bottom w:val="none" w:sz="0" w:space="0" w:color="auto"/>
            <w:right w:val="none" w:sz="0" w:space="0" w:color="auto"/>
          </w:divBdr>
        </w:div>
        <w:div w:id="151458325">
          <w:marLeft w:val="0"/>
          <w:marRight w:val="0"/>
          <w:marTop w:val="0"/>
          <w:marBottom w:val="0"/>
          <w:divBdr>
            <w:top w:val="none" w:sz="0" w:space="0" w:color="auto"/>
            <w:left w:val="none" w:sz="0" w:space="0" w:color="auto"/>
            <w:bottom w:val="none" w:sz="0" w:space="0" w:color="auto"/>
            <w:right w:val="none" w:sz="0" w:space="0" w:color="auto"/>
          </w:divBdr>
        </w:div>
        <w:div w:id="161631892">
          <w:marLeft w:val="0"/>
          <w:marRight w:val="0"/>
          <w:marTop w:val="0"/>
          <w:marBottom w:val="0"/>
          <w:divBdr>
            <w:top w:val="none" w:sz="0" w:space="0" w:color="auto"/>
            <w:left w:val="none" w:sz="0" w:space="0" w:color="auto"/>
            <w:bottom w:val="none" w:sz="0" w:space="0" w:color="auto"/>
            <w:right w:val="none" w:sz="0" w:space="0" w:color="auto"/>
          </w:divBdr>
        </w:div>
        <w:div w:id="230431662">
          <w:marLeft w:val="0"/>
          <w:marRight w:val="0"/>
          <w:marTop w:val="0"/>
          <w:marBottom w:val="0"/>
          <w:divBdr>
            <w:top w:val="none" w:sz="0" w:space="0" w:color="auto"/>
            <w:left w:val="none" w:sz="0" w:space="0" w:color="auto"/>
            <w:bottom w:val="none" w:sz="0" w:space="0" w:color="auto"/>
            <w:right w:val="none" w:sz="0" w:space="0" w:color="auto"/>
          </w:divBdr>
        </w:div>
        <w:div w:id="439305626">
          <w:marLeft w:val="0"/>
          <w:marRight w:val="0"/>
          <w:marTop w:val="0"/>
          <w:marBottom w:val="0"/>
          <w:divBdr>
            <w:top w:val="none" w:sz="0" w:space="0" w:color="auto"/>
            <w:left w:val="none" w:sz="0" w:space="0" w:color="auto"/>
            <w:bottom w:val="none" w:sz="0" w:space="0" w:color="auto"/>
            <w:right w:val="none" w:sz="0" w:space="0" w:color="auto"/>
          </w:divBdr>
        </w:div>
        <w:div w:id="515191570">
          <w:marLeft w:val="0"/>
          <w:marRight w:val="0"/>
          <w:marTop w:val="0"/>
          <w:marBottom w:val="0"/>
          <w:divBdr>
            <w:top w:val="none" w:sz="0" w:space="0" w:color="auto"/>
            <w:left w:val="none" w:sz="0" w:space="0" w:color="auto"/>
            <w:bottom w:val="none" w:sz="0" w:space="0" w:color="auto"/>
            <w:right w:val="none" w:sz="0" w:space="0" w:color="auto"/>
          </w:divBdr>
        </w:div>
        <w:div w:id="599070552">
          <w:marLeft w:val="0"/>
          <w:marRight w:val="0"/>
          <w:marTop w:val="0"/>
          <w:marBottom w:val="0"/>
          <w:divBdr>
            <w:top w:val="none" w:sz="0" w:space="0" w:color="auto"/>
            <w:left w:val="none" w:sz="0" w:space="0" w:color="auto"/>
            <w:bottom w:val="none" w:sz="0" w:space="0" w:color="auto"/>
            <w:right w:val="none" w:sz="0" w:space="0" w:color="auto"/>
          </w:divBdr>
        </w:div>
        <w:div w:id="639457929">
          <w:marLeft w:val="0"/>
          <w:marRight w:val="0"/>
          <w:marTop w:val="0"/>
          <w:marBottom w:val="0"/>
          <w:divBdr>
            <w:top w:val="none" w:sz="0" w:space="0" w:color="auto"/>
            <w:left w:val="none" w:sz="0" w:space="0" w:color="auto"/>
            <w:bottom w:val="none" w:sz="0" w:space="0" w:color="auto"/>
            <w:right w:val="none" w:sz="0" w:space="0" w:color="auto"/>
          </w:divBdr>
        </w:div>
        <w:div w:id="644773762">
          <w:marLeft w:val="0"/>
          <w:marRight w:val="0"/>
          <w:marTop w:val="0"/>
          <w:marBottom w:val="0"/>
          <w:divBdr>
            <w:top w:val="none" w:sz="0" w:space="0" w:color="auto"/>
            <w:left w:val="none" w:sz="0" w:space="0" w:color="auto"/>
            <w:bottom w:val="none" w:sz="0" w:space="0" w:color="auto"/>
            <w:right w:val="none" w:sz="0" w:space="0" w:color="auto"/>
          </w:divBdr>
        </w:div>
        <w:div w:id="775296742">
          <w:marLeft w:val="0"/>
          <w:marRight w:val="0"/>
          <w:marTop w:val="0"/>
          <w:marBottom w:val="0"/>
          <w:divBdr>
            <w:top w:val="none" w:sz="0" w:space="0" w:color="auto"/>
            <w:left w:val="none" w:sz="0" w:space="0" w:color="auto"/>
            <w:bottom w:val="none" w:sz="0" w:space="0" w:color="auto"/>
            <w:right w:val="none" w:sz="0" w:space="0" w:color="auto"/>
          </w:divBdr>
        </w:div>
        <w:div w:id="778916369">
          <w:marLeft w:val="0"/>
          <w:marRight w:val="0"/>
          <w:marTop w:val="0"/>
          <w:marBottom w:val="0"/>
          <w:divBdr>
            <w:top w:val="none" w:sz="0" w:space="0" w:color="auto"/>
            <w:left w:val="none" w:sz="0" w:space="0" w:color="auto"/>
            <w:bottom w:val="none" w:sz="0" w:space="0" w:color="auto"/>
            <w:right w:val="none" w:sz="0" w:space="0" w:color="auto"/>
          </w:divBdr>
        </w:div>
        <w:div w:id="903493593">
          <w:marLeft w:val="0"/>
          <w:marRight w:val="0"/>
          <w:marTop w:val="0"/>
          <w:marBottom w:val="0"/>
          <w:divBdr>
            <w:top w:val="none" w:sz="0" w:space="0" w:color="auto"/>
            <w:left w:val="none" w:sz="0" w:space="0" w:color="auto"/>
            <w:bottom w:val="none" w:sz="0" w:space="0" w:color="auto"/>
            <w:right w:val="none" w:sz="0" w:space="0" w:color="auto"/>
          </w:divBdr>
        </w:div>
        <w:div w:id="1071276363">
          <w:marLeft w:val="0"/>
          <w:marRight w:val="0"/>
          <w:marTop w:val="0"/>
          <w:marBottom w:val="0"/>
          <w:divBdr>
            <w:top w:val="none" w:sz="0" w:space="0" w:color="auto"/>
            <w:left w:val="none" w:sz="0" w:space="0" w:color="auto"/>
            <w:bottom w:val="none" w:sz="0" w:space="0" w:color="auto"/>
            <w:right w:val="none" w:sz="0" w:space="0" w:color="auto"/>
          </w:divBdr>
        </w:div>
        <w:div w:id="1086532976">
          <w:marLeft w:val="0"/>
          <w:marRight w:val="0"/>
          <w:marTop w:val="0"/>
          <w:marBottom w:val="0"/>
          <w:divBdr>
            <w:top w:val="none" w:sz="0" w:space="0" w:color="auto"/>
            <w:left w:val="none" w:sz="0" w:space="0" w:color="auto"/>
            <w:bottom w:val="none" w:sz="0" w:space="0" w:color="auto"/>
            <w:right w:val="none" w:sz="0" w:space="0" w:color="auto"/>
          </w:divBdr>
        </w:div>
        <w:div w:id="1119495329">
          <w:marLeft w:val="0"/>
          <w:marRight w:val="0"/>
          <w:marTop w:val="0"/>
          <w:marBottom w:val="0"/>
          <w:divBdr>
            <w:top w:val="none" w:sz="0" w:space="0" w:color="auto"/>
            <w:left w:val="none" w:sz="0" w:space="0" w:color="auto"/>
            <w:bottom w:val="none" w:sz="0" w:space="0" w:color="auto"/>
            <w:right w:val="none" w:sz="0" w:space="0" w:color="auto"/>
          </w:divBdr>
        </w:div>
        <w:div w:id="1409110258">
          <w:marLeft w:val="0"/>
          <w:marRight w:val="0"/>
          <w:marTop w:val="0"/>
          <w:marBottom w:val="0"/>
          <w:divBdr>
            <w:top w:val="none" w:sz="0" w:space="0" w:color="auto"/>
            <w:left w:val="none" w:sz="0" w:space="0" w:color="auto"/>
            <w:bottom w:val="none" w:sz="0" w:space="0" w:color="auto"/>
            <w:right w:val="none" w:sz="0" w:space="0" w:color="auto"/>
          </w:divBdr>
        </w:div>
        <w:div w:id="1453863383">
          <w:marLeft w:val="0"/>
          <w:marRight w:val="0"/>
          <w:marTop w:val="0"/>
          <w:marBottom w:val="0"/>
          <w:divBdr>
            <w:top w:val="none" w:sz="0" w:space="0" w:color="auto"/>
            <w:left w:val="none" w:sz="0" w:space="0" w:color="auto"/>
            <w:bottom w:val="none" w:sz="0" w:space="0" w:color="auto"/>
            <w:right w:val="none" w:sz="0" w:space="0" w:color="auto"/>
          </w:divBdr>
        </w:div>
        <w:div w:id="1488744108">
          <w:marLeft w:val="0"/>
          <w:marRight w:val="0"/>
          <w:marTop w:val="0"/>
          <w:marBottom w:val="0"/>
          <w:divBdr>
            <w:top w:val="none" w:sz="0" w:space="0" w:color="auto"/>
            <w:left w:val="none" w:sz="0" w:space="0" w:color="auto"/>
            <w:bottom w:val="none" w:sz="0" w:space="0" w:color="auto"/>
            <w:right w:val="none" w:sz="0" w:space="0" w:color="auto"/>
          </w:divBdr>
        </w:div>
        <w:div w:id="1545868851">
          <w:marLeft w:val="0"/>
          <w:marRight w:val="0"/>
          <w:marTop w:val="0"/>
          <w:marBottom w:val="0"/>
          <w:divBdr>
            <w:top w:val="none" w:sz="0" w:space="0" w:color="auto"/>
            <w:left w:val="none" w:sz="0" w:space="0" w:color="auto"/>
            <w:bottom w:val="none" w:sz="0" w:space="0" w:color="auto"/>
            <w:right w:val="none" w:sz="0" w:space="0" w:color="auto"/>
          </w:divBdr>
        </w:div>
        <w:div w:id="1612275943">
          <w:marLeft w:val="0"/>
          <w:marRight w:val="0"/>
          <w:marTop w:val="0"/>
          <w:marBottom w:val="0"/>
          <w:divBdr>
            <w:top w:val="none" w:sz="0" w:space="0" w:color="auto"/>
            <w:left w:val="none" w:sz="0" w:space="0" w:color="auto"/>
            <w:bottom w:val="none" w:sz="0" w:space="0" w:color="auto"/>
            <w:right w:val="none" w:sz="0" w:space="0" w:color="auto"/>
          </w:divBdr>
        </w:div>
        <w:div w:id="1723290453">
          <w:marLeft w:val="0"/>
          <w:marRight w:val="0"/>
          <w:marTop w:val="0"/>
          <w:marBottom w:val="0"/>
          <w:divBdr>
            <w:top w:val="none" w:sz="0" w:space="0" w:color="auto"/>
            <w:left w:val="none" w:sz="0" w:space="0" w:color="auto"/>
            <w:bottom w:val="none" w:sz="0" w:space="0" w:color="auto"/>
            <w:right w:val="none" w:sz="0" w:space="0" w:color="auto"/>
          </w:divBdr>
        </w:div>
        <w:div w:id="1796564194">
          <w:marLeft w:val="0"/>
          <w:marRight w:val="0"/>
          <w:marTop w:val="0"/>
          <w:marBottom w:val="0"/>
          <w:divBdr>
            <w:top w:val="none" w:sz="0" w:space="0" w:color="auto"/>
            <w:left w:val="none" w:sz="0" w:space="0" w:color="auto"/>
            <w:bottom w:val="none" w:sz="0" w:space="0" w:color="auto"/>
            <w:right w:val="none" w:sz="0" w:space="0" w:color="auto"/>
          </w:divBdr>
        </w:div>
        <w:div w:id="1799180375">
          <w:marLeft w:val="0"/>
          <w:marRight w:val="0"/>
          <w:marTop w:val="0"/>
          <w:marBottom w:val="0"/>
          <w:divBdr>
            <w:top w:val="none" w:sz="0" w:space="0" w:color="auto"/>
            <w:left w:val="none" w:sz="0" w:space="0" w:color="auto"/>
            <w:bottom w:val="none" w:sz="0" w:space="0" w:color="auto"/>
            <w:right w:val="none" w:sz="0" w:space="0" w:color="auto"/>
          </w:divBdr>
        </w:div>
      </w:divsChild>
    </w:div>
    <w:div w:id="1340621164">
      <w:bodyDiv w:val="1"/>
      <w:marLeft w:val="0"/>
      <w:marRight w:val="0"/>
      <w:marTop w:val="0"/>
      <w:marBottom w:val="0"/>
      <w:divBdr>
        <w:top w:val="none" w:sz="0" w:space="0" w:color="auto"/>
        <w:left w:val="none" w:sz="0" w:space="0" w:color="auto"/>
        <w:bottom w:val="none" w:sz="0" w:space="0" w:color="auto"/>
        <w:right w:val="none" w:sz="0" w:space="0" w:color="auto"/>
      </w:divBdr>
    </w:div>
    <w:div w:id="1354575000">
      <w:bodyDiv w:val="1"/>
      <w:marLeft w:val="0"/>
      <w:marRight w:val="0"/>
      <w:marTop w:val="0"/>
      <w:marBottom w:val="0"/>
      <w:divBdr>
        <w:top w:val="none" w:sz="0" w:space="0" w:color="auto"/>
        <w:left w:val="none" w:sz="0" w:space="0" w:color="auto"/>
        <w:bottom w:val="none" w:sz="0" w:space="0" w:color="auto"/>
        <w:right w:val="none" w:sz="0" w:space="0" w:color="auto"/>
      </w:divBdr>
    </w:div>
    <w:div w:id="1362241795">
      <w:bodyDiv w:val="1"/>
      <w:marLeft w:val="0"/>
      <w:marRight w:val="0"/>
      <w:marTop w:val="0"/>
      <w:marBottom w:val="0"/>
      <w:divBdr>
        <w:top w:val="none" w:sz="0" w:space="0" w:color="auto"/>
        <w:left w:val="none" w:sz="0" w:space="0" w:color="auto"/>
        <w:bottom w:val="none" w:sz="0" w:space="0" w:color="auto"/>
        <w:right w:val="none" w:sz="0" w:space="0" w:color="auto"/>
      </w:divBdr>
    </w:div>
    <w:div w:id="1366833540">
      <w:bodyDiv w:val="1"/>
      <w:marLeft w:val="0"/>
      <w:marRight w:val="0"/>
      <w:marTop w:val="0"/>
      <w:marBottom w:val="0"/>
      <w:divBdr>
        <w:top w:val="none" w:sz="0" w:space="0" w:color="auto"/>
        <w:left w:val="none" w:sz="0" w:space="0" w:color="auto"/>
        <w:bottom w:val="none" w:sz="0" w:space="0" w:color="auto"/>
        <w:right w:val="none" w:sz="0" w:space="0" w:color="auto"/>
      </w:divBdr>
    </w:div>
    <w:div w:id="1372028551">
      <w:bodyDiv w:val="1"/>
      <w:marLeft w:val="0"/>
      <w:marRight w:val="0"/>
      <w:marTop w:val="0"/>
      <w:marBottom w:val="0"/>
      <w:divBdr>
        <w:top w:val="none" w:sz="0" w:space="0" w:color="auto"/>
        <w:left w:val="none" w:sz="0" w:space="0" w:color="auto"/>
        <w:bottom w:val="none" w:sz="0" w:space="0" w:color="auto"/>
        <w:right w:val="none" w:sz="0" w:space="0" w:color="auto"/>
      </w:divBdr>
    </w:div>
    <w:div w:id="1393195812">
      <w:bodyDiv w:val="1"/>
      <w:marLeft w:val="0"/>
      <w:marRight w:val="0"/>
      <w:marTop w:val="0"/>
      <w:marBottom w:val="0"/>
      <w:divBdr>
        <w:top w:val="none" w:sz="0" w:space="0" w:color="auto"/>
        <w:left w:val="none" w:sz="0" w:space="0" w:color="auto"/>
        <w:bottom w:val="none" w:sz="0" w:space="0" w:color="auto"/>
        <w:right w:val="none" w:sz="0" w:space="0" w:color="auto"/>
      </w:divBdr>
    </w:div>
    <w:div w:id="1405565243">
      <w:bodyDiv w:val="1"/>
      <w:marLeft w:val="0"/>
      <w:marRight w:val="0"/>
      <w:marTop w:val="0"/>
      <w:marBottom w:val="0"/>
      <w:divBdr>
        <w:top w:val="none" w:sz="0" w:space="0" w:color="auto"/>
        <w:left w:val="none" w:sz="0" w:space="0" w:color="auto"/>
        <w:bottom w:val="none" w:sz="0" w:space="0" w:color="auto"/>
        <w:right w:val="none" w:sz="0" w:space="0" w:color="auto"/>
      </w:divBdr>
      <w:divsChild>
        <w:div w:id="803734297">
          <w:marLeft w:val="0"/>
          <w:marRight w:val="0"/>
          <w:marTop w:val="0"/>
          <w:marBottom w:val="0"/>
          <w:divBdr>
            <w:top w:val="none" w:sz="0" w:space="0" w:color="auto"/>
            <w:left w:val="none" w:sz="0" w:space="0" w:color="auto"/>
            <w:bottom w:val="none" w:sz="0" w:space="0" w:color="auto"/>
            <w:right w:val="none" w:sz="0" w:space="0" w:color="auto"/>
          </w:divBdr>
          <w:divsChild>
            <w:div w:id="1473795079">
              <w:marLeft w:val="0"/>
              <w:marRight w:val="0"/>
              <w:marTop w:val="0"/>
              <w:marBottom w:val="0"/>
              <w:divBdr>
                <w:top w:val="none" w:sz="0" w:space="0" w:color="auto"/>
                <w:left w:val="none" w:sz="0" w:space="0" w:color="auto"/>
                <w:bottom w:val="none" w:sz="0" w:space="0" w:color="auto"/>
                <w:right w:val="none" w:sz="0" w:space="0" w:color="auto"/>
              </w:divBdr>
              <w:divsChild>
                <w:div w:id="198058182">
                  <w:marLeft w:val="150"/>
                  <w:marRight w:val="225"/>
                  <w:marTop w:val="0"/>
                  <w:marBottom w:val="0"/>
                  <w:divBdr>
                    <w:top w:val="none" w:sz="0" w:space="0" w:color="auto"/>
                    <w:left w:val="none" w:sz="0" w:space="0" w:color="auto"/>
                    <w:bottom w:val="none" w:sz="0" w:space="0" w:color="auto"/>
                    <w:right w:val="none" w:sz="0" w:space="0" w:color="auto"/>
                  </w:divBdr>
                  <w:divsChild>
                    <w:div w:id="158429002">
                      <w:marLeft w:val="270"/>
                      <w:marRight w:val="120"/>
                      <w:marTop w:val="0"/>
                      <w:marBottom w:val="540"/>
                      <w:divBdr>
                        <w:top w:val="none" w:sz="0" w:space="0" w:color="auto"/>
                        <w:left w:val="none" w:sz="0" w:space="0" w:color="auto"/>
                        <w:bottom w:val="none" w:sz="0" w:space="0" w:color="auto"/>
                        <w:right w:val="none" w:sz="0" w:space="0" w:color="auto"/>
                      </w:divBdr>
                      <w:divsChild>
                        <w:div w:id="7680170">
                          <w:marLeft w:val="0"/>
                          <w:marRight w:val="0"/>
                          <w:marTop w:val="0"/>
                          <w:marBottom w:val="720"/>
                          <w:divBdr>
                            <w:top w:val="none" w:sz="0" w:space="0" w:color="auto"/>
                            <w:left w:val="none" w:sz="0" w:space="0" w:color="auto"/>
                            <w:bottom w:val="none" w:sz="0" w:space="0" w:color="auto"/>
                            <w:right w:val="none" w:sz="0" w:space="0" w:color="auto"/>
                          </w:divBdr>
                          <w:divsChild>
                            <w:div w:id="1110130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5272846">
      <w:bodyDiv w:val="1"/>
      <w:marLeft w:val="0"/>
      <w:marRight w:val="0"/>
      <w:marTop w:val="0"/>
      <w:marBottom w:val="0"/>
      <w:divBdr>
        <w:top w:val="none" w:sz="0" w:space="0" w:color="auto"/>
        <w:left w:val="none" w:sz="0" w:space="0" w:color="auto"/>
        <w:bottom w:val="none" w:sz="0" w:space="0" w:color="auto"/>
        <w:right w:val="none" w:sz="0" w:space="0" w:color="auto"/>
      </w:divBdr>
    </w:div>
    <w:div w:id="1529953820">
      <w:bodyDiv w:val="1"/>
      <w:marLeft w:val="0"/>
      <w:marRight w:val="0"/>
      <w:marTop w:val="0"/>
      <w:marBottom w:val="0"/>
      <w:divBdr>
        <w:top w:val="none" w:sz="0" w:space="0" w:color="auto"/>
        <w:left w:val="none" w:sz="0" w:space="0" w:color="auto"/>
        <w:bottom w:val="none" w:sz="0" w:space="0" w:color="auto"/>
        <w:right w:val="none" w:sz="0" w:space="0" w:color="auto"/>
      </w:divBdr>
    </w:div>
    <w:div w:id="1533300655">
      <w:bodyDiv w:val="1"/>
      <w:marLeft w:val="0"/>
      <w:marRight w:val="0"/>
      <w:marTop w:val="0"/>
      <w:marBottom w:val="0"/>
      <w:divBdr>
        <w:top w:val="none" w:sz="0" w:space="0" w:color="auto"/>
        <w:left w:val="none" w:sz="0" w:space="0" w:color="auto"/>
        <w:bottom w:val="none" w:sz="0" w:space="0" w:color="auto"/>
        <w:right w:val="none" w:sz="0" w:space="0" w:color="auto"/>
      </w:divBdr>
    </w:div>
    <w:div w:id="1562906076">
      <w:bodyDiv w:val="1"/>
      <w:marLeft w:val="0"/>
      <w:marRight w:val="0"/>
      <w:marTop w:val="0"/>
      <w:marBottom w:val="0"/>
      <w:divBdr>
        <w:top w:val="none" w:sz="0" w:space="0" w:color="auto"/>
        <w:left w:val="none" w:sz="0" w:space="0" w:color="auto"/>
        <w:bottom w:val="none" w:sz="0" w:space="0" w:color="auto"/>
        <w:right w:val="none" w:sz="0" w:space="0" w:color="auto"/>
      </w:divBdr>
    </w:div>
    <w:div w:id="1578242230">
      <w:bodyDiv w:val="1"/>
      <w:marLeft w:val="0"/>
      <w:marRight w:val="0"/>
      <w:marTop w:val="0"/>
      <w:marBottom w:val="0"/>
      <w:divBdr>
        <w:top w:val="none" w:sz="0" w:space="0" w:color="auto"/>
        <w:left w:val="none" w:sz="0" w:space="0" w:color="auto"/>
        <w:bottom w:val="none" w:sz="0" w:space="0" w:color="auto"/>
        <w:right w:val="none" w:sz="0" w:space="0" w:color="auto"/>
      </w:divBdr>
      <w:divsChild>
        <w:div w:id="33700074">
          <w:marLeft w:val="0"/>
          <w:marRight w:val="0"/>
          <w:marTop w:val="0"/>
          <w:marBottom w:val="0"/>
          <w:divBdr>
            <w:top w:val="none" w:sz="0" w:space="0" w:color="auto"/>
            <w:left w:val="none" w:sz="0" w:space="0" w:color="auto"/>
            <w:bottom w:val="none" w:sz="0" w:space="0" w:color="auto"/>
            <w:right w:val="none" w:sz="0" w:space="0" w:color="auto"/>
          </w:divBdr>
        </w:div>
        <w:div w:id="104345634">
          <w:marLeft w:val="0"/>
          <w:marRight w:val="0"/>
          <w:marTop w:val="0"/>
          <w:marBottom w:val="0"/>
          <w:divBdr>
            <w:top w:val="none" w:sz="0" w:space="0" w:color="auto"/>
            <w:left w:val="none" w:sz="0" w:space="0" w:color="auto"/>
            <w:bottom w:val="none" w:sz="0" w:space="0" w:color="auto"/>
            <w:right w:val="none" w:sz="0" w:space="0" w:color="auto"/>
          </w:divBdr>
        </w:div>
        <w:div w:id="147746044">
          <w:marLeft w:val="0"/>
          <w:marRight w:val="0"/>
          <w:marTop w:val="0"/>
          <w:marBottom w:val="0"/>
          <w:divBdr>
            <w:top w:val="none" w:sz="0" w:space="0" w:color="auto"/>
            <w:left w:val="none" w:sz="0" w:space="0" w:color="auto"/>
            <w:bottom w:val="none" w:sz="0" w:space="0" w:color="auto"/>
            <w:right w:val="none" w:sz="0" w:space="0" w:color="auto"/>
          </w:divBdr>
        </w:div>
        <w:div w:id="168259354">
          <w:marLeft w:val="0"/>
          <w:marRight w:val="0"/>
          <w:marTop w:val="0"/>
          <w:marBottom w:val="0"/>
          <w:divBdr>
            <w:top w:val="none" w:sz="0" w:space="0" w:color="auto"/>
            <w:left w:val="none" w:sz="0" w:space="0" w:color="auto"/>
            <w:bottom w:val="none" w:sz="0" w:space="0" w:color="auto"/>
            <w:right w:val="none" w:sz="0" w:space="0" w:color="auto"/>
          </w:divBdr>
        </w:div>
        <w:div w:id="213808317">
          <w:marLeft w:val="0"/>
          <w:marRight w:val="0"/>
          <w:marTop w:val="0"/>
          <w:marBottom w:val="0"/>
          <w:divBdr>
            <w:top w:val="none" w:sz="0" w:space="0" w:color="auto"/>
            <w:left w:val="none" w:sz="0" w:space="0" w:color="auto"/>
            <w:bottom w:val="none" w:sz="0" w:space="0" w:color="auto"/>
            <w:right w:val="none" w:sz="0" w:space="0" w:color="auto"/>
          </w:divBdr>
        </w:div>
        <w:div w:id="214663032">
          <w:marLeft w:val="0"/>
          <w:marRight w:val="0"/>
          <w:marTop w:val="0"/>
          <w:marBottom w:val="0"/>
          <w:divBdr>
            <w:top w:val="none" w:sz="0" w:space="0" w:color="auto"/>
            <w:left w:val="none" w:sz="0" w:space="0" w:color="auto"/>
            <w:bottom w:val="none" w:sz="0" w:space="0" w:color="auto"/>
            <w:right w:val="none" w:sz="0" w:space="0" w:color="auto"/>
          </w:divBdr>
        </w:div>
        <w:div w:id="216673065">
          <w:marLeft w:val="0"/>
          <w:marRight w:val="0"/>
          <w:marTop w:val="0"/>
          <w:marBottom w:val="0"/>
          <w:divBdr>
            <w:top w:val="none" w:sz="0" w:space="0" w:color="auto"/>
            <w:left w:val="none" w:sz="0" w:space="0" w:color="auto"/>
            <w:bottom w:val="none" w:sz="0" w:space="0" w:color="auto"/>
            <w:right w:val="none" w:sz="0" w:space="0" w:color="auto"/>
          </w:divBdr>
        </w:div>
        <w:div w:id="235360011">
          <w:marLeft w:val="0"/>
          <w:marRight w:val="0"/>
          <w:marTop w:val="0"/>
          <w:marBottom w:val="0"/>
          <w:divBdr>
            <w:top w:val="none" w:sz="0" w:space="0" w:color="auto"/>
            <w:left w:val="none" w:sz="0" w:space="0" w:color="auto"/>
            <w:bottom w:val="none" w:sz="0" w:space="0" w:color="auto"/>
            <w:right w:val="none" w:sz="0" w:space="0" w:color="auto"/>
          </w:divBdr>
        </w:div>
        <w:div w:id="235554538">
          <w:marLeft w:val="0"/>
          <w:marRight w:val="0"/>
          <w:marTop w:val="0"/>
          <w:marBottom w:val="0"/>
          <w:divBdr>
            <w:top w:val="none" w:sz="0" w:space="0" w:color="auto"/>
            <w:left w:val="none" w:sz="0" w:space="0" w:color="auto"/>
            <w:bottom w:val="none" w:sz="0" w:space="0" w:color="auto"/>
            <w:right w:val="none" w:sz="0" w:space="0" w:color="auto"/>
          </w:divBdr>
        </w:div>
        <w:div w:id="241959475">
          <w:marLeft w:val="0"/>
          <w:marRight w:val="0"/>
          <w:marTop w:val="0"/>
          <w:marBottom w:val="0"/>
          <w:divBdr>
            <w:top w:val="none" w:sz="0" w:space="0" w:color="auto"/>
            <w:left w:val="none" w:sz="0" w:space="0" w:color="auto"/>
            <w:bottom w:val="none" w:sz="0" w:space="0" w:color="auto"/>
            <w:right w:val="none" w:sz="0" w:space="0" w:color="auto"/>
          </w:divBdr>
        </w:div>
        <w:div w:id="297493293">
          <w:marLeft w:val="0"/>
          <w:marRight w:val="0"/>
          <w:marTop w:val="0"/>
          <w:marBottom w:val="0"/>
          <w:divBdr>
            <w:top w:val="none" w:sz="0" w:space="0" w:color="auto"/>
            <w:left w:val="none" w:sz="0" w:space="0" w:color="auto"/>
            <w:bottom w:val="none" w:sz="0" w:space="0" w:color="auto"/>
            <w:right w:val="none" w:sz="0" w:space="0" w:color="auto"/>
          </w:divBdr>
        </w:div>
        <w:div w:id="311713327">
          <w:marLeft w:val="0"/>
          <w:marRight w:val="0"/>
          <w:marTop w:val="0"/>
          <w:marBottom w:val="0"/>
          <w:divBdr>
            <w:top w:val="none" w:sz="0" w:space="0" w:color="auto"/>
            <w:left w:val="none" w:sz="0" w:space="0" w:color="auto"/>
            <w:bottom w:val="none" w:sz="0" w:space="0" w:color="auto"/>
            <w:right w:val="none" w:sz="0" w:space="0" w:color="auto"/>
          </w:divBdr>
        </w:div>
        <w:div w:id="334651203">
          <w:marLeft w:val="0"/>
          <w:marRight w:val="0"/>
          <w:marTop w:val="0"/>
          <w:marBottom w:val="0"/>
          <w:divBdr>
            <w:top w:val="none" w:sz="0" w:space="0" w:color="auto"/>
            <w:left w:val="none" w:sz="0" w:space="0" w:color="auto"/>
            <w:bottom w:val="none" w:sz="0" w:space="0" w:color="auto"/>
            <w:right w:val="none" w:sz="0" w:space="0" w:color="auto"/>
          </w:divBdr>
        </w:div>
        <w:div w:id="337925397">
          <w:marLeft w:val="0"/>
          <w:marRight w:val="0"/>
          <w:marTop w:val="0"/>
          <w:marBottom w:val="0"/>
          <w:divBdr>
            <w:top w:val="none" w:sz="0" w:space="0" w:color="auto"/>
            <w:left w:val="none" w:sz="0" w:space="0" w:color="auto"/>
            <w:bottom w:val="none" w:sz="0" w:space="0" w:color="auto"/>
            <w:right w:val="none" w:sz="0" w:space="0" w:color="auto"/>
          </w:divBdr>
        </w:div>
        <w:div w:id="366688331">
          <w:marLeft w:val="0"/>
          <w:marRight w:val="0"/>
          <w:marTop w:val="0"/>
          <w:marBottom w:val="0"/>
          <w:divBdr>
            <w:top w:val="none" w:sz="0" w:space="0" w:color="auto"/>
            <w:left w:val="none" w:sz="0" w:space="0" w:color="auto"/>
            <w:bottom w:val="none" w:sz="0" w:space="0" w:color="auto"/>
            <w:right w:val="none" w:sz="0" w:space="0" w:color="auto"/>
          </w:divBdr>
        </w:div>
        <w:div w:id="367341325">
          <w:marLeft w:val="0"/>
          <w:marRight w:val="0"/>
          <w:marTop w:val="0"/>
          <w:marBottom w:val="0"/>
          <w:divBdr>
            <w:top w:val="none" w:sz="0" w:space="0" w:color="auto"/>
            <w:left w:val="none" w:sz="0" w:space="0" w:color="auto"/>
            <w:bottom w:val="none" w:sz="0" w:space="0" w:color="auto"/>
            <w:right w:val="none" w:sz="0" w:space="0" w:color="auto"/>
          </w:divBdr>
        </w:div>
        <w:div w:id="445466925">
          <w:marLeft w:val="0"/>
          <w:marRight w:val="0"/>
          <w:marTop w:val="0"/>
          <w:marBottom w:val="0"/>
          <w:divBdr>
            <w:top w:val="none" w:sz="0" w:space="0" w:color="auto"/>
            <w:left w:val="none" w:sz="0" w:space="0" w:color="auto"/>
            <w:bottom w:val="none" w:sz="0" w:space="0" w:color="auto"/>
            <w:right w:val="none" w:sz="0" w:space="0" w:color="auto"/>
          </w:divBdr>
        </w:div>
        <w:div w:id="474492599">
          <w:marLeft w:val="0"/>
          <w:marRight w:val="0"/>
          <w:marTop w:val="0"/>
          <w:marBottom w:val="0"/>
          <w:divBdr>
            <w:top w:val="none" w:sz="0" w:space="0" w:color="auto"/>
            <w:left w:val="none" w:sz="0" w:space="0" w:color="auto"/>
            <w:bottom w:val="none" w:sz="0" w:space="0" w:color="auto"/>
            <w:right w:val="none" w:sz="0" w:space="0" w:color="auto"/>
          </w:divBdr>
        </w:div>
        <w:div w:id="478956683">
          <w:marLeft w:val="0"/>
          <w:marRight w:val="0"/>
          <w:marTop w:val="0"/>
          <w:marBottom w:val="0"/>
          <w:divBdr>
            <w:top w:val="none" w:sz="0" w:space="0" w:color="auto"/>
            <w:left w:val="none" w:sz="0" w:space="0" w:color="auto"/>
            <w:bottom w:val="none" w:sz="0" w:space="0" w:color="auto"/>
            <w:right w:val="none" w:sz="0" w:space="0" w:color="auto"/>
          </w:divBdr>
        </w:div>
        <w:div w:id="491986537">
          <w:marLeft w:val="0"/>
          <w:marRight w:val="0"/>
          <w:marTop w:val="0"/>
          <w:marBottom w:val="0"/>
          <w:divBdr>
            <w:top w:val="none" w:sz="0" w:space="0" w:color="auto"/>
            <w:left w:val="none" w:sz="0" w:space="0" w:color="auto"/>
            <w:bottom w:val="none" w:sz="0" w:space="0" w:color="auto"/>
            <w:right w:val="none" w:sz="0" w:space="0" w:color="auto"/>
          </w:divBdr>
        </w:div>
        <w:div w:id="580649451">
          <w:marLeft w:val="0"/>
          <w:marRight w:val="0"/>
          <w:marTop w:val="0"/>
          <w:marBottom w:val="0"/>
          <w:divBdr>
            <w:top w:val="none" w:sz="0" w:space="0" w:color="auto"/>
            <w:left w:val="none" w:sz="0" w:space="0" w:color="auto"/>
            <w:bottom w:val="none" w:sz="0" w:space="0" w:color="auto"/>
            <w:right w:val="none" w:sz="0" w:space="0" w:color="auto"/>
          </w:divBdr>
        </w:div>
        <w:div w:id="593559773">
          <w:marLeft w:val="0"/>
          <w:marRight w:val="0"/>
          <w:marTop w:val="0"/>
          <w:marBottom w:val="0"/>
          <w:divBdr>
            <w:top w:val="none" w:sz="0" w:space="0" w:color="auto"/>
            <w:left w:val="none" w:sz="0" w:space="0" w:color="auto"/>
            <w:bottom w:val="none" w:sz="0" w:space="0" w:color="auto"/>
            <w:right w:val="none" w:sz="0" w:space="0" w:color="auto"/>
          </w:divBdr>
        </w:div>
        <w:div w:id="668289544">
          <w:marLeft w:val="0"/>
          <w:marRight w:val="0"/>
          <w:marTop w:val="0"/>
          <w:marBottom w:val="0"/>
          <w:divBdr>
            <w:top w:val="none" w:sz="0" w:space="0" w:color="auto"/>
            <w:left w:val="none" w:sz="0" w:space="0" w:color="auto"/>
            <w:bottom w:val="none" w:sz="0" w:space="0" w:color="auto"/>
            <w:right w:val="none" w:sz="0" w:space="0" w:color="auto"/>
          </w:divBdr>
        </w:div>
        <w:div w:id="673382772">
          <w:marLeft w:val="0"/>
          <w:marRight w:val="0"/>
          <w:marTop w:val="0"/>
          <w:marBottom w:val="0"/>
          <w:divBdr>
            <w:top w:val="none" w:sz="0" w:space="0" w:color="auto"/>
            <w:left w:val="none" w:sz="0" w:space="0" w:color="auto"/>
            <w:bottom w:val="none" w:sz="0" w:space="0" w:color="auto"/>
            <w:right w:val="none" w:sz="0" w:space="0" w:color="auto"/>
          </w:divBdr>
        </w:div>
        <w:div w:id="684792775">
          <w:marLeft w:val="0"/>
          <w:marRight w:val="0"/>
          <w:marTop w:val="0"/>
          <w:marBottom w:val="0"/>
          <w:divBdr>
            <w:top w:val="none" w:sz="0" w:space="0" w:color="auto"/>
            <w:left w:val="none" w:sz="0" w:space="0" w:color="auto"/>
            <w:bottom w:val="none" w:sz="0" w:space="0" w:color="auto"/>
            <w:right w:val="none" w:sz="0" w:space="0" w:color="auto"/>
          </w:divBdr>
        </w:div>
        <w:div w:id="690108791">
          <w:marLeft w:val="0"/>
          <w:marRight w:val="0"/>
          <w:marTop w:val="0"/>
          <w:marBottom w:val="0"/>
          <w:divBdr>
            <w:top w:val="none" w:sz="0" w:space="0" w:color="auto"/>
            <w:left w:val="none" w:sz="0" w:space="0" w:color="auto"/>
            <w:bottom w:val="none" w:sz="0" w:space="0" w:color="auto"/>
            <w:right w:val="none" w:sz="0" w:space="0" w:color="auto"/>
          </w:divBdr>
        </w:div>
        <w:div w:id="733435271">
          <w:marLeft w:val="0"/>
          <w:marRight w:val="0"/>
          <w:marTop w:val="0"/>
          <w:marBottom w:val="0"/>
          <w:divBdr>
            <w:top w:val="none" w:sz="0" w:space="0" w:color="auto"/>
            <w:left w:val="none" w:sz="0" w:space="0" w:color="auto"/>
            <w:bottom w:val="none" w:sz="0" w:space="0" w:color="auto"/>
            <w:right w:val="none" w:sz="0" w:space="0" w:color="auto"/>
          </w:divBdr>
        </w:div>
        <w:div w:id="830558548">
          <w:marLeft w:val="0"/>
          <w:marRight w:val="0"/>
          <w:marTop w:val="0"/>
          <w:marBottom w:val="0"/>
          <w:divBdr>
            <w:top w:val="none" w:sz="0" w:space="0" w:color="auto"/>
            <w:left w:val="none" w:sz="0" w:space="0" w:color="auto"/>
            <w:bottom w:val="none" w:sz="0" w:space="0" w:color="auto"/>
            <w:right w:val="none" w:sz="0" w:space="0" w:color="auto"/>
          </w:divBdr>
        </w:div>
        <w:div w:id="842356587">
          <w:marLeft w:val="0"/>
          <w:marRight w:val="0"/>
          <w:marTop w:val="0"/>
          <w:marBottom w:val="0"/>
          <w:divBdr>
            <w:top w:val="none" w:sz="0" w:space="0" w:color="auto"/>
            <w:left w:val="none" w:sz="0" w:space="0" w:color="auto"/>
            <w:bottom w:val="none" w:sz="0" w:space="0" w:color="auto"/>
            <w:right w:val="none" w:sz="0" w:space="0" w:color="auto"/>
          </w:divBdr>
        </w:div>
        <w:div w:id="878977335">
          <w:marLeft w:val="0"/>
          <w:marRight w:val="0"/>
          <w:marTop w:val="0"/>
          <w:marBottom w:val="0"/>
          <w:divBdr>
            <w:top w:val="none" w:sz="0" w:space="0" w:color="auto"/>
            <w:left w:val="none" w:sz="0" w:space="0" w:color="auto"/>
            <w:bottom w:val="none" w:sz="0" w:space="0" w:color="auto"/>
            <w:right w:val="none" w:sz="0" w:space="0" w:color="auto"/>
          </w:divBdr>
        </w:div>
        <w:div w:id="881484043">
          <w:marLeft w:val="0"/>
          <w:marRight w:val="0"/>
          <w:marTop w:val="0"/>
          <w:marBottom w:val="0"/>
          <w:divBdr>
            <w:top w:val="none" w:sz="0" w:space="0" w:color="auto"/>
            <w:left w:val="none" w:sz="0" w:space="0" w:color="auto"/>
            <w:bottom w:val="none" w:sz="0" w:space="0" w:color="auto"/>
            <w:right w:val="none" w:sz="0" w:space="0" w:color="auto"/>
          </w:divBdr>
        </w:div>
        <w:div w:id="959461594">
          <w:marLeft w:val="0"/>
          <w:marRight w:val="0"/>
          <w:marTop w:val="0"/>
          <w:marBottom w:val="0"/>
          <w:divBdr>
            <w:top w:val="none" w:sz="0" w:space="0" w:color="auto"/>
            <w:left w:val="none" w:sz="0" w:space="0" w:color="auto"/>
            <w:bottom w:val="none" w:sz="0" w:space="0" w:color="auto"/>
            <w:right w:val="none" w:sz="0" w:space="0" w:color="auto"/>
          </w:divBdr>
        </w:div>
        <w:div w:id="967323746">
          <w:marLeft w:val="0"/>
          <w:marRight w:val="0"/>
          <w:marTop w:val="0"/>
          <w:marBottom w:val="0"/>
          <w:divBdr>
            <w:top w:val="none" w:sz="0" w:space="0" w:color="auto"/>
            <w:left w:val="none" w:sz="0" w:space="0" w:color="auto"/>
            <w:bottom w:val="none" w:sz="0" w:space="0" w:color="auto"/>
            <w:right w:val="none" w:sz="0" w:space="0" w:color="auto"/>
          </w:divBdr>
        </w:div>
        <w:div w:id="970481100">
          <w:marLeft w:val="0"/>
          <w:marRight w:val="0"/>
          <w:marTop w:val="0"/>
          <w:marBottom w:val="0"/>
          <w:divBdr>
            <w:top w:val="none" w:sz="0" w:space="0" w:color="auto"/>
            <w:left w:val="none" w:sz="0" w:space="0" w:color="auto"/>
            <w:bottom w:val="none" w:sz="0" w:space="0" w:color="auto"/>
            <w:right w:val="none" w:sz="0" w:space="0" w:color="auto"/>
          </w:divBdr>
        </w:div>
        <w:div w:id="1002707507">
          <w:marLeft w:val="0"/>
          <w:marRight w:val="0"/>
          <w:marTop w:val="0"/>
          <w:marBottom w:val="0"/>
          <w:divBdr>
            <w:top w:val="none" w:sz="0" w:space="0" w:color="auto"/>
            <w:left w:val="none" w:sz="0" w:space="0" w:color="auto"/>
            <w:bottom w:val="none" w:sz="0" w:space="0" w:color="auto"/>
            <w:right w:val="none" w:sz="0" w:space="0" w:color="auto"/>
          </w:divBdr>
        </w:div>
        <w:div w:id="1006246140">
          <w:marLeft w:val="0"/>
          <w:marRight w:val="0"/>
          <w:marTop w:val="0"/>
          <w:marBottom w:val="0"/>
          <w:divBdr>
            <w:top w:val="none" w:sz="0" w:space="0" w:color="auto"/>
            <w:left w:val="none" w:sz="0" w:space="0" w:color="auto"/>
            <w:bottom w:val="none" w:sz="0" w:space="0" w:color="auto"/>
            <w:right w:val="none" w:sz="0" w:space="0" w:color="auto"/>
          </w:divBdr>
        </w:div>
        <w:div w:id="1036857484">
          <w:marLeft w:val="0"/>
          <w:marRight w:val="0"/>
          <w:marTop w:val="0"/>
          <w:marBottom w:val="0"/>
          <w:divBdr>
            <w:top w:val="none" w:sz="0" w:space="0" w:color="auto"/>
            <w:left w:val="none" w:sz="0" w:space="0" w:color="auto"/>
            <w:bottom w:val="none" w:sz="0" w:space="0" w:color="auto"/>
            <w:right w:val="none" w:sz="0" w:space="0" w:color="auto"/>
          </w:divBdr>
        </w:div>
        <w:div w:id="1068458106">
          <w:marLeft w:val="0"/>
          <w:marRight w:val="0"/>
          <w:marTop w:val="0"/>
          <w:marBottom w:val="0"/>
          <w:divBdr>
            <w:top w:val="none" w:sz="0" w:space="0" w:color="auto"/>
            <w:left w:val="none" w:sz="0" w:space="0" w:color="auto"/>
            <w:bottom w:val="none" w:sz="0" w:space="0" w:color="auto"/>
            <w:right w:val="none" w:sz="0" w:space="0" w:color="auto"/>
          </w:divBdr>
        </w:div>
        <w:div w:id="1074624571">
          <w:marLeft w:val="0"/>
          <w:marRight w:val="0"/>
          <w:marTop w:val="0"/>
          <w:marBottom w:val="0"/>
          <w:divBdr>
            <w:top w:val="none" w:sz="0" w:space="0" w:color="auto"/>
            <w:left w:val="none" w:sz="0" w:space="0" w:color="auto"/>
            <w:bottom w:val="none" w:sz="0" w:space="0" w:color="auto"/>
            <w:right w:val="none" w:sz="0" w:space="0" w:color="auto"/>
          </w:divBdr>
        </w:div>
        <w:div w:id="1094394677">
          <w:marLeft w:val="0"/>
          <w:marRight w:val="0"/>
          <w:marTop w:val="0"/>
          <w:marBottom w:val="0"/>
          <w:divBdr>
            <w:top w:val="none" w:sz="0" w:space="0" w:color="auto"/>
            <w:left w:val="none" w:sz="0" w:space="0" w:color="auto"/>
            <w:bottom w:val="none" w:sz="0" w:space="0" w:color="auto"/>
            <w:right w:val="none" w:sz="0" w:space="0" w:color="auto"/>
          </w:divBdr>
        </w:div>
        <w:div w:id="1099568331">
          <w:marLeft w:val="0"/>
          <w:marRight w:val="0"/>
          <w:marTop w:val="0"/>
          <w:marBottom w:val="0"/>
          <w:divBdr>
            <w:top w:val="none" w:sz="0" w:space="0" w:color="auto"/>
            <w:left w:val="none" w:sz="0" w:space="0" w:color="auto"/>
            <w:bottom w:val="none" w:sz="0" w:space="0" w:color="auto"/>
            <w:right w:val="none" w:sz="0" w:space="0" w:color="auto"/>
          </w:divBdr>
        </w:div>
        <w:div w:id="1103497336">
          <w:marLeft w:val="0"/>
          <w:marRight w:val="0"/>
          <w:marTop w:val="0"/>
          <w:marBottom w:val="0"/>
          <w:divBdr>
            <w:top w:val="none" w:sz="0" w:space="0" w:color="auto"/>
            <w:left w:val="none" w:sz="0" w:space="0" w:color="auto"/>
            <w:bottom w:val="none" w:sz="0" w:space="0" w:color="auto"/>
            <w:right w:val="none" w:sz="0" w:space="0" w:color="auto"/>
          </w:divBdr>
        </w:div>
        <w:div w:id="1119110137">
          <w:marLeft w:val="0"/>
          <w:marRight w:val="0"/>
          <w:marTop w:val="0"/>
          <w:marBottom w:val="0"/>
          <w:divBdr>
            <w:top w:val="none" w:sz="0" w:space="0" w:color="auto"/>
            <w:left w:val="none" w:sz="0" w:space="0" w:color="auto"/>
            <w:bottom w:val="none" w:sz="0" w:space="0" w:color="auto"/>
            <w:right w:val="none" w:sz="0" w:space="0" w:color="auto"/>
          </w:divBdr>
        </w:div>
        <w:div w:id="1172648840">
          <w:marLeft w:val="0"/>
          <w:marRight w:val="0"/>
          <w:marTop w:val="0"/>
          <w:marBottom w:val="0"/>
          <w:divBdr>
            <w:top w:val="none" w:sz="0" w:space="0" w:color="auto"/>
            <w:left w:val="none" w:sz="0" w:space="0" w:color="auto"/>
            <w:bottom w:val="none" w:sz="0" w:space="0" w:color="auto"/>
            <w:right w:val="none" w:sz="0" w:space="0" w:color="auto"/>
          </w:divBdr>
        </w:div>
        <w:div w:id="1190874870">
          <w:marLeft w:val="0"/>
          <w:marRight w:val="0"/>
          <w:marTop w:val="0"/>
          <w:marBottom w:val="0"/>
          <w:divBdr>
            <w:top w:val="none" w:sz="0" w:space="0" w:color="auto"/>
            <w:left w:val="none" w:sz="0" w:space="0" w:color="auto"/>
            <w:bottom w:val="none" w:sz="0" w:space="0" w:color="auto"/>
            <w:right w:val="none" w:sz="0" w:space="0" w:color="auto"/>
          </w:divBdr>
        </w:div>
        <w:div w:id="1196119272">
          <w:marLeft w:val="0"/>
          <w:marRight w:val="0"/>
          <w:marTop w:val="0"/>
          <w:marBottom w:val="0"/>
          <w:divBdr>
            <w:top w:val="none" w:sz="0" w:space="0" w:color="auto"/>
            <w:left w:val="none" w:sz="0" w:space="0" w:color="auto"/>
            <w:bottom w:val="none" w:sz="0" w:space="0" w:color="auto"/>
            <w:right w:val="none" w:sz="0" w:space="0" w:color="auto"/>
          </w:divBdr>
        </w:div>
        <w:div w:id="1253200296">
          <w:marLeft w:val="0"/>
          <w:marRight w:val="0"/>
          <w:marTop w:val="0"/>
          <w:marBottom w:val="0"/>
          <w:divBdr>
            <w:top w:val="none" w:sz="0" w:space="0" w:color="auto"/>
            <w:left w:val="none" w:sz="0" w:space="0" w:color="auto"/>
            <w:bottom w:val="none" w:sz="0" w:space="0" w:color="auto"/>
            <w:right w:val="none" w:sz="0" w:space="0" w:color="auto"/>
          </w:divBdr>
        </w:div>
        <w:div w:id="1269774402">
          <w:marLeft w:val="0"/>
          <w:marRight w:val="0"/>
          <w:marTop w:val="0"/>
          <w:marBottom w:val="0"/>
          <w:divBdr>
            <w:top w:val="none" w:sz="0" w:space="0" w:color="auto"/>
            <w:left w:val="none" w:sz="0" w:space="0" w:color="auto"/>
            <w:bottom w:val="none" w:sz="0" w:space="0" w:color="auto"/>
            <w:right w:val="none" w:sz="0" w:space="0" w:color="auto"/>
          </w:divBdr>
        </w:div>
        <w:div w:id="1293290265">
          <w:marLeft w:val="0"/>
          <w:marRight w:val="0"/>
          <w:marTop w:val="0"/>
          <w:marBottom w:val="0"/>
          <w:divBdr>
            <w:top w:val="none" w:sz="0" w:space="0" w:color="auto"/>
            <w:left w:val="none" w:sz="0" w:space="0" w:color="auto"/>
            <w:bottom w:val="none" w:sz="0" w:space="0" w:color="auto"/>
            <w:right w:val="none" w:sz="0" w:space="0" w:color="auto"/>
          </w:divBdr>
        </w:div>
        <w:div w:id="1337154757">
          <w:marLeft w:val="0"/>
          <w:marRight w:val="0"/>
          <w:marTop w:val="0"/>
          <w:marBottom w:val="0"/>
          <w:divBdr>
            <w:top w:val="none" w:sz="0" w:space="0" w:color="auto"/>
            <w:left w:val="none" w:sz="0" w:space="0" w:color="auto"/>
            <w:bottom w:val="none" w:sz="0" w:space="0" w:color="auto"/>
            <w:right w:val="none" w:sz="0" w:space="0" w:color="auto"/>
          </w:divBdr>
        </w:div>
        <w:div w:id="1364598644">
          <w:marLeft w:val="0"/>
          <w:marRight w:val="0"/>
          <w:marTop w:val="0"/>
          <w:marBottom w:val="0"/>
          <w:divBdr>
            <w:top w:val="none" w:sz="0" w:space="0" w:color="auto"/>
            <w:left w:val="none" w:sz="0" w:space="0" w:color="auto"/>
            <w:bottom w:val="none" w:sz="0" w:space="0" w:color="auto"/>
            <w:right w:val="none" w:sz="0" w:space="0" w:color="auto"/>
          </w:divBdr>
        </w:div>
        <w:div w:id="1370106529">
          <w:marLeft w:val="0"/>
          <w:marRight w:val="0"/>
          <w:marTop w:val="0"/>
          <w:marBottom w:val="0"/>
          <w:divBdr>
            <w:top w:val="none" w:sz="0" w:space="0" w:color="auto"/>
            <w:left w:val="none" w:sz="0" w:space="0" w:color="auto"/>
            <w:bottom w:val="none" w:sz="0" w:space="0" w:color="auto"/>
            <w:right w:val="none" w:sz="0" w:space="0" w:color="auto"/>
          </w:divBdr>
        </w:div>
        <w:div w:id="1377772306">
          <w:marLeft w:val="0"/>
          <w:marRight w:val="0"/>
          <w:marTop w:val="0"/>
          <w:marBottom w:val="0"/>
          <w:divBdr>
            <w:top w:val="none" w:sz="0" w:space="0" w:color="auto"/>
            <w:left w:val="none" w:sz="0" w:space="0" w:color="auto"/>
            <w:bottom w:val="none" w:sz="0" w:space="0" w:color="auto"/>
            <w:right w:val="none" w:sz="0" w:space="0" w:color="auto"/>
          </w:divBdr>
        </w:div>
        <w:div w:id="1399549817">
          <w:marLeft w:val="0"/>
          <w:marRight w:val="0"/>
          <w:marTop w:val="0"/>
          <w:marBottom w:val="0"/>
          <w:divBdr>
            <w:top w:val="none" w:sz="0" w:space="0" w:color="auto"/>
            <w:left w:val="none" w:sz="0" w:space="0" w:color="auto"/>
            <w:bottom w:val="none" w:sz="0" w:space="0" w:color="auto"/>
            <w:right w:val="none" w:sz="0" w:space="0" w:color="auto"/>
          </w:divBdr>
        </w:div>
        <w:div w:id="1421026093">
          <w:marLeft w:val="0"/>
          <w:marRight w:val="0"/>
          <w:marTop w:val="0"/>
          <w:marBottom w:val="0"/>
          <w:divBdr>
            <w:top w:val="none" w:sz="0" w:space="0" w:color="auto"/>
            <w:left w:val="none" w:sz="0" w:space="0" w:color="auto"/>
            <w:bottom w:val="none" w:sz="0" w:space="0" w:color="auto"/>
            <w:right w:val="none" w:sz="0" w:space="0" w:color="auto"/>
          </w:divBdr>
        </w:div>
        <w:div w:id="1436514822">
          <w:marLeft w:val="0"/>
          <w:marRight w:val="0"/>
          <w:marTop w:val="0"/>
          <w:marBottom w:val="0"/>
          <w:divBdr>
            <w:top w:val="none" w:sz="0" w:space="0" w:color="auto"/>
            <w:left w:val="none" w:sz="0" w:space="0" w:color="auto"/>
            <w:bottom w:val="none" w:sz="0" w:space="0" w:color="auto"/>
            <w:right w:val="none" w:sz="0" w:space="0" w:color="auto"/>
          </w:divBdr>
        </w:div>
        <w:div w:id="1454129341">
          <w:marLeft w:val="0"/>
          <w:marRight w:val="0"/>
          <w:marTop w:val="0"/>
          <w:marBottom w:val="0"/>
          <w:divBdr>
            <w:top w:val="none" w:sz="0" w:space="0" w:color="auto"/>
            <w:left w:val="none" w:sz="0" w:space="0" w:color="auto"/>
            <w:bottom w:val="none" w:sz="0" w:space="0" w:color="auto"/>
            <w:right w:val="none" w:sz="0" w:space="0" w:color="auto"/>
          </w:divBdr>
        </w:div>
        <w:div w:id="1537044733">
          <w:marLeft w:val="0"/>
          <w:marRight w:val="0"/>
          <w:marTop w:val="0"/>
          <w:marBottom w:val="0"/>
          <w:divBdr>
            <w:top w:val="none" w:sz="0" w:space="0" w:color="auto"/>
            <w:left w:val="none" w:sz="0" w:space="0" w:color="auto"/>
            <w:bottom w:val="none" w:sz="0" w:space="0" w:color="auto"/>
            <w:right w:val="none" w:sz="0" w:space="0" w:color="auto"/>
          </w:divBdr>
        </w:div>
        <w:div w:id="1561479285">
          <w:marLeft w:val="0"/>
          <w:marRight w:val="0"/>
          <w:marTop w:val="0"/>
          <w:marBottom w:val="0"/>
          <w:divBdr>
            <w:top w:val="none" w:sz="0" w:space="0" w:color="auto"/>
            <w:left w:val="none" w:sz="0" w:space="0" w:color="auto"/>
            <w:bottom w:val="none" w:sz="0" w:space="0" w:color="auto"/>
            <w:right w:val="none" w:sz="0" w:space="0" w:color="auto"/>
          </w:divBdr>
        </w:div>
        <w:div w:id="1562712117">
          <w:marLeft w:val="0"/>
          <w:marRight w:val="0"/>
          <w:marTop w:val="0"/>
          <w:marBottom w:val="0"/>
          <w:divBdr>
            <w:top w:val="none" w:sz="0" w:space="0" w:color="auto"/>
            <w:left w:val="none" w:sz="0" w:space="0" w:color="auto"/>
            <w:bottom w:val="none" w:sz="0" w:space="0" w:color="auto"/>
            <w:right w:val="none" w:sz="0" w:space="0" w:color="auto"/>
          </w:divBdr>
        </w:div>
        <w:div w:id="1606841308">
          <w:marLeft w:val="0"/>
          <w:marRight w:val="0"/>
          <w:marTop w:val="0"/>
          <w:marBottom w:val="0"/>
          <w:divBdr>
            <w:top w:val="none" w:sz="0" w:space="0" w:color="auto"/>
            <w:left w:val="none" w:sz="0" w:space="0" w:color="auto"/>
            <w:bottom w:val="none" w:sz="0" w:space="0" w:color="auto"/>
            <w:right w:val="none" w:sz="0" w:space="0" w:color="auto"/>
          </w:divBdr>
        </w:div>
        <w:div w:id="1660384452">
          <w:marLeft w:val="0"/>
          <w:marRight w:val="0"/>
          <w:marTop w:val="0"/>
          <w:marBottom w:val="0"/>
          <w:divBdr>
            <w:top w:val="none" w:sz="0" w:space="0" w:color="auto"/>
            <w:left w:val="none" w:sz="0" w:space="0" w:color="auto"/>
            <w:bottom w:val="none" w:sz="0" w:space="0" w:color="auto"/>
            <w:right w:val="none" w:sz="0" w:space="0" w:color="auto"/>
          </w:divBdr>
        </w:div>
        <w:div w:id="1680694110">
          <w:marLeft w:val="0"/>
          <w:marRight w:val="0"/>
          <w:marTop w:val="0"/>
          <w:marBottom w:val="0"/>
          <w:divBdr>
            <w:top w:val="none" w:sz="0" w:space="0" w:color="auto"/>
            <w:left w:val="none" w:sz="0" w:space="0" w:color="auto"/>
            <w:bottom w:val="none" w:sz="0" w:space="0" w:color="auto"/>
            <w:right w:val="none" w:sz="0" w:space="0" w:color="auto"/>
          </w:divBdr>
        </w:div>
        <w:div w:id="1769348305">
          <w:marLeft w:val="0"/>
          <w:marRight w:val="0"/>
          <w:marTop w:val="0"/>
          <w:marBottom w:val="0"/>
          <w:divBdr>
            <w:top w:val="none" w:sz="0" w:space="0" w:color="auto"/>
            <w:left w:val="none" w:sz="0" w:space="0" w:color="auto"/>
            <w:bottom w:val="none" w:sz="0" w:space="0" w:color="auto"/>
            <w:right w:val="none" w:sz="0" w:space="0" w:color="auto"/>
          </w:divBdr>
        </w:div>
        <w:div w:id="1778064637">
          <w:marLeft w:val="0"/>
          <w:marRight w:val="0"/>
          <w:marTop w:val="0"/>
          <w:marBottom w:val="0"/>
          <w:divBdr>
            <w:top w:val="none" w:sz="0" w:space="0" w:color="auto"/>
            <w:left w:val="none" w:sz="0" w:space="0" w:color="auto"/>
            <w:bottom w:val="none" w:sz="0" w:space="0" w:color="auto"/>
            <w:right w:val="none" w:sz="0" w:space="0" w:color="auto"/>
          </w:divBdr>
        </w:div>
        <w:div w:id="1839686146">
          <w:marLeft w:val="0"/>
          <w:marRight w:val="0"/>
          <w:marTop w:val="0"/>
          <w:marBottom w:val="0"/>
          <w:divBdr>
            <w:top w:val="none" w:sz="0" w:space="0" w:color="auto"/>
            <w:left w:val="none" w:sz="0" w:space="0" w:color="auto"/>
            <w:bottom w:val="none" w:sz="0" w:space="0" w:color="auto"/>
            <w:right w:val="none" w:sz="0" w:space="0" w:color="auto"/>
          </w:divBdr>
        </w:div>
        <w:div w:id="1927222846">
          <w:marLeft w:val="0"/>
          <w:marRight w:val="0"/>
          <w:marTop w:val="0"/>
          <w:marBottom w:val="0"/>
          <w:divBdr>
            <w:top w:val="none" w:sz="0" w:space="0" w:color="auto"/>
            <w:left w:val="none" w:sz="0" w:space="0" w:color="auto"/>
            <w:bottom w:val="none" w:sz="0" w:space="0" w:color="auto"/>
            <w:right w:val="none" w:sz="0" w:space="0" w:color="auto"/>
          </w:divBdr>
        </w:div>
        <w:div w:id="1939941126">
          <w:marLeft w:val="0"/>
          <w:marRight w:val="0"/>
          <w:marTop w:val="0"/>
          <w:marBottom w:val="0"/>
          <w:divBdr>
            <w:top w:val="none" w:sz="0" w:space="0" w:color="auto"/>
            <w:left w:val="none" w:sz="0" w:space="0" w:color="auto"/>
            <w:bottom w:val="none" w:sz="0" w:space="0" w:color="auto"/>
            <w:right w:val="none" w:sz="0" w:space="0" w:color="auto"/>
          </w:divBdr>
        </w:div>
        <w:div w:id="1981497038">
          <w:marLeft w:val="0"/>
          <w:marRight w:val="0"/>
          <w:marTop w:val="0"/>
          <w:marBottom w:val="0"/>
          <w:divBdr>
            <w:top w:val="none" w:sz="0" w:space="0" w:color="auto"/>
            <w:left w:val="none" w:sz="0" w:space="0" w:color="auto"/>
            <w:bottom w:val="none" w:sz="0" w:space="0" w:color="auto"/>
            <w:right w:val="none" w:sz="0" w:space="0" w:color="auto"/>
          </w:divBdr>
        </w:div>
        <w:div w:id="1997802362">
          <w:marLeft w:val="0"/>
          <w:marRight w:val="0"/>
          <w:marTop w:val="0"/>
          <w:marBottom w:val="0"/>
          <w:divBdr>
            <w:top w:val="none" w:sz="0" w:space="0" w:color="auto"/>
            <w:left w:val="none" w:sz="0" w:space="0" w:color="auto"/>
            <w:bottom w:val="none" w:sz="0" w:space="0" w:color="auto"/>
            <w:right w:val="none" w:sz="0" w:space="0" w:color="auto"/>
          </w:divBdr>
        </w:div>
      </w:divsChild>
    </w:div>
    <w:div w:id="1592853419">
      <w:bodyDiv w:val="1"/>
      <w:marLeft w:val="0"/>
      <w:marRight w:val="0"/>
      <w:marTop w:val="0"/>
      <w:marBottom w:val="0"/>
      <w:divBdr>
        <w:top w:val="none" w:sz="0" w:space="0" w:color="auto"/>
        <w:left w:val="none" w:sz="0" w:space="0" w:color="auto"/>
        <w:bottom w:val="none" w:sz="0" w:space="0" w:color="auto"/>
        <w:right w:val="none" w:sz="0" w:space="0" w:color="auto"/>
      </w:divBdr>
    </w:div>
    <w:div w:id="1594851319">
      <w:bodyDiv w:val="1"/>
      <w:marLeft w:val="0"/>
      <w:marRight w:val="0"/>
      <w:marTop w:val="0"/>
      <w:marBottom w:val="0"/>
      <w:divBdr>
        <w:top w:val="none" w:sz="0" w:space="0" w:color="auto"/>
        <w:left w:val="none" w:sz="0" w:space="0" w:color="auto"/>
        <w:bottom w:val="none" w:sz="0" w:space="0" w:color="auto"/>
        <w:right w:val="none" w:sz="0" w:space="0" w:color="auto"/>
      </w:divBdr>
    </w:div>
    <w:div w:id="1602224768">
      <w:bodyDiv w:val="1"/>
      <w:marLeft w:val="0"/>
      <w:marRight w:val="0"/>
      <w:marTop w:val="0"/>
      <w:marBottom w:val="0"/>
      <w:divBdr>
        <w:top w:val="none" w:sz="0" w:space="0" w:color="auto"/>
        <w:left w:val="none" w:sz="0" w:space="0" w:color="auto"/>
        <w:bottom w:val="none" w:sz="0" w:space="0" w:color="auto"/>
        <w:right w:val="none" w:sz="0" w:space="0" w:color="auto"/>
      </w:divBdr>
    </w:div>
    <w:div w:id="1620644161">
      <w:bodyDiv w:val="1"/>
      <w:marLeft w:val="0"/>
      <w:marRight w:val="0"/>
      <w:marTop w:val="0"/>
      <w:marBottom w:val="0"/>
      <w:divBdr>
        <w:top w:val="none" w:sz="0" w:space="0" w:color="auto"/>
        <w:left w:val="none" w:sz="0" w:space="0" w:color="auto"/>
        <w:bottom w:val="none" w:sz="0" w:space="0" w:color="auto"/>
        <w:right w:val="none" w:sz="0" w:space="0" w:color="auto"/>
      </w:divBdr>
    </w:div>
    <w:div w:id="1627081056">
      <w:bodyDiv w:val="1"/>
      <w:marLeft w:val="0"/>
      <w:marRight w:val="0"/>
      <w:marTop w:val="0"/>
      <w:marBottom w:val="0"/>
      <w:divBdr>
        <w:top w:val="none" w:sz="0" w:space="0" w:color="auto"/>
        <w:left w:val="none" w:sz="0" w:space="0" w:color="auto"/>
        <w:bottom w:val="none" w:sz="0" w:space="0" w:color="auto"/>
        <w:right w:val="none" w:sz="0" w:space="0" w:color="auto"/>
      </w:divBdr>
    </w:div>
    <w:div w:id="1663503680">
      <w:bodyDiv w:val="1"/>
      <w:marLeft w:val="0"/>
      <w:marRight w:val="0"/>
      <w:marTop w:val="0"/>
      <w:marBottom w:val="0"/>
      <w:divBdr>
        <w:top w:val="none" w:sz="0" w:space="0" w:color="auto"/>
        <w:left w:val="none" w:sz="0" w:space="0" w:color="auto"/>
        <w:bottom w:val="none" w:sz="0" w:space="0" w:color="auto"/>
        <w:right w:val="none" w:sz="0" w:space="0" w:color="auto"/>
      </w:divBdr>
    </w:div>
    <w:div w:id="1758600047">
      <w:bodyDiv w:val="1"/>
      <w:marLeft w:val="0"/>
      <w:marRight w:val="0"/>
      <w:marTop w:val="0"/>
      <w:marBottom w:val="0"/>
      <w:divBdr>
        <w:top w:val="none" w:sz="0" w:space="0" w:color="auto"/>
        <w:left w:val="none" w:sz="0" w:space="0" w:color="auto"/>
        <w:bottom w:val="none" w:sz="0" w:space="0" w:color="auto"/>
        <w:right w:val="none" w:sz="0" w:space="0" w:color="auto"/>
      </w:divBdr>
    </w:div>
    <w:div w:id="1818185768">
      <w:bodyDiv w:val="1"/>
      <w:marLeft w:val="0"/>
      <w:marRight w:val="0"/>
      <w:marTop w:val="0"/>
      <w:marBottom w:val="0"/>
      <w:divBdr>
        <w:top w:val="none" w:sz="0" w:space="0" w:color="auto"/>
        <w:left w:val="none" w:sz="0" w:space="0" w:color="auto"/>
        <w:bottom w:val="none" w:sz="0" w:space="0" w:color="auto"/>
        <w:right w:val="none" w:sz="0" w:space="0" w:color="auto"/>
      </w:divBdr>
    </w:div>
    <w:div w:id="1908495225">
      <w:bodyDiv w:val="1"/>
      <w:marLeft w:val="0"/>
      <w:marRight w:val="0"/>
      <w:marTop w:val="0"/>
      <w:marBottom w:val="0"/>
      <w:divBdr>
        <w:top w:val="none" w:sz="0" w:space="0" w:color="auto"/>
        <w:left w:val="none" w:sz="0" w:space="0" w:color="auto"/>
        <w:bottom w:val="none" w:sz="0" w:space="0" w:color="auto"/>
        <w:right w:val="none" w:sz="0" w:space="0" w:color="auto"/>
      </w:divBdr>
    </w:div>
    <w:div w:id="1918788264">
      <w:bodyDiv w:val="1"/>
      <w:marLeft w:val="0"/>
      <w:marRight w:val="0"/>
      <w:marTop w:val="0"/>
      <w:marBottom w:val="0"/>
      <w:divBdr>
        <w:top w:val="none" w:sz="0" w:space="0" w:color="auto"/>
        <w:left w:val="none" w:sz="0" w:space="0" w:color="auto"/>
        <w:bottom w:val="none" w:sz="0" w:space="0" w:color="auto"/>
        <w:right w:val="none" w:sz="0" w:space="0" w:color="auto"/>
      </w:divBdr>
    </w:div>
    <w:div w:id="1995063057">
      <w:bodyDiv w:val="1"/>
      <w:marLeft w:val="0"/>
      <w:marRight w:val="0"/>
      <w:marTop w:val="0"/>
      <w:marBottom w:val="0"/>
      <w:divBdr>
        <w:top w:val="none" w:sz="0" w:space="0" w:color="auto"/>
        <w:left w:val="none" w:sz="0" w:space="0" w:color="auto"/>
        <w:bottom w:val="none" w:sz="0" w:space="0" w:color="auto"/>
        <w:right w:val="none" w:sz="0" w:space="0" w:color="auto"/>
      </w:divBdr>
    </w:div>
    <w:div w:id="2050837502">
      <w:bodyDiv w:val="1"/>
      <w:marLeft w:val="0"/>
      <w:marRight w:val="0"/>
      <w:marTop w:val="0"/>
      <w:marBottom w:val="0"/>
      <w:divBdr>
        <w:top w:val="none" w:sz="0" w:space="0" w:color="auto"/>
        <w:left w:val="none" w:sz="0" w:space="0" w:color="auto"/>
        <w:bottom w:val="none" w:sz="0" w:space="0" w:color="auto"/>
        <w:right w:val="none" w:sz="0" w:space="0" w:color="auto"/>
      </w:divBdr>
    </w:div>
    <w:div w:id="214638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chart" Target="charts/chart4.xml"/><Relationship Id="rId26" Type="http://schemas.openxmlformats.org/officeDocument/2006/relationships/chart" Target="charts/chart12.xml"/><Relationship Id="rId39" Type="http://schemas.openxmlformats.org/officeDocument/2006/relationships/hyperlink" Target="mailto:rabodzeyum@kes.esc-rushydro.ru" TargetMode="External"/><Relationship Id="rId21" Type="http://schemas.openxmlformats.org/officeDocument/2006/relationships/chart" Target="charts/chart7.xml"/><Relationship Id="rId34" Type="http://schemas.openxmlformats.org/officeDocument/2006/relationships/chart" Target="charts/chart20.xml"/><Relationship Id="rId42" Type="http://schemas.openxmlformats.org/officeDocument/2006/relationships/header" Target="head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chart" Target="charts/chart2.xml"/><Relationship Id="rId29" Type="http://schemas.openxmlformats.org/officeDocument/2006/relationships/chart" Target="charts/chart1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chart" Target="charts/chart10.xml"/><Relationship Id="rId32" Type="http://schemas.openxmlformats.org/officeDocument/2006/relationships/chart" Target="charts/chart18.xml"/><Relationship Id="rId37" Type="http://schemas.openxmlformats.org/officeDocument/2006/relationships/chart" Target="charts/chart23.xml"/><Relationship Id="rId40" Type="http://schemas.openxmlformats.org/officeDocument/2006/relationships/hyperlink" Target="http://krsk-sbit.ru" TargetMode="Externa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1.xml"/><Relationship Id="rId23" Type="http://schemas.openxmlformats.org/officeDocument/2006/relationships/chart" Target="charts/chart9.xml"/><Relationship Id="rId28" Type="http://schemas.openxmlformats.org/officeDocument/2006/relationships/chart" Target="charts/chart14.xml"/><Relationship Id="rId36" Type="http://schemas.openxmlformats.org/officeDocument/2006/relationships/chart" Target="charts/chart22.xml"/><Relationship Id="rId10" Type="http://schemas.openxmlformats.org/officeDocument/2006/relationships/footer" Target="footer1.xml"/><Relationship Id="rId19" Type="http://schemas.openxmlformats.org/officeDocument/2006/relationships/chart" Target="charts/chart5.xml"/><Relationship Id="rId31" Type="http://schemas.openxmlformats.org/officeDocument/2006/relationships/chart" Target="charts/chart17.xml"/><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moex.com/" TargetMode="External"/><Relationship Id="rId22" Type="http://schemas.openxmlformats.org/officeDocument/2006/relationships/chart" Target="charts/chart8.xml"/><Relationship Id="rId27" Type="http://schemas.openxmlformats.org/officeDocument/2006/relationships/chart" Target="charts/chart13.xml"/><Relationship Id="rId30" Type="http://schemas.openxmlformats.org/officeDocument/2006/relationships/chart" Target="charts/chart16.xml"/><Relationship Id="rId35" Type="http://schemas.openxmlformats.org/officeDocument/2006/relationships/chart" Target="charts/chart21.xml"/><Relationship Id="rId43" Type="http://schemas.openxmlformats.org/officeDocument/2006/relationships/footer" Target="footer4.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eader" Target="header1.xml"/><Relationship Id="rId17" Type="http://schemas.openxmlformats.org/officeDocument/2006/relationships/chart" Target="charts/chart3.xml"/><Relationship Id="rId25" Type="http://schemas.openxmlformats.org/officeDocument/2006/relationships/chart" Target="charts/chart11.xml"/><Relationship Id="rId33" Type="http://schemas.openxmlformats.org/officeDocument/2006/relationships/chart" Target="charts/chart19.xml"/><Relationship Id="rId38" Type="http://schemas.openxmlformats.org/officeDocument/2006/relationships/hyperlink" Target="mailto:rrost@rrost.ru" TargetMode="External"/><Relationship Id="rId20" Type="http://schemas.openxmlformats.org/officeDocument/2006/relationships/chart" Target="charts/chart6.xml"/><Relationship Id="rId41" Type="http://schemas.openxmlformats.org/officeDocument/2006/relationships/hyperlink" Target="http://www.e-isclosure.ru/portal/company.aspx?id=8880"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rudishea\Desktop\&#1056;&#1072;&#1073;&#1086;&#1090;&#1072;%202015-2019\&#1054;&#1090;&#1095;&#1077;&#1090;%20&#1069;&#1084;&#1080;&#1090;&#1077;&#1085;&#1090;&#1072;\2018\&#1058;&#1072;&#1073;&#1083;&#1080;&#1094;&#1099;%20&#1076;&#1083;&#1103;%20&#1075;&#1086;&#1076;&#1086;&#1074;&#1086;&#1075;&#1086;%20&#1086;&#1090;&#1095;&#1077;&#1090;&#107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rudishea\Desktop\&#1056;&#1072;&#1073;&#1086;&#1090;&#1072;%202015-2019\&#1054;&#1090;&#1095;&#1077;&#1090;%20&#1069;&#1084;&#1080;&#1090;&#1077;&#1085;&#1090;&#1072;\2018\&#1058;&#1072;&#1073;&#1083;&#1080;&#1094;&#1099;%20&#1076;&#1083;&#1103;%20&#1075;&#1086;&#1076;&#1086;&#1074;&#1086;&#1075;&#1086;%20&#1086;&#1090;&#1095;&#1077;&#1090;&#107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rudishea\Desktop\&#1056;&#1072;&#1073;&#1086;&#1090;&#1072;%202015-2019\&#1054;&#1090;&#1095;&#1077;&#1090;%20&#1069;&#1084;&#1080;&#1090;&#1077;&#1085;&#1090;&#1072;\2018\&#1058;&#1072;&#1073;&#1083;&#1080;&#1094;&#1099;%20&#1076;&#1083;&#1103;%20&#1075;&#1086;&#1076;&#1086;&#1074;&#1086;&#1075;&#1086;%20&#1086;&#1090;&#1095;&#1077;&#1090;&#1072;.xlsx"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5.xml.rels><?xml version="1.0" encoding="UTF-8" standalone="yes"?>
<Relationships xmlns="http://schemas.openxmlformats.org/package/2006/relationships"><Relationship Id="rId1" Type="http://schemas.openxmlformats.org/officeDocument/2006/relationships/oleObject" Target="file:///C:\Users\rudishea\Desktop\&#1056;&#1072;&#1073;&#1086;&#1090;&#1072;%202015-2019\&#1054;&#1090;&#1095;&#1077;&#1090;%20&#1069;&#1084;&#1080;&#1090;&#1077;&#1085;&#1090;&#1072;\2018\&#1058;&#1072;&#1073;&#1083;&#1080;&#1094;&#1099;%20&#1076;&#1083;&#1103;%20&#1075;&#1086;&#1076;&#1086;&#1074;&#1086;&#1075;&#1086;%20&#1086;&#1090;&#1095;&#1077;&#1090;&#1072;.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rudishea\Desktop\&#1056;&#1072;&#1073;&#1086;&#1090;&#1072;%202015-2019\&#1054;&#1090;&#1095;&#1077;&#1090;%20&#1069;&#1084;&#1080;&#1090;&#1077;&#1085;&#1090;&#1072;\2018\&#1058;&#1072;&#1073;&#1083;&#1080;&#1094;&#1099;%20&#1076;&#1083;&#1103;%20&#1075;&#1086;&#1076;&#1086;&#1074;&#1086;&#1075;&#1086;%20&#1086;&#1090;&#1095;&#1077;&#1090;&#1072;.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rudishea\Desktop\&#1056;&#1072;&#1073;&#1086;&#1090;&#1072;%202015-2019\&#1054;&#1090;&#1095;&#1077;&#1090;%20&#1069;&#1084;&#1080;&#1090;&#1077;&#1085;&#1090;&#1072;\2018\&#1058;&#1072;&#1073;&#1083;&#1080;&#1094;&#1099;%20&#1076;&#1083;&#1103;%20&#1075;&#1086;&#1076;&#1086;&#1074;&#1086;&#1075;&#1086;%20&#1086;&#1090;&#1095;&#1077;&#1090;&#1072;.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sr-kes-023\home\Zakupki\10_&#1054;&#1058;&#1063;&#1045;&#1058;&#1053;&#1054;&#1057;&#1058;&#1068;\2018\&#1054;&#1090;&#1095;&#1077;&#1090;%20&#1069;&#1084;&#1080;&#1090;&#1077;&#1085;&#1090;&#1072;\&#1043;&#1086;&#1076;&#1086;&#1074;&#1086;&#1081;%20&#1086;&#1090;&#1095;&#1077;&#1090;\&#1048;&#1089;&#1093;&#1086;&#1076;&#1085;&#1099;&#1077;%20&#1076;&#1072;&#1085;&#1085;&#1099;&#1077;%20&#1076;&#1083;&#1103;%20&#1087;&#1086;&#1103;&#1089;&#1085;&#1080;&#1090;&#1077;&#1083;&#1100;&#1085;&#1086;&#1081;%20&#1079;&#1072;&#1087;&#1080;&#1089;&#1082;&#1080;.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sr-kes-023\home\Zakupki\10_&#1054;&#1058;&#1063;&#1045;&#1058;&#1053;&#1054;&#1057;&#1058;&#1068;\2018\&#1054;&#1090;&#1095;&#1077;&#1090;%20&#1069;&#1084;&#1080;&#1090;&#1077;&#1085;&#1090;&#1072;\&#1043;&#1086;&#1076;&#1086;&#1074;&#1086;&#1081;%20&#1086;&#1090;&#1095;&#1077;&#1090;\&#1048;&#1089;&#1093;&#1086;&#1076;&#1085;&#1099;&#1077;%20&#1076;&#1072;&#1085;&#1085;&#1099;&#1077;%20&#1076;&#1083;&#1103;%20&#1087;&#1086;&#1103;&#1089;&#1085;&#1080;&#1090;&#1077;&#1083;&#1100;&#1085;&#1086;&#1081;%20&#1079;&#1072;&#1087;&#1080;&#1089;&#1082;&#1080;.xlsx" TargetMode="Externa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1.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2.xml"/></Relationships>
</file>

<file path=word/charts/_rels/chart12.xml.rels><?xml version="1.0" encoding="UTF-8" standalone="yes"?>
<Relationships xmlns="http://schemas.openxmlformats.org/package/2006/relationships"><Relationship Id="rId2" Type="http://schemas.openxmlformats.org/officeDocument/2006/relationships/oleObject" Target="file:///\\sr-kes-023\home\Zakupki\10_&#1054;&#1058;&#1063;&#1045;&#1058;&#1053;&#1054;&#1057;&#1058;&#1068;\2018\&#1054;&#1090;&#1095;&#1077;&#1090;%20&#1069;&#1084;&#1080;&#1090;&#1077;&#1085;&#1090;&#1072;\&#1043;&#1086;&#1076;&#1086;&#1074;&#1086;&#1081;%20&#1086;&#1090;&#1095;&#1077;&#1090;\&#1048;&#1089;&#1093;&#1086;&#1076;&#1085;&#1099;&#1077;%20&#1076;&#1072;&#1085;&#1085;&#1099;&#1077;_&#1042;%20&#1056;&#1040;&#1041;&#1054;&#1058;&#1045;.xlsx" TargetMode="External"/><Relationship Id="rId1" Type="http://schemas.openxmlformats.org/officeDocument/2006/relationships/themeOverride" Target="../theme/themeOverride3.xml"/></Relationships>
</file>

<file path=word/charts/_rels/chart13.xml.rels><?xml version="1.0" encoding="UTF-8" standalone="yes"?>
<Relationships xmlns="http://schemas.openxmlformats.org/package/2006/relationships"><Relationship Id="rId2" Type="http://schemas.openxmlformats.org/officeDocument/2006/relationships/oleObject" Target="file:///\\sr-kes-023\home\Zakupki\10_&#1054;&#1058;&#1063;&#1045;&#1058;&#1053;&#1054;&#1057;&#1058;&#1068;\2018\&#1054;&#1090;&#1095;&#1077;&#1090;%20&#1069;&#1084;&#1080;&#1090;&#1077;&#1085;&#1090;&#1072;\&#1043;&#1086;&#1076;&#1086;&#1074;&#1086;&#1081;%20&#1086;&#1090;&#1095;&#1077;&#1090;\&#1048;&#1089;&#1093;&#1086;&#1076;&#1085;&#1099;&#1077;%20&#1076;&#1072;&#1085;&#1085;&#1099;&#1077;_&#1042;%20&#1056;&#1040;&#1041;&#1054;&#1058;&#1045;.xlsx" TargetMode="External"/><Relationship Id="rId1" Type="http://schemas.openxmlformats.org/officeDocument/2006/relationships/themeOverride" Target="../theme/themeOverride4.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5.xml"/></Relationships>
</file>

<file path=word/charts/_rels/chart15.xml.rels><?xml version="1.0" encoding="UTF-8" standalone="yes"?>
<Relationships xmlns="http://schemas.openxmlformats.org/package/2006/relationships"><Relationship Id="rId1" Type="http://schemas.openxmlformats.org/officeDocument/2006/relationships/oleObject" Target="file:///\\sr-kes-023\home\Zakupki\10_&#1054;&#1058;&#1063;&#1045;&#1058;&#1053;&#1054;&#1057;&#1058;&#1068;\2018\&#1054;&#1090;&#1095;&#1077;&#1090;%20&#1069;&#1084;&#1080;&#1090;&#1077;&#1085;&#1090;&#1072;\&#1043;&#1086;&#1076;&#1086;&#1074;&#1086;&#1081;%20&#1086;&#1090;&#1095;&#1077;&#1090;\&#1048;&#1089;&#1093;&#1086;&#1076;&#1085;&#1099;&#1077;%20&#1076;&#1072;&#1085;&#1085;&#1099;&#1077;_&#1042;%20&#1056;&#1040;&#1041;&#1054;&#1058;&#1045;.xlsx" TargetMode="External"/></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6.xml"/></Relationships>
</file>

<file path=word/charts/_rels/chart17.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_____Microsoft_Excel6.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_____Microsoft_Excel8.xlsx"/></Relationships>
</file>

<file path=word/charts/_rels/chart20.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Users\birukovass\Documents\&#1047;&#1072;&#1087;&#1088;&#1086;&#1089;&#1099;_2019\&#1044;&#1083;&#1103;%20&#1086;&#1090;&#1095;&#1077;&#1090;&#1072;%20&#1075;&#1086;&#1076;&#1086;&#1074;&#1086;&#1075;&#1086;%20&#1086;&#1090;&#1095;&#1077;&#1090;&#1072;.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Users\birukovass\Documents\&#1047;&#1072;&#1087;&#1088;&#1086;&#1089;&#1099;_2019\&#1044;&#1083;&#1103;%20&#1043;&#1054;%20&#1087;&#1086;&#1076;%20&#1041;&#1055;%20&#1076;&#1083;&#1103;%20&#1054;&#1055;&#105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Динамика объема продажи и реализации за 2015-2018гг</a:t>
            </a:r>
          </a:p>
        </c:rich>
      </c:tx>
      <c:overlay val="0"/>
      <c:spPr>
        <a:noFill/>
        <a:ln>
          <a:noFill/>
        </a:ln>
        <a:effectLst/>
      </c:spPr>
    </c:title>
    <c:autoTitleDeleted val="0"/>
    <c:plotArea>
      <c:layout/>
      <c:barChart>
        <c:barDir val="col"/>
        <c:grouping val="clustered"/>
        <c:varyColors val="0"/>
        <c:ser>
          <c:idx val="0"/>
          <c:order val="0"/>
          <c:tx>
            <c:strRef>
              <c:f>'Реализация и ДЗ'!$B$1:$B$2</c:f>
              <c:strCache>
                <c:ptCount val="2"/>
                <c:pt idx="0">
                  <c:v>Товарный отпуск, тыс. руб.</c:v>
                </c:pt>
                <c:pt idx="1">
                  <c:v>с НДС</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1.0666666666666685E-2"/>
                  <c:y val="-2.114481452530298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F840-4500-9488-CF71769515BC}"/>
                </c:ext>
                <c:ext xmlns:c15="http://schemas.microsoft.com/office/drawing/2012/chart" uri="{CE6537A1-D6FC-4f65-9D91-7224C49458BB}"/>
              </c:extLst>
            </c:dLbl>
            <c:dLbl>
              <c:idx val="1"/>
              <c:layout>
                <c:manualLayout>
                  <c:x val="-4.2666666666667449E-3"/>
                  <c:y val="2.6941208620108927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F840-4500-9488-CF71769515BC}"/>
                </c:ext>
                <c:ext xmlns:c15="http://schemas.microsoft.com/office/drawing/2012/chart" uri="{CE6537A1-D6FC-4f65-9D91-7224C49458BB}"/>
              </c:extLst>
            </c:dLbl>
            <c:dLbl>
              <c:idx val="2"/>
              <c:layout>
                <c:manualLayout>
                  <c:x val="-4.2666666666667449E-3"/>
                  <c:y val="2.3712798612037903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F840-4500-9488-CF71769515BC}"/>
                </c:ext>
                <c:ext xmlns:c15="http://schemas.microsoft.com/office/drawing/2012/chart" uri="{CE6537A1-D6FC-4f65-9D91-7224C49458BB}"/>
              </c:extLst>
            </c:dLbl>
            <c:dLbl>
              <c:idx val="3"/>
              <c:layout>
                <c:manualLayout>
                  <c:x val="-1.2800000000000001E-2"/>
                  <c:y val="1.402756858782479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F840-4500-9488-CF71769515BC}"/>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'Реализация и ДЗ'!$A$3:$A$6</c:f>
              <c:strCache>
                <c:ptCount val="4"/>
                <c:pt idx="0">
                  <c:v>2015 год</c:v>
                </c:pt>
                <c:pt idx="1">
                  <c:v>2016 год</c:v>
                </c:pt>
                <c:pt idx="2">
                  <c:v>2017 год</c:v>
                </c:pt>
                <c:pt idx="3">
                  <c:v>2018 год</c:v>
                </c:pt>
              </c:strCache>
            </c:strRef>
          </c:cat>
          <c:val>
            <c:numRef>
              <c:f>'Реализация и ДЗ'!$B$3:$B$6</c:f>
              <c:numCache>
                <c:formatCode>#,##0</c:formatCode>
                <c:ptCount val="4"/>
                <c:pt idx="0">
                  <c:v>36793331</c:v>
                </c:pt>
                <c:pt idx="1">
                  <c:v>39251667.330683403</c:v>
                </c:pt>
                <c:pt idx="2">
                  <c:v>39865426.641630605</c:v>
                </c:pt>
                <c:pt idx="3">
                  <c:v>41742712.400398202</c:v>
                </c:pt>
              </c:numCache>
            </c:numRef>
          </c:val>
          <c:extLst xmlns:c16r2="http://schemas.microsoft.com/office/drawing/2015/06/chart">
            <c:ext xmlns:c16="http://schemas.microsoft.com/office/drawing/2014/chart" uri="{C3380CC4-5D6E-409C-BE32-E72D297353CC}">
              <c16:uniqueId val="{00000004-F840-4500-9488-CF71769515BC}"/>
            </c:ext>
          </c:extLst>
        </c:ser>
        <c:ser>
          <c:idx val="1"/>
          <c:order val="1"/>
          <c:tx>
            <c:strRef>
              <c:f>'Реализация и ДЗ'!$C$1:$C$2</c:f>
              <c:strCache>
                <c:ptCount val="2"/>
                <c:pt idx="0">
                  <c:v>Реализация энергии, тыс. руб.</c:v>
                </c:pt>
                <c:pt idx="1">
                  <c:v>с НДС</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2.1333333333333294E-2"/>
                  <c:y val="1.402756858782482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F840-4500-9488-CF71769515BC}"/>
                </c:ext>
                <c:ext xmlns:c15="http://schemas.microsoft.com/office/drawing/2012/chart" uri="{CE6537A1-D6FC-4f65-9D91-7224C49458BB}"/>
              </c:extLst>
            </c:dLbl>
            <c:dLbl>
              <c:idx val="1"/>
              <c:layout>
                <c:manualLayout>
                  <c:x val="3.2000000000000001E-2"/>
                  <c:y val="2.3712798612037872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F840-4500-9488-CF71769515BC}"/>
                </c:ext>
                <c:ext xmlns:c15="http://schemas.microsoft.com/office/drawing/2012/chart" uri="{CE6537A1-D6FC-4f65-9D91-7224C49458BB}"/>
              </c:extLst>
            </c:dLbl>
            <c:dLbl>
              <c:idx val="2"/>
              <c:layout>
                <c:manualLayout>
                  <c:x val="3.2000000000000001E-2"/>
                  <c:y val="1.402756858782482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F840-4500-9488-CF71769515BC}"/>
                </c:ext>
                <c:ext xmlns:c15="http://schemas.microsoft.com/office/drawing/2012/chart" uri="{CE6537A1-D6FC-4f65-9D91-7224C49458BB}"/>
              </c:extLst>
            </c:dLbl>
            <c:dLbl>
              <c:idx val="3"/>
              <c:layout>
                <c:manualLayout>
                  <c:x val="3.2000000000000001E-2"/>
                  <c:y val="1.402756858782482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F840-4500-9488-CF71769515BC}"/>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'Реализация и ДЗ'!$A$3:$A$6</c:f>
              <c:strCache>
                <c:ptCount val="4"/>
                <c:pt idx="0">
                  <c:v>2015 год</c:v>
                </c:pt>
                <c:pt idx="1">
                  <c:v>2016 год</c:v>
                </c:pt>
                <c:pt idx="2">
                  <c:v>2017 год</c:v>
                </c:pt>
                <c:pt idx="3">
                  <c:v>2018 год</c:v>
                </c:pt>
              </c:strCache>
            </c:strRef>
          </c:cat>
          <c:val>
            <c:numRef>
              <c:f>'Реализация и ДЗ'!$C$3:$C$6</c:f>
              <c:numCache>
                <c:formatCode>#,##0</c:formatCode>
                <c:ptCount val="4"/>
                <c:pt idx="0">
                  <c:v>36885698</c:v>
                </c:pt>
                <c:pt idx="1">
                  <c:v>38360902.573210008</c:v>
                </c:pt>
                <c:pt idx="2">
                  <c:v>38896070.492212199</c:v>
                </c:pt>
                <c:pt idx="3">
                  <c:v>41660500.818630405</c:v>
                </c:pt>
              </c:numCache>
            </c:numRef>
          </c:val>
          <c:extLst xmlns:c16r2="http://schemas.microsoft.com/office/drawing/2015/06/chart">
            <c:ext xmlns:c16="http://schemas.microsoft.com/office/drawing/2014/chart" uri="{C3380CC4-5D6E-409C-BE32-E72D297353CC}">
              <c16:uniqueId val="{00000009-F840-4500-9488-CF71769515BC}"/>
            </c:ext>
          </c:extLst>
        </c:ser>
        <c:ser>
          <c:idx val="2"/>
          <c:order val="2"/>
          <c:tx>
            <c:strRef>
              <c:f>'Реализация и ДЗ'!$D$1:$D$2</c:f>
              <c:strCache>
                <c:ptCount val="2"/>
                <c:pt idx="0">
                  <c:v>Дебиторская задолженность на конец периода*,</c:v>
                </c:pt>
                <c:pt idx="1">
                  <c:v>тыс. руб.</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'Реализация и ДЗ'!$A$3:$A$6</c:f>
              <c:strCache>
                <c:ptCount val="4"/>
                <c:pt idx="0">
                  <c:v>2015 год</c:v>
                </c:pt>
                <c:pt idx="1">
                  <c:v>2016 год</c:v>
                </c:pt>
                <c:pt idx="2">
                  <c:v>2017 год</c:v>
                </c:pt>
                <c:pt idx="3">
                  <c:v>2018 год</c:v>
                </c:pt>
              </c:strCache>
            </c:strRef>
          </c:cat>
          <c:val>
            <c:numRef>
              <c:f>'Реализация и ДЗ'!$D$3:$D$6</c:f>
              <c:numCache>
                <c:formatCode>#,##0</c:formatCode>
                <c:ptCount val="4"/>
                <c:pt idx="0">
                  <c:v>4850495</c:v>
                </c:pt>
                <c:pt idx="1">
                  <c:v>5602129.8473790027</c:v>
                </c:pt>
                <c:pt idx="2">
                  <c:v>5585294.8897257959</c:v>
                </c:pt>
                <c:pt idx="3">
                  <c:v>5547676.9182451898</c:v>
                </c:pt>
              </c:numCache>
            </c:numRef>
          </c:val>
          <c:extLst xmlns:c16r2="http://schemas.microsoft.com/office/drawing/2015/06/chart">
            <c:ext xmlns:c16="http://schemas.microsoft.com/office/drawing/2014/chart" uri="{C3380CC4-5D6E-409C-BE32-E72D297353CC}">
              <c16:uniqueId val="{0000000A-F840-4500-9488-CF71769515BC}"/>
            </c:ext>
          </c:extLst>
        </c:ser>
        <c:dLbls>
          <c:dLblPos val="inEnd"/>
          <c:showLegendKey val="0"/>
          <c:showVal val="1"/>
          <c:showCatName val="0"/>
          <c:showSerName val="0"/>
          <c:showPercent val="0"/>
          <c:showBubbleSize val="0"/>
        </c:dLbls>
        <c:gapWidth val="100"/>
        <c:overlap val="-24"/>
        <c:axId val="575885264"/>
        <c:axId val="575887984"/>
      </c:barChart>
      <c:catAx>
        <c:axId val="575885264"/>
        <c:scaling>
          <c:orientation val="minMax"/>
        </c:scaling>
        <c:delete val="0"/>
        <c:axPos val="b"/>
        <c:numFmt formatCode="General" sourceLinked="1"/>
        <c:majorTickMark val="out"/>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75887984"/>
        <c:crosses val="autoZero"/>
        <c:auto val="1"/>
        <c:lblAlgn val="ctr"/>
        <c:lblOffset val="100"/>
        <c:noMultiLvlLbl val="0"/>
      </c:catAx>
      <c:valAx>
        <c:axId val="5758879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75885264"/>
        <c:crosses val="autoZero"/>
        <c:crossBetween val="between"/>
      </c:valAx>
      <c:spPr>
        <a:noFill/>
        <a:ln>
          <a:noFill/>
        </a:ln>
        <a:effectLst/>
      </c:spPr>
    </c:plotArea>
    <c:legend>
      <c:legendPos val="b"/>
      <c:layout>
        <c:manualLayout>
          <c:xMode val="edge"/>
          <c:yMode val="edge"/>
          <c:x val="1.3329469816272954E-2"/>
          <c:y val="0.87378187896004511"/>
          <c:w val="0.98400755905511816"/>
          <c:h val="0.1068476609915286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none" spc="50" normalizeH="0" baseline="0">
                <a:solidFill>
                  <a:sysClr val="windowText" lastClr="000000"/>
                </a:solidFill>
                <a:latin typeface="Times New Roman" panose="02020603050405020304" pitchFamily="18" charset="0"/>
                <a:ea typeface="+mj-ea"/>
                <a:cs typeface="Times New Roman" panose="02020603050405020304" pitchFamily="18" charset="0"/>
              </a:defRPr>
            </a:pPr>
            <a:r>
              <a:rPr lang="ru-RU" sz="1200" b="1" i="0"/>
              <a:t>Реализация электрической</a:t>
            </a:r>
            <a:r>
              <a:rPr lang="ru-RU" sz="1200" b="1" i="0" baseline="0"/>
              <a:t> энергии</a:t>
            </a:r>
            <a:r>
              <a:rPr lang="ru-RU" sz="1200" b="1" i="0"/>
              <a:t> за 2015-2018 гг, тыс. руб.</a:t>
            </a:r>
          </a:p>
        </c:rich>
      </c:tx>
      <c:overlay val="0"/>
      <c:spPr>
        <a:noFill/>
        <a:ln>
          <a:noFill/>
        </a:ln>
        <a:effectLst/>
      </c:spPr>
    </c:title>
    <c:autoTitleDeleted val="0"/>
    <c:plotArea>
      <c:layout/>
      <c:barChart>
        <c:barDir val="col"/>
        <c:grouping val="clustered"/>
        <c:varyColors val="0"/>
        <c:ser>
          <c:idx val="0"/>
          <c:order val="0"/>
          <c:tx>
            <c:strRef>
              <c:f>Реализация!$E$2</c:f>
              <c:strCache>
                <c:ptCount val="1"/>
                <c:pt idx="0">
                  <c:v>Реализация энергии, тыс. руб.</c:v>
                </c:pt>
              </c:strCache>
            </c:strRef>
          </c:tx>
          <c:spPr>
            <a:solidFill>
              <a:schemeClr val="accent1">
                <a:alpha val="70000"/>
              </a:schemeClr>
            </a:solidFill>
            <a:ln>
              <a:noFill/>
            </a:ln>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Реализация!$F$1:$I$1</c:f>
              <c:numCache>
                <c:formatCode>General</c:formatCode>
                <c:ptCount val="4"/>
                <c:pt idx="0">
                  <c:v>2015</c:v>
                </c:pt>
                <c:pt idx="1">
                  <c:v>2016</c:v>
                </c:pt>
                <c:pt idx="2">
                  <c:v>2017</c:v>
                </c:pt>
                <c:pt idx="3">
                  <c:v>2018</c:v>
                </c:pt>
              </c:numCache>
            </c:numRef>
          </c:cat>
          <c:val>
            <c:numRef>
              <c:f>Реализация!$F$2:$I$2</c:f>
              <c:numCache>
                <c:formatCode>#,##0</c:formatCode>
                <c:ptCount val="4"/>
                <c:pt idx="0">
                  <c:v>36885698</c:v>
                </c:pt>
                <c:pt idx="1">
                  <c:v>38360902.573210008</c:v>
                </c:pt>
                <c:pt idx="2">
                  <c:v>38896070.492212199</c:v>
                </c:pt>
                <c:pt idx="3">
                  <c:v>41660500.818630405</c:v>
                </c:pt>
              </c:numCache>
            </c:numRef>
          </c:val>
          <c:extLst xmlns:c16r2="http://schemas.microsoft.com/office/drawing/2015/06/chart">
            <c:ext xmlns:c16="http://schemas.microsoft.com/office/drawing/2014/chart" uri="{C3380CC4-5D6E-409C-BE32-E72D297353CC}">
              <c16:uniqueId val="{00000000-2D05-4B0B-94A9-B21F443316D9}"/>
            </c:ext>
          </c:extLst>
        </c:ser>
        <c:dLbls>
          <c:dLblPos val="inEnd"/>
          <c:showLegendKey val="0"/>
          <c:showVal val="1"/>
          <c:showCatName val="0"/>
          <c:showSerName val="0"/>
          <c:showPercent val="0"/>
          <c:showBubbleSize val="0"/>
        </c:dLbls>
        <c:gapWidth val="80"/>
        <c:overlap val="25"/>
        <c:axId val="575851536"/>
        <c:axId val="575849904"/>
      </c:barChart>
      <c:catAx>
        <c:axId val="575851536"/>
        <c:scaling>
          <c:orientation val="minMax"/>
        </c:scaling>
        <c:delete val="0"/>
        <c:axPos val="b"/>
        <c:numFmt formatCode="General" sourceLinked="1"/>
        <c:majorTickMark val="none"/>
        <c:minorTickMark val="none"/>
        <c:tickLblPos val="nextTo"/>
        <c:spPr>
          <a:noFill/>
          <a:ln w="1587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cap="none" spc="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75849904"/>
        <c:crosses val="autoZero"/>
        <c:auto val="1"/>
        <c:lblAlgn val="ctr"/>
        <c:lblOffset val="100"/>
        <c:noMultiLvlLbl val="0"/>
      </c:catAx>
      <c:valAx>
        <c:axId val="575849904"/>
        <c:scaling>
          <c:orientation val="minMax"/>
        </c:scaling>
        <c:delete val="0"/>
        <c:axPos val="l"/>
        <c:majorGridlines>
          <c:spPr>
            <a:ln w="9525" cap="flat" cmpd="sng" algn="ctr">
              <a:solidFill>
                <a:schemeClr val="tx1">
                  <a:lumMod val="5000"/>
                  <a:lumOff val="9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spc="2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758515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none" spc="50" normalizeH="0" baseline="0">
                <a:solidFill>
                  <a:sysClr val="windowText" lastClr="000000"/>
                </a:solidFill>
                <a:latin typeface="Times New Roman" panose="02020603050405020304" pitchFamily="18" charset="0"/>
                <a:ea typeface="+mj-ea"/>
                <a:cs typeface="Times New Roman" panose="02020603050405020304" pitchFamily="18" charset="0"/>
              </a:defRPr>
            </a:pPr>
            <a:r>
              <a:rPr lang="ru-RU" sz="1200" b="1"/>
              <a:t>Реализация энергии за 2015-2018 гг, %.</a:t>
            </a:r>
          </a:p>
        </c:rich>
      </c:tx>
      <c:overlay val="0"/>
      <c:spPr>
        <a:noFill/>
        <a:ln>
          <a:noFill/>
        </a:ln>
        <a:effectLst/>
      </c:spPr>
    </c:title>
    <c:autoTitleDeleted val="0"/>
    <c:plotArea>
      <c:layout/>
      <c:barChart>
        <c:barDir val="col"/>
        <c:grouping val="clustered"/>
        <c:varyColors val="0"/>
        <c:ser>
          <c:idx val="0"/>
          <c:order val="0"/>
          <c:tx>
            <c:strRef>
              <c:f>Реализация!$E$2</c:f>
              <c:strCache>
                <c:ptCount val="1"/>
                <c:pt idx="0">
                  <c:v>% реализации</c:v>
                </c:pt>
              </c:strCache>
            </c:strRef>
          </c:tx>
          <c:spPr>
            <a:solidFill>
              <a:schemeClr val="accent1">
                <a:alpha val="70000"/>
              </a:schemeClr>
            </a:solidFill>
            <a:ln>
              <a:noFill/>
            </a:ln>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Реализация!$F$1:$I$1</c:f>
              <c:numCache>
                <c:formatCode>General</c:formatCode>
                <c:ptCount val="4"/>
                <c:pt idx="0">
                  <c:v>2015</c:v>
                </c:pt>
                <c:pt idx="1">
                  <c:v>2016</c:v>
                </c:pt>
                <c:pt idx="2">
                  <c:v>2017</c:v>
                </c:pt>
                <c:pt idx="3">
                  <c:v>2018</c:v>
                </c:pt>
              </c:numCache>
            </c:numRef>
          </c:cat>
          <c:val>
            <c:numRef>
              <c:f>Реализация!$F$2:$I$2</c:f>
              <c:numCache>
                <c:formatCode>0.0%</c:formatCode>
                <c:ptCount val="4"/>
                <c:pt idx="0">
                  <c:v>1.0025104277729027</c:v>
                </c:pt>
                <c:pt idx="1">
                  <c:v>0.97730632051961075</c:v>
                </c:pt>
                <c:pt idx="2">
                  <c:v>0.9756842900959668</c:v>
                </c:pt>
                <c:pt idx="3">
                  <c:v>0.99803051653713304</c:v>
                </c:pt>
              </c:numCache>
            </c:numRef>
          </c:val>
          <c:extLst xmlns:c16r2="http://schemas.microsoft.com/office/drawing/2015/06/chart">
            <c:ext xmlns:c16="http://schemas.microsoft.com/office/drawing/2014/chart" uri="{C3380CC4-5D6E-409C-BE32-E72D297353CC}">
              <c16:uniqueId val="{00000000-EBC1-441B-B9E2-2B6B31B2C336}"/>
            </c:ext>
          </c:extLst>
        </c:ser>
        <c:dLbls>
          <c:dLblPos val="inEnd"/>
          <c:showLegendKey val="0"/>
          <c:showVal val="1"/>
          <c:showCatName val="0"/>
          <c:showSerName val="0"/>
          <c:showPercent val="0"/>
          <c:showBubbleSize val="0"/>
        </c:dLbls>
        <c:gapWidth val="80"/>
        <c:overlap val="25"/>
        <c:axId val="575854800"/>
        <c:axId val="575865680"/>
      </c:barChart>
      <c:catAx>
        <c:axId val="575854800"/>
        <c:scaling>
          <c:orientation val="minMax"/>
        </c:scaling>
        <c:delete val="0"/>
        <c:axPos val="b"/>
        <c:numFmt formatCode="General" sourceLinked="1"/>
        <c:majorTickMark val="none"/>
        <c:minorTickMark val="none"/>
        <c:tickLblPos val="nextTo"/>
        <c:spPr>
          <a:noFill/>
          <a:ln w="1587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cap="none" spc="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75865680"/>
        <c:crosses val="autoZero"/>
        <c:auto val="1"/>
        <c:lblAlgn val="ctr"/>
        <c:lblOffset val="100"/>
        <c:noMultiLvlLbl val="0"/>
      </c:catAx>
      <c:valAx>
        <c:axId val="575865680"/>
        <c:scaling>
          <c:orientation val="minMax"/>
        </c:scaling>
        <c:delete val="0"/>
        <c:axPos val="l"/>
        <c:majorGridlines>
          <c:spPr>
            <a:ln w="9525" cap="flat" cmpd="sng" algn="ctr">
              <a:solidFill>
                <a:schemeClr val="tx1">
                  <a:lumMod val="5000"/>
                  <a:lumOff val="9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spc="2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758548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Динамика изменения средних тарифов 2016-2018гг. 
по группам, с учетом нерегулируемых цен</a:t>
            </a:r>
          </a:p>
        </c:rich>
      </c:tx>
      <c:layout>
        <c:manualLayout>
          <c:xMode val="edge"/>
          <c:yMode val="edge"/>
          <c:x val="0.13471979913631266"/>
          <c:y val="1.2414974585921428E-2"/>
        </c:manualLayout>
      </c:layout>
      <c:overlay val="0"/>
      <c:spPr>
        <a:noFill/>
        <a:ln w="25400">
          <a:noFill/>
        </a:ln>
      </c:spPr>
    </c:title>
    <c:autoTitleDeleted val="0"/>
    <c:plotArea>
      <c:layout>
        <c:manualLayout>
          <c:layoutTarget val="inner"/>
          <c:xMode val="edge"/>
          <c:yMode val="edge"/>
          <c:x val="0.11474219374971076"/>
          <c:y val="0.1375239385399406"/>
          <c:w val="0.81512551485220519"/>
          <c:h val="0.78644604908257432"/>
        </c:manualLayout>
      </c:layout>
      <c:barChart>
        <c:barDir val="col"/>
        <c:grouping val="clustered"/>
        <c:varyColors val="0"/>
        <c:ser>
          <c:idx val="1"/>
          <c:order val="0"/>
          <c:tx>
            <c:strRef>
              <c:f>'Динамика средних тарифов (2)'!$B$2</c:f>
              <c:strCache>
                <c:ptCount val="1"/>
                <c:pt idx="0">
                  <c:v>Население</c:v>
                </c:pt>
              </c:strCache>
            </c:strRef>
          </c:tx>
          <c:spPr>
            <a:gradFill rotWithShape="0">
              <a:gsLst>
                <a:gs pos="0">
                  <a:srgbClr val="00CCFF"/>
                </a:gs>
                <a:gs pos="100000">
                  <a:srgbClr val="00CCFF">
                    <a:gamma/>
                    <a:shade val="46275"/>
                    <a:invGamma/>
                  </a:srgbClr>
                </a:gs>
              </a:gsLst>
              <a:path path="rect">
                <a:fillToRect l="50000" t="50000" r="50000" b="50000"/>
              </a:path>
            </a:gradFill>
            <a:ln w="12700">
              <a:solidFill>
                <a:srgbClr val="000000"/>
              </a:solidFill>
              <a:prstDash val="solid"/>
            </a:ln>
          </c:spPr>
          <c:invertIfNegative val="0"/>
          <c:dLbls>
            <c:numFmt formatCode="#,##0.00" sourceLinked="0"/>
            <c:spPr>
              <a:noFill/>
              <a:ln w="25400">
                <a:gradFill flip="none" rotWithShape="1">
                  <a:gsLst>
                    <a:gs pos="0">
                      <a:schemeClr val="accent5">
                        <a:lumMod val="5000"/>
                        <a:lumOff val="95000"/>
                      </a:schemeClr>
                    </a:gs>
                    <a:gs pos="74000">
                      <a:schemeClr val="accent5">
                        <a:lumMod val="45000"/>
                        <a:lumOff val="55000"/>
                      </a:schemeClr>
                    </a:gs>
                    <a:gs pos="83000">
                      <a:schemeClr val="accent5">
                        <a:lumMod val="45000"/>
                        <a:lumOff val="55000"/>
                      </a:schemeClr>
                    </a:gs>
                    <a:gs pos="100000">
                      <a:schemeClr val="accent5">
                        <a:lumMod val="30000"/>
                        <a:lumOff val="70000"/>
                      </a:schemeClr>
                    </a:gs>
                  </a:gsLst>
                  <a:lin ang="5400000" scaled="1"/>
                  <a:tileRect/>
                </a:gradFill>
              </a:ln>
            </c:spPr>
            <c:txPr>
              <a:bodyPr/>
              <a:lstStyle/>
              <a:p>
                <a:pPr>
                  <a:defRPr sz="1000"/>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'Динамика средних тарифов (2)'!$A$3:$A$5</c:f>
              <c:strCache>
                <c:ptCount val="3"/>
                <c:pt idx="0">
                  <c:v>2016 год</c:v>
                </c:pt>
                <c:pt idx="1">
                  <c:v>2017 год</c:v>
                </c:pt>
                <c:pt idx="2">
                  <c:v>2018 год</c:v>
                </c:pt>
              </c:strCache>
            </c:strRef>
          </c:cat>
          <c:val>
            <c:numRef>
              <c:f>'Динамика средних тарифов (2)'!$B$3:$B$5</c:f>
              <c:numCache>
                <c:formatCode>_-* #\ ##0.00_р_._-;\-* #\ ##0.00_р_._-;_-* "-"??_р_._-;_-@_-</c:formatCode>
                <c:ptCount val="3"/>
                <c:pt idx="0">
                  <c:v>167.872442024701</c:v>
                </c:pt>
                <c:pt idx="1">
                  <c:v>181.58690678891276</c:v>
                </c:pt>
                <c:pt idx="2">
                  <c:v>189.8048227293246</c:v>
                </c:pt>
              </c:numCache>
            </c:numRef>
          </c:val>
          <c:extLst xmlns:c16r2="http://schemas.microsoft.com/office/drawing/2015/06/chart">
            <c:ext xmlns:c16="http://schemas.microsoft.com/office/drawing/2014/chart" uri="{C3380CC4-5D6E-409C-BE32-E72D297353CC}">
              <c16:uniqueId val="{00000000-8EE7-49FC-B7A8-56465FDC0D34}"/>
            </c:ext>
          </c:extLst>
        </c:ser>
        <c:ser>
          <c:idx val="2"/>
          <c:order val="1"/>
          <c:tx>
            <c:strRef>
              <c:f>'Динамика средних тарифов (2)'!$C$2</c:f>
              <c:strCache>
                <c:ptCount val="1"/>
                <c:pt idx="0">
                  <c:v>Прочие потребители</c:v>
                </c:pt>
              </c:strCache>
            </c:strRef>
          </c:tx>
          <c:spPr>
            <a:gradFill rotWithShape="0">
              <a:gsLst>
                <a:gs pos="0">
                  <a:srgbClr val="CC99FF"/>
                </a:gs>
                <a:gs pos="100000">
                  <a:srgbClr val="CC99FF">
                    <a:gamma/>
                    <a:shade val="46275"/>
                    <a:invGamma/>
                  </a:srgbClr>
                </a:gs>
              </a:gsLst>
              <a:path path="rect">
                <a:fillToRect l="50000" t="50000" r="50000" b="50000"/>
              </a:path>
            </a:gradFill>
            <a:ln w="12700">
              <a:solidFill>
                <a:srgbClr val="000000"/>
              </a:solidFill>
              <a:prstDash val="solid"/>
            </a:ln>
          </c:spPr>
          <c:invertIfNegative val="0"/>
          <c:dLbls>
            <c:dLbl>
              <c:idx val="0"/>
              <c:layout>
                <c:manualLayout>
                  <c:x val="-1.906027489636874E-3"/>
                  <c:y val="-1.0927021219121803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8EE7-49FC-B7A8-56465FDC0D34}"/>
                </c:ext>
                <c:ext xmlns:c15="http://schemas.microsoft.com/office/drawing/2012/chart" uri="{CE6537A1-D6FC-4f65-9D91-7224C49458BB}"/>
              </c:extLst>
            </c:dLbl>
            <c:dLbl>
              <c:idx val="1"/>
              <c:layout>
                <c:manualLayout>
                  <c:x val="5.0377833753147997E-3"/>
                  <c:y val="-1.6336022513314868E-2"/>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8EE7-49FC-B7A8-56465FDC0D34}"/>
                </c:ext>
                <c:ext xmlns:c15="http://schemas.microsoft.com/office/drawing/2012/chart" uri="{CE6537A1-D6FC-4f65-9D91-7224C49458BB}"/>
              </c:extLst>
            </c:dLbl>
            <c:dLbl>
              <c:idx val="2"/>
              <c:layout>
                <c:manualLayout>
                  <c:x val="-5.1464725599476386E-3"/>
                  <c:y val="-7.9219129866831342E-3"/>
                </c:manualLayout>
              </c:layout>
              <c:dLblPos val="outEnd"/>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8EE7-49FC-B7A8-56465FDC0D34}"/>
                </c:ext>
                <c:ext xmlns:c15="http://schemas.microsoft.com/office/drawing/2012/chart" uri="{CE6537A1-D6FC-4f65-9D91-7224C49458BB}"/>
              </c:extLst>
            </c:dLbl>
            <c:numFmt formatCode="0.00" sourceLinked="0"/>
            <c:spPr>
              <a:noFill/>
              <a:ln w="25400">
                <a:noFill/>
              </a:ln>
            </c:spPr>
            <c:txPr>
              <a:bodyPr/>
              <a:lstStyle/>
              <a:p>
                <a:pPr>
                  <a:defRPr sz="1050"/>
                </a:pPr>
                <a:endParaRPr lang="ru-R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'Динамика средних тарифов (2)'!$A$3:$A$5</c:f>
              <c:strCache>
                <c:ptCount val="3"/>
                <c:pt idx="0">
                  <c:v>2016 год</c:v>
                </c:pt>
                <c:pt idx="1">
                  <c:v>2017 год</c:v>
                </c:pt>
                <c:pt idx="2">
                  <c:v>2018 год</c:v>
                </c:pt>
              </c:strCache>
            </c:strRef>
          </c:cat>
          <c:val>
            <c:numRef>
              <c:f>'Динамика средних тарифов (2)'!$C$3:$C$5</c:f>
              <c:numCache>
                <c:formatCode>_-* #\ ##0.00_р_._-;\-* #\ ##0.00_р_._-;_-* "-"??_р_._-;_-@_-</c:formatCode>
                <c:ptCount val="3"/>
                <c:pt idx="0">
                  <c:v>271.31511716164812</c:v>
                </c:pt>
                <c:pt idx="1">
                  <c:v>301.43121187241576</c:v>
                </c:pt>
                <c:pt idx="2">
                  <c:v>317.2848313066537</c:v>
                </c:pt>
              </c:numCache>
            </c:numRef>
          </c:val>
          <c:extLst xmlns:c16r2="http://schemas.microsoft.com/office/drawing/2015/06/chart">
            <c:ext xmlns:c16="http://schemas.microsoft.com/office/drawing/2014/chart" uri="{C3380CC4-5D6E-409C-BE32-E72D297353CC}">
              <c16:uniqueId val="{00000004-8EE7-49FC-B7A8-56465FDC0D34}"/>
            </c:ext>
          </c:extLst>
        </c:ser>
        <c:dLbls>
          <c:showLegendKey val="0"/>
          <c:showVal val="1"/>
          <c:showCatName val="0"/>
          <c:showSerName val="0"/>
          <c:showPercent val="0"/>
          <c:showBubbleSize val="0"/>
        </c:dLbls>
        <c:gapWidth val="150"/>
        <c:axId val="575842288"/>
        <c:axId val="575864592"/>
      </c:barChart>
      <c:catAx>
        <c:axId val="575842288"/>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a:pPr>
            <a:endParaRPr lang="ru-RU"/>
          </a:p>
        </c:txPr>
        <c:crossAx val="575864592"/>
        <c:crosses val="autoZero"/>
        <c:auto val="0"/>
        <c:lblAlgn val="ctr"/>
        <c:lblOffset val="100"/>
        <c:tickLblSkip val="1"/>
        <c:tickMarkSkip val="2"/>
        <c:noMultiLvlLbl val="0"/>
      </c:catAx>
      <c:valAx>
        <c:axId val="575864592"/>
        <c:scaling>
          <c:orientation val="minMax"/>
          <c:max val="320"/>
          <c:min val="0"/>
        </c:scaling>
        <c:delete val="0"/>
        <c:axPos val="l"/>
        <c:title>
          <c:tx>
            <c:rich>
              <a:bodyPr/>
              <a:lstStyle/>
              <a:p>
                <a:pPr>
                  <a:defRPr/>
                </a:pPr>
                <a:r>
                  <a:rPr lang="ru-RU"/>
                  <a:t>коп./кВт.ч.</a:t>
                </a:r>
              </a:p>
            </c:rich>
          </c:tx>
          <c:layout>
            <c:manualLayout>
              <c:xMode val="edge"/>
              <c:yMode val="edge"/>
              <c:x val="5.1282102646336824E-3"/>
              <c:y val="0.48314639875186488"/>
            </c:manualLayout>
          </c:layout>
          <c:overlay val="0"/>
          <c:spPr>
            <a:noFill/>
            <a:ln w="25400">
              <a:noFill/>
            </a:ln>
          </c:spPr>
        </c:title>
        <c:numFmt formatCode="_(* #,##0_);_(* \(#,##0\);_(* &quot;-&quot;_);_(@_)" sourceLinked="0"/>
        <c:majorTickMark val="out"/>
        <c:minorTickMark val="none"/>
        <c:tickLblPos val="nextTo"/>
        <c:spPr>
          <a:ln w="3175">
            <a:solidFill>
              <a:srgbClr val="000000"/>
            </a:solidFill>
            <a:prstDash val="solid"/>
          </a:ln>
        </c:spPr>
        <c:txPr>
          <a:bodyPr rot="0" vert="horz"/>
          <a:lstStyle/>
          <a:p>
            <a:pPr>
              <a:defRPr/>
            </a:pPr>
            <a:endParaRPr lang="ru-RU"/>
          </a:p>
        </c:txPr>
        <c:crossAx val="575842288"/>
        <c:crosses val="autoZero"/>
        <c:crossBetween val="between"/>
        <c:majorUnit val="50"/>
        <c:minorUnit val="10"/>
      </c:valAx>
      <c:spPr>
        <a:noFill/>
        <a:ln w="25400">
          <a:noFill/>
        </a:ln>
      </c:spPr>
    </c:plotArea>
    <c:legend>
      <c:legendPos val="r"/>
      <c:layout>
        <c:manualLayout>
          <c:xMode val="edge"/>
          <c:yMode val="edge"/>
          <c:x val="0.2553188282195204"/>
          <c:y val="0.96139547072744935"/>
          <c:w val="0.50192738979522966"/>
          <c:h val="3.6562208957751252E-2"/>
        </c:manualLayout>
      </c:layout>
      <c:overlay val="0"/>
      <c:spPr>
        <a:noFill/>
        <a:ln w="25400">
          <a:noFill/>
        </a:ln>
      </c:spPr>
    </c:legend>
    <c:plotVisOnly val="1"/>
    <c:dispBlanksAs val="gap"/>
    <c:showDLblsOverMax val="0"/>
  </c:chart>
  <c:spPr>
    <a:solidFill>
      <a:srgbClr val="FFFFFF"/>
    </a:solidFill>
    <a:ln w="3175">
      <a:solidFill>
        <a:srgbClr val="000000"/>
      </a:solidFill>
      <a:prstDash val="solid"/>
    </a:ln>
  </c:spPr>
  <c:txPr>
    <a:bodyPr/>
    <a:lstStyle/>
    <a:p>
      <a:pPr>
        <a:defRPr sz="1200" b="0" i="0" u="none" strike="noStrike" baseline="0">
          <a:solidFill>
            <a:srgbClr val="000000"/>
          </a:solidFill>
          <a:latin typeface="Times New Roman" panose="02020603050405020304" pitchFamily="18" charset="0"/>
          <a:ea typeface="Arial Cyr"/>
          <a:cs typeface="Times New Roman" panose="02020603050405020304" pitchFamily="18" charset="0"/>
        </a:defRPr>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solidFill>
                  <a:sysClr val="windowText" lastClr="000000"/>
                </a:solidFill>
                <a:latin typeface="Times New Roman" panose="02020603050405020304" pitchFamily="18" charset="0"/>
                <a:cs typeface="Times New Roman" panose="02020603050405020304" pitchFamily="18" charset="0"/>
              </a:rPr>
              <a:t>Структура потребления э/э за 2018 год</a:t>
            </a:r>
          </a:p>
        </c:rich>
      </c:tx>
      <c:layout>
        <c:manualLayout>
          <c:xMode val="edge"/>
          <c:yMode val="edge"/>
          <c:x val="0.30448949359683863"/>
          <c:y val="0"/>
        </c:manualLayout>
      </c:layout>
      <c:overlay val="0"/>
      <c:spPr>
        <a:noFill/>
        <a:ln>
          <a:noFill/>
        </a:ln>
        <a:effectLst/>
      </c:sp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3447354355959382E-2"/>
          <c:y val="0.17195831653118832"/>
          <c:w val="0.92912257961341149"/>
          <c:h val="0.77005652177176598"/>
        </c:manualLayout>
      </c:layout>
      <c:pie3DChart>
        <c:varyColors val="1"/>
        <c:ser>
          <c:idx val="0"/>
          <c:order val="0"/>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xmlns:c16r2="http://schemas.microsoft.com/office/drawing/2015/06/chart">
              <c:ext xmlns:c16="http://schemas.microsoft.com/office/drawing/2014/chart" uri="{C3380CC4-5D6E-409C-BE32-E72D297353CC}">
                <c16:uniqueId val="{00000001-7A43-4068-BD93-511E61937EC0}"/>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xmlns:c16r2="http://schemas.microsoft.com/office/drawing/2015/06/chart">
              <c:ext xmlns:c16="http://schemas.microsoft.com/office/drawing/2014/chart" uri="{C3380CC4-5D6E-409C-BE32-E72D297353CC}">
                <c16:uniqueId val="{00000003-7A43-4068-BD93-511E61937EC0}"/>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xmlns:c16r2="http://schemas.microsoft.com/office/drawing/2015/06/chart">
              <c:ext xmlns:c16="http://schemas.microsoft.com/office/drawing/2014/chart" uri="{C3380CC4-5D6E-409C-BE32-E72D297353CC}">
                <c16:uniqueId val="{00000005-7A43-4068-BD93-511E61937EC0}"/>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xmlns:c16r2="http://schemas.microsoft.com/office/drawing/2015/06/chart">
              <c:ext xmlns:c16="http://schemas.microsoft.com/office/drawing/2014/chart" uri="{C3380CC4-5D6E-409C-BE32-E72D297353CC}">
                <c16:uniqueId val="{00000007-7A43-4068-BD93-511E61937EC0}"/>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xmlns:c16r2="http://schemas.microsoft.com/office/drawing/2015/06/chart">
              <c:ext xmlns:c16="http://schemas.microsoft.com/office/drawing/2014/chart" uri="{C3380CC4-5D6E-409C-BE32-E72D297353CC}">
                <c16:uniqueId val="{00000009-7A43-4068-BD93-511E61937EC0}"/>
              </c:ext>
            </c:extLst>
          </c:dPt>
          <c:dPt>
            <c:idx val="5"/>
            <c:bubble3D val="0"/>
            <c:spPr>
              <a:gradFill rotWithShape="1">
                <a:gsLst>
                  <a:gs pos="0">
                    <a:schemeClr val="accent6">
                      <a:satMod val="103000"/>
                      <a:lumMod val="102000"/>
                      <a:tint val="94000"/>
                    </a:schemeClr>
                  </a:gs>
                  <a:gs pos="50000">
                    <a:schemeClr val="accent6">
                      <a:satMod val="110000"/>
                      <a:lumMod val="100000"/>
                      <a:shade val="100000"/>
                    </a:schemeClr>
                  </a:gs>
                  <a:gs pos="100000">
                    <a:schemeClr val="accent6">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xmlns:c16r2="http://schemas.microsoft.com/office/drawing/2015/06/chart">
              <c:ext xmlns:c16="http://schemas.microsoft.com/office/drawing/2014/chart" uri="{C3380CC4-5D6E-409C-BE32-E72D297353CC}">
                <c16:uniqueId val="{0000000B-7A43-4068-BD93-511E61937EC0}"/>
              </c:ext>
            </c:extLst>
          </c:dPt>
          <c:dPt>
            <c:idx val="6"/>
            <c:bubble3D val="0"/>
            <c:spPr>
              <a:gradFill rotWithShape="1">
                <a:gsLst>
                  <a:gs pos="0">
                    <a:schemeClr val="accent1">
                      <a:lumMod val="60000"/>
                      <a:satMod val="103000"/>
                      <a:lumMod val="102000"/>
                      <a:tint val="94000"/>
                    </a:schemeClr>
                  </a:gs>
                  <a:gs pos="50000">
                    <a:schemeClr val="accent1">
                      <a:lumMod val="60000"/>
                      <a:satMod val="110000"/>
                      <a:lumMod val="100000"/>
                      <a:shade val="100000"/>
                    </a:schemeClr>
                  </a:gs>
                  <a:gs pos="100000">
                    <a:schemeClr val="accent1">
                      <a:lumMod val="60000"/>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xmlns:c16r2="http://schemas.microsoft.com/office/drawing/2015/06/chart">
              <c:ext xmlns:c16="http://schemas.microsoft.com/office/drawing/2014/chart" uri="{C3380CC4-5D6E-409C-BE32-E72D297353CC}">
                <c16:uniqueId val="{0000000D-7A43-4068-BD93-511E61937EC0}"/>
              </c:ext>
            </c:extLst>
          </c:dPt>
          <c:dPt>
            <c:idx val="7"/>
            <c:bubble3D val="0"/>
            <c:spPr>
              <a:gradFill rotWithShape="1">
                <a:gsLst>
                  <a:gs pos="0">
                    <a:schemeClr val="accent2">
                      <a:lumMod val="60000"/>
                      <a:satMod val="103000"/>
                      <a:lumMod val="102000"/>
                      <a:tint val="94000"/>
                    </a:schemeClr>
                  </a:gs>
                  <a:gs pos="50000">
                    <a:schemeClr val="accent2">
                      <a:lumMod val="60000"/>
                      <a:satMod val="110000"/>
                      <a:lumMod val="100000"/>
                      <a:shade val="100000"/>
                    </a:schemeClr>
                  </a:gs>
                  <a:gs pos="100000">
                    <a:schemeClr val="accent2">
                      <a:lumMod val="60000"/>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xmlns:c16r2="http://schemas.microsoft.com/office/drawing/2015/06/chart">
              <c:ext xmlns:c16="http://schemas.microsoft.com/office/drawing/2014/chart" uri="{C3380CC4-5D6E-409C-BE32-E72D297353CC}">
                <c16:uniqueId val="{0000000F-7A43-4068-BD93-511E61937EC0}"/>
              </c:ext>
            </c:extLst>
          </c:dPt>
          <c:dPt>
            <c:idx val="8"/>
            <c:bubble3D val="0"/>
            <c:spPr>
              <a:gradFill rotWithShape="1">
                <a:gsLst>
                  <a:gs pos="0">
                    <a:schemeClr val="accent3">
                      <a:lumMod val="60000"/>
                      <a:satMod val="103000"/>
                      <a:lumMod val="102000"/>
                      <a:tint val="94000"/>
                    </a:schemeClr>
                  </a:gs>
                  <a:gs pos="50000">
                    <a:schemeClr val="accent3">
                      <a:lumMod val="60000"/>
                      <a:satMod val="110000"/>
                      <a:lumMod val="100000"/>
                      <a:shade val="100000"/>
                    </a:schemeClr>
                  </a:gs>
                  <a:gs pos="100000">
                    <a:schemeClr val="accent3">
                      <a:lumMod val="60000"/>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c:spPr>
            <c:extLst xmlns:c16r2="http://schemas.microsoft.com/office/drawing/2015/06/chart">
              <c:ext xmlns:c16="http://schemas.microsoft.com/office/drawing/2014/chart" uri="{C3380CC4-5D6E-409C-BE32-E72D297353CC}">
                <c16:uniqueId val="{00000011-7A43-4068-BD93-511E61937EC0}"/>
              </c:ext>
            </c:extLst>
          </c:dPt>
          <c:dLbls>
            <c:dLbl>
              <c:idx val="0"/>
              <c:layout>
                <c:manualLayout>
                  <c:x val="-4.4895777659005882E-2"/>
                  <c:y val="5.3908355795148121E-3"/>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1-7A43-4068-BD93-511E61937EC0}"/>
                </c:ext>
                <c:ext xmlns:c15="http://schemas.microsoft.com/office/drawing/2012/chart" uri="{CE6537A1-D6FC-4f65-9D91-7224C49458BB}"/>
              </c:extLst>
            </c:dLbl>
            <c:dLbl>
              <c:idx val="1"/>
              <c:layout>
                <c:manualLayout>
                  <c:x val="-1.9531262493845215E-2"/>
                  <c:y val="-4.1866842116433559E-2"/>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3-7A43-4068-BD93-511E61937EC0}"/>
                </c:ext>
                <c:ext xmlns:c15="http://schemas.microsoft.com/office/drawing/2012/chart" uri="{CE6537A1-D6FC-4f65-9D91-7224C49458BB}"/>
              </c:extLst>
            </c:dLbl>
            <c:dLbl>
              <c:idx val="2"/>
              <c:layout>
                <c:manualLayout>
                  <c:x val="0"/>
                  <c:y val="1.9065776930409881E-2"/>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5-7A43-4068-BD93-511E61937EC0}"/>
                </c:ext>
                <c:ext xmlns:c15="http://schemas.microsoft.com/office/drawing/2012/chart" uri="{CE6537A1-D6FC-4f65-9D91-7224C49458BB}"/>
              </c:extLst>
            </c:dLbl>
            <c:dLbl>
              <c:idx val="3"/>
              <c:layout>
                <c:manualLayout>
                  <c:x val="-1.2967725232572088E-16"/>
                  <c:y val="-4.9762148913518732E-2"/>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7-7A43-4068-BD93-511E61937EC0}"/>
                </c:ext>
                <c:ext xmlns:c15="http://schemas.microsoft.com/office/drawing/2012/chart" uri="{CE6537A1-D6FC-4f65-9D91-7224C49458BB}"/>
              </c:extLst>
            </c:dLbl>
            <c:dLbl>
              <c:idx val="6"/>
              <c:layout>
                <c:manualLayout>
                  <c:x val="1.9241047568145375E-2"/>
                  <c:y val="8.2278583101640504E-2"/>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D-7A43-4068-BD93-511E61937EC0}"/>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0"/>
            <c:showCatName val="1"/>
            <c:showSerName val="0"/>
            <c:showPercent val="1"/>
            <c:showBubbleSize val="0"/>
            <c:showLeaderLines val="0"/>
            <c:extLst xmlns:c16r2="http://schemas.microsoft.com/office/drawing/2015/06/chart">
              <c:ext xmlns:c15="http://schemas.microsoft.com/office/drawing/2012/chart" uri="{CE6537A1-D6FC-4f65-9D91-7224C49458BB}"/>
            </c:extLst>
          </c:dLbls>
          <c:cat>
            <c:strRef>
              <c:f>'Объем продаж Динамика'!$A$3:$A$11</c:f>
              <c:strCache>
                <c:ptCount val="9"/>
                <c:pt idx="0">
                  <c:v>Промышленность</c:v>
                </c:pt>
                <c:pt idx="1">
                  <c:v>Сельское хозяйство</c:v>
                </c:pt>
                <c:pt idx="2">
                  <c:v>ИКУ (УК, ТСЖ, ЖСК, ЖК и др.)</c:v>
                </c:pt>
                <c:pt idx="3">
                  <c:v>Предприятия ЖКХ</c:v>
                </c:pt>
                <c:pt idx="4">
                  <c:v>Бюджетные организации</c:v>
                </c:pt>
                <c:pt idx="5">
                  <c:v>Прочие потребители</c:v>
                </c:pt>
                <c:pt idx="6">
                  <c:v>Население (на прямых расчётах)</c:v>
                </c:pt>
                <c:pt idx="7">
                  <c:v>Энергосбытовые компании</c:v>
                </c:pt>
                <c:pt idx="8">
                  <c:v>ТСО</c:v>
                </c:pt>
              </c:strCache>
            </c:strRef>
          </c:cat>
          <c:val>
            <c:numRef>
              <c:f>'Объем продаж Динамика'!$E$3:$E$11</c:f>
              <c:numCache>
                <c:formatCode>#,##0</c:formatCode>
                <c:ptCount val="9"/>
                <c:pt idx="0">
                  <c:v>1863805.1020000002</c:v>
                </c:pt>
                <c:pt idx="1">
                  <c:v>338357.32399999996</c:v>
                </c:pt>
                <c:pt idx="2">
                  <c:v>761193.85100000002</c:v>
                </c:pt>
                <c:pt idx="3">
                  <c:v>1255400.983</c:v>
                </c:pt>
                <c:pt idx="4">
                  <c:v>804583.64199999999</c:v>
                </c:pt>
                <c:pt idx="5">
                  <c:v>2279081.1189999999</c:v>
                </c:pt>
                <c:pt idx="6">
                  <c:v>2539391.3249999997</c:v>
                </c:pt>
                <c:pt idx="7">
                  <c:v>431439.93600000005</c:v>
                </c:pt>
                <c:pt idx="8">
                  <c:v>2337825.3740000003</c:v>
                </c:pt>
              </c:numCache>
            </c:numRef>
          </c:val>
          <c:extLst xmlns:c16r2="http://schemas.microsoft.com/office/drawing/2015/06/chart">
            <c:ext xmlns:c16="http://schemas.microsoft.com/office/drawing/2014/chart" uri="{C3380CC4-5D6E-409C-BE32-E72D297353CC}">
              <c16:uniqueId val="{00000012-7A43-4068-BD93-511E61937EC0}"/>
            </c:ext>
          </c:extLst>
        </c:ser>
        <c:dLbls>
          <c:dLblPos val="outEnd"/>
          <c:showLegendKey val="0"/>
          <c:showVal val="0"/>
          <c:showCatName val="0"/>
          <c:showSerName val="0"/>
          <c:showPercent val="1"/>
          <c:showBubbleSize val="0"/>
          <c:showLeaderLines val="0"/>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b="1"/>
              <a:t>Динамика ДЗ за 2015-2018 года</a:t>
            </a:r>
          </a:p>
        </c:rich>
      </c:tx>
      <c:overlay val="0"/>
      <c:spPr>
        <a:noFill/>
        <a:ln>
          <a:noFill/>
        </a:ln>
        <a:effectLst/>
      </c:spPr>
    </c:title>
    <c:autoTitleDeleted val="0"/>
    <c:plotArea>
      <c:layout/>
      <c:lineChart>
        <c:grouping val="standard"/>
        <c:varyColors val="0"/>
        <c:ser>
          <c:idx val="0"/>
          <c:order val="0"/>
          <c:tx>
            <c:strRef>
              <c:f>'Дитнамика ДЗ'!$A$4</c:f>
              <c:strCache>
                <c:ptCount val="1"/>
                <c:pt idx="0">
                  <c:v>Дебиторская Задолженность</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'Дитнамика ДЗ'!$B$3:$U$3</c:f>
              <c:strCache>
                <c:ptCount val="16"/>
                <c:pt idx="0">
                  <c:v>1 кв 2015</c:v>
                </c:pt>
                <c:pt idx="1">
                  <c:v>2 кв 2015</c:v>
                </c:pt>
                <c:pt idx="2">
                  <c:v>3 кв 2015</c:v>
                </c:pt>
                <c:pt idx="3">
                  <c:v>4 кв 2015</c:v>
                </c:pt>
                <c:pt idx="4">
                  <c:v>1 кв 2016</c:v>
                </c:pt>
                <c:pt idx="5">
                  <c:v>2 кв 2016</c:v>
                </c:pt>
                <c:pt idx="6">
                  <c:v>3 кв 2016</c:v>
                </c:pt>
                <c:pt idx="7">
                  <c:v>4 кв 2016</c:v>
                </c:pt>
                <c:pt idx="8">
                  <c:v>1 кв 2017</c:v>
                </c:pt>
                <c:pt idx="9">
                  <c:v>2 кв 2017</c:v>
                </c:pt>
                <c:pt idx="10">
                  <c:v>3 кв 2017</c:v>
                </c:pt>
                <c:pt idx="11">
                  <c:v>4 кв 2017</c:v>
                </c:pt>
                <c:pt idx="12">
                  <c:v>1 кв 2018</c:v>
                </c:pt>
                <c:pt idx="13">
                  <c:v>2 кв 2018</c:v>
                </c:pt>
                <c:pt idx="14">
                  <c:v>3 кв 2018</c:v>
                </c:pt>
                <c:pt idx="15">
                  <c:v>4 кв 2018</c:v>
                </c:pt>
              </c:strCache>
            </c:strRef>
          </c:cat>
          <c:val>
            <c:numRef>
              <c:f>'Дитнамика ДЗ'!$B$4:$U$4</c:f>
              <c:numCache>
                <c:formatCode>#,##0</c:formatCode>
                <c:ptCount val="16"/>
                <c:pt idx="0">
                  <c:v>5933.4761699999999</c:v>
                </c:pt>
                <c:pt idx="1">
                  <c:v>4508.29619</c:v>
                </c:pt>
                <c:pt idx="2">
                  <c:v>4830.9656100000002</c:v>
                </c:pt>
                <c:pt idx="3">
                  <c:v>4850.4948299999996</c:v>
                </c:pt>
                <c:pt idx="4">
                  <c:v>5416.6096423790023</c:v>
                </c:pt>
                <c:pt idx="5">
                  <c:v>4592.8560923790019</c:v>
                </c:pt>
                <c:pt idx="6">
                  <c:v>4786.665339379002</c:v>
                </c:pt>
                <c:pt idx="7">
                  <c:v>5602.129847379003</c:v>
                </c:pt>
                <c:pt idx="8">
                  <c:v>5360.4882947257965</c:v>
                </c:pt>
                <c:pt idx="9">
                  <c:v>4868.0351297257957</c:v>
                </c:pt>
                <c:pt idx="10">
                  <c:v>5663.0776197257974</c:v>
                </c:pt>
                <c:pt idx="11">
                  <c:v>5585.2948897257957</c:v>
                </c:pt>
                <c:pt idx="12">
                  <c:v>6044.524839316593</c:v>
                </c:pt>
                <c:pt idx="13">
                  <c:v>5151.998503702991</c:v>
                </c:pt>
                <c:pt idx="14">
                  <c:v>5639.268870227389</c:v>
                </c:pt>
                <c:pt idx="15">
                  <c:v>5547.6769182451899</c:v>
                </c:pt>
              </c:numCache>
            </c:numRef>
          </c:val>
          <c:smooth val="0"/>
          <c:extLst xmlns:c16r2="http://schemas.microsoft.com/office/drawing/2015/06/chart">
            <c:ext xmlns:c16="http://schemas.microsoft.com/office/drawing/2014/chart" uri="{C3380CC4-5D6E-409C-BE32-E72D297353CC}">
              <c16:uniqueId val="{00000000-8ECF-47C0-AA7C-EABE1F47C851}"/>
            </c:ext>
          </c:extLst>
        </c:ser>
        <c:dLbls>
          <c:showLegendKey val="0"/>
          <c:showVal val="0"/>
          <c:showCatName val="0"/>
          <c:showSerName val="0"/>
          <c:showPercent val="0"/>
          <c:showBubbleSize val="0"/>
        </c:dLbls>
        <c:smooth val="0"/>
        <c:axId val="575868400"/>
        <c:axId val="575840656"/>
      </c:lineChart>
      <c:catAx>
        <c:axId val="5758684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75840656"/>
        <c:crosses val="autoZero"/>
        <c:auto val="1"/>
        <c:lblAlgn val="ctr"/>
        <c:lblOffset val="100"/>
        <c:noMultiLvlLbl val="0"/>
      </c:catAx>
      <c:valAx>
        <c:axId val="5758406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7586840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b="1">
                <a:solidFill>
                  <a:sysClr val="windowText" lastClr="000000"/>
                </a:solidFill>
              </a:rPr>
              <a:t>Структура ДЗ на 01.01.2019 года</a:t>
            </a:r>
          </a:p>
        </c:rich>
      </c:tx>
      <c:layout>
        <c:manualLayout>
          <c:xMode val="edge"/>
          <c:yMode val="edge"/>
          <c:x val="0.28517370390165681"/>
          <c:y val="0"/>
        </c:manualLayout>
      </c:layout>
      <c:overlay val="0"/>
      <c:spPr>
        <a:noFill/>
        <a:ln>
          <a:noFill/>
        </a:ln>
        <a:effectLst/>
      </c:sp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7690527192919698E-2"/>
          <c:y val="0.20900628287499246"/>
          <c:w val="0.86527580097383605"/>
          <c:h val="0.71431351865861159"/>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304F-42F6-95DC-A61572C7ADD7}"/>
              </c:ext>
            </c:extLst>
          </c:dPt>
          <c:dPt>
            <c:idx val="1"/>
            <c:bubble3D val="0"/>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304F-42F6-95DC-A61572C7ADD7}"/>
              </c:ext>
            </c:extLst>
          </c:dPt>
          <c:dPt>
            <c:idx val="2"/>
            <c:bubble3D val="0"/>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304F-42F6-95DC-A61572C7ADD7}"/>
              </c:ext>
            </c:extLst>
          </c:dPt>
          <c:dPt>
            <c:idx val="3"/>
            <c:bubble3D val="0"/>
            <c:spPr>
              <a:solidFill>
                <a:schemeClr val="accent4"/>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7-304F-42F6-95DC-A61572C7ADD7}"/>
              </c:ext>
            </c:extLst>
          </c:dPt>
          <c:dPt>
            <c:idx val="4"/>
            <c:bubble3D val="0"/>
            <c:spPr>
              <a:solidFill>
                <a:schemeClr val="accent5"/>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9-304F-42F6-95DC-A61572C7ADD7}"/>
              </c:ext>
            </c:extLst>
          </c:dPt>
          <c:dPt>
            <c:idx val="5"/>
            <c:bubble3D val="0"/>
            <c:spPr>
              <a:solidFill>
                <a:schemeClr val="accent6"/>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B-304F-42F6-95DC-A61572C7ADD7}"/>
              </c:ext>
            </c:extLst>
          </c:dPt>
          <c:dPt>
            <c:idx val="6"/>
            <c:bubble3D val="0"/>
            <c:spPr>
              <a:solidFill>
                <a:schemeClr val="accent1">
                  <a:lumMod val="6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D-304F-42F6-95DC-A61572C7ADD7}"/>
              </c:ext>
            </c:extLst>
          </c:dPt>
          <c:dPt>
            <c:idx val="7"/>
            <c:bubble3D val="0"/>
            <c:spPr>
              <a:solidFill>
                <a:schemeClr val="accent2">
                  <a:lumMod val="6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F-304F-42F6-95DC-A61572C7ADD7}"/>
              </c:ext>
            </c:extLst>
          </c:dPt>
          <c:dPt>
            <c:idx val="8"/>
            <c:bubble3D val="0"/>
            <c:spPr>
              <a:solidFill>
                <a:schemeClr val="accent3">
                  <a:lumMod val="60000"/>
                </a:schemeClr>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11-304F-42F6-95DC-A61572C7ADD7}"/>
              </c:ext>
            </c:extLst>
          </c:dPt>
          <c:dLbls>
            <c:dLbl>
              <c:idx val="0"/>
              <c:layout>
                <c:manualLayout>
                  <c:x val="-6.7873258226473693E-2"/>
                  <c:y val="-4.3608805267459902E-2"/>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1-304F-42F6-95DC-A61572C7ADD7}"/>
                </c:ext>
                <c:ext xmlns:c15="http://schemas.microsoft.com/office/drawing/2012/chart" uri="{CE6537A1-D6FC-4f65-9D91-7224C49458BB}"/>
              </c:extLst>
            </c:dLbl>
            <c:dLbl>
              <c:idx val="1"/>
              <c:layout>
                <c:manualLayout>
                  <c:x val="-2.5654730090860424E-2"/>
                  <c:y val="-4.9158358081164283E-2"/>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3-304F-42F6-95DC-A61572C7ADD7}"/>
                </c:ext>
                <c:ext xmlns:c15="http://schemas.microsoft.com/office/drawing/2012/chart" uri="{CE6537A1-D6FC-4f65-9D91-7224C49458BB}"/>
              </c:extLst>
            </c:dLbl>
            <c:dLbl>
              <c:idx val="2"/>
              <c:layout>
                <c:manualLayout>
                  <c:x val="1.6786846058994095E-2"/>
                  <c:y val="-1.8668167711575084E-3"/>
                </c:manualLayout>
              </c:layout>
              <c:tx>
                <c:rich>
                  <a:bodyPr/>
                  <a:lstStyle/>
                  <a:p>
                    <a:r>
                      <a:rPr lang="ru-RU" baseline="0"/>
                      <a:t>ИКУ </a:t>
                    </a:r>
                    <a:fld id="{D4CA3511-9854-4AAA-A6B4-B6D8302F7B95}" type="PERCENTAGE">
                      <a:rPr lang="en-US" baseline="0"/>
                      <a:pPr/>
                      <a:t>[ПРОЦЕНТ]</a:t>
                    </a:fld>
                    <a:endParaRPr lang="ru-RU" baseline="0"/>
                  </a:p>
                </c:rich>
              </c:tx>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5-304F-42F6-95DC-A61572C7ADD7}"/>
                </c:ext>
                <c:ext xmlns:c15="http://schemas.microsoft.com/office/drawing/2012/chart" uri="{CE6537A1-D6FC-4f65-9D91-7224C49458BB}">
                  <c15:dlblFieldTable/>
                  <c15:showDataLabelsRange val="0"/>
                </c:ext>
              </c:extLst>
            </c:dLbl>
            <c:dLbl>
              <c:idx val="3"/>
              <c:layout>
                <c:manualLayout>
                  <c:x val="-2.137894174238375E-3"/>
                  <c:y val="-4.0831009517401172E-2"/>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7-304F-42F6-95DC-A61572C7ADD7}"/>
                </c:ext>
                <c:ext xmlns:c15="http://schemas.microsoft.com/office/drawing/2012/chart" uri="{CE6537A1-D6FC-4f65-9D91-7224C49458BB}"/>
              </c:extLst>
            </c:dLbl>
            <c:dLbl>
              <c:idx val="4"/>
              <c:layout>
                <c:manualLayout>
                  <c:x val="-2.7792624265098837E-2"/>
                  <c:y val="0"/>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9-304F-42F6-95DC-A61572C7ADD7}"/>
                </c:ext>
                <c:ext xmlns:c15="http://schemas.microsoft.com/office/drawing/2012/chart" uri="{CE6537A1-D6FC-4f65-9D91-7224C49458BB}"/>
              </c:extLst>
            </c:dLbl>
            <c:dLbl>
              <c:idx val="6"/>
              <c:layout>
                <c:manualLayout>
                  <c:x val="-1.8237082066869321E-2"/>
                  <c:y val="1.8140586977972471E-2"/>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D-304F-42F6-95DC-A61572C7ADD7}"/>
                </c:ext>
                <c:ext xmlns:c15="http://schemas.microsoft.com/office/drawing/2012/chart" uri="{CE6537A1-D6FC-4f65-9D91-7224C49458BB}"/>
              </c:extLst>
            </c:dLbl>
            <c:dLbl>
              <c:idx val="7"/>
              <c:layout>
                <c:manualLayout>
                  <c:x val="2.2289766970617998E-2"/>
                  <c:y val="-2.539682176916146E-2"/>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F-304F-42F6-95DC-A61572C7ADD7}"/>
                </c:ext>
                <c:ext xmlns:c15="http://schemas.microsoft.com/office/drawing/2012/chart" uri="{CE6537A1-D6FC-4f65-9D91-7224C49458BB}"/>
              </c:extLst>
            </c:dLbl>
            <c:dLbl>
              <c:idx val="8"/>
              <c:layout>
                <c:manualLayout>
                  <c:x val="3.64741641337386E-2"/>
                  <c:y val="-1.451246958237801E-2"/>
                </c:manualLayout>
              </c:layout>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11-304F-42F6-95DC-A61572C7ADD7}"/>
                </c:ex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0"/>
            <c:showCatName val="1"/>
            <c:showSerName val="0"/>
            <c:showPercent val="1"/>
            <c:showBubbleSize val="0"/>
            <c:showLeaderLines val="0"/>
            <c:extLst xmlns:c16r2="http://schemas.microsoft.com/office/drawing/2015/06/chart">
              <c:ext xmlns:c15="http://schemas.microsoft.com/office/drawing/2012/chart" uri="{CE6537A1-D6FC-4f65-9D91-7224C49458BB}"/>
            </c:extLst>
          </c:dLbls>
          <c:cat>
            <c:strRef>
              <c:f>'Дитнамика ДЗ'!$A$39:$A$47</c:f>
              <c:strCache>
                <c:ptCount val="9"/>
                <c:pt idx="0">
                  <c:v>Промышленность</c:v>
                </c:pt>
                <c:pt idx="1">
                  <c:v>Сельское хозяйство</c:v>
                </c:pt>
                <c:pt idx="2">
                  <c:v>ИКУ (УК, ТСЖ, ЖСК, ЖК и др.)</c:v>
                </c:pt>
                <c:pt idx="3">
                  <c:v>Предприятия ЖКХ</c:v>
                </c:pt>
                <c:pt idx="4">
                  <c:v>Бюджетные организации</c:v>
                </c:pt>
                <c:pt idx="5">
                  <c:v>Прочие потребители</c:v>
                </c:pt>
                <c:pt idx="6">
                  <c:v>Население (на прямых расчётах)</c:v>
                </c:pt>
                <c:pt idx="7">
                  <c:v>Энергосбытовые компании</c:v>
                </c:pt>
                <c:pt idx="8">
                  <c:v>ТСО</c:v>
                </c:pt>
              </c:strCache>
            </c:strRef>
          </c:cat>
          <c:val>
            <c:numRef>
              <c:f>'Дитнамика ДЗ'!$G$39:$G$47</c:f>
              <c:numCache>
                <c:formatCode>0.00%</c:formatCode>
                <c:ptCount val="9"/>
                <c:pt idx="0">
                  <c:v>8.9397363176670672E-2</c:v>
                </c:pt>
                <c:pt idx="1">
                  <c:v>2.1034679611896274E-2</c:v>
                </c:pt>
                <c:pt idx="2">
                  <c:v>0.14949877851721396</c:v>
                </c:pt>
                <c:pt idx="3">
                  <c:v>0.21781989604225704</c:v>
                </c:pt>
                <c:pt idx="4">
                  <c:v>0.10021886832484532</c:v>
                </c:pt>
                <c:pt idx="5">
                  <c:v>0.18335777252013494</c:v>
                </c:pt>
                <c:pt idx="6">
                  <c:v>0.14277714669493485</c:v>
                </c:pt>
                <c:pt idx="7">
                  <c:v>1.3534479572099922E-2</c:v>
                </c:pt>
                <c:pt idx="8">
                  <c:v>8.2361015539947208E-2</c:v>
                </c:pt>
              </c:numCache>
            </c:numRef>
          </c:val>
          <c:extLst xmlns:c16r2="http://schemas.microsoft.com/office/drawing/2015/06/chart">
            <c:ext xmlns:c16="http://schemas.microsoft.com/office/drawing/2014/chart" uri="{C3380CC4-5D6E-409C-BE32-E72D297353CC}">
              <c16:uniqueId val="{00000012-304F-42F6-95DC-A61572C7ADD7}"/>
            </c:ext>
          </c:extLst>
        </c:ser>
        <c:dLbls>
          <c:dLblPos val="outEnd"/>
          <c:showLegendKey val="0"/>
          <c:showVal val="0"/>
          <c:showCatName val="0"/>
          <c:showSerName val="0"/>
          <c:showPercent val="1"/>
          <c:showBubbleSize val="0"/>
          <c:showLeaderLines val="0"/>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Arial Narrow" panose="020B0606020202030204" pitchFamily="34" charset="0"/>
                <a:ea typeface="+mn-ea"/>
                <a:cs typeface="+mn-cs"/>
              </a:defRPr>
            </a:pPr>
            <a:r>
              <a:rPr lang="ru-RU" sz="1000" b="1" i="0" baseline="0">
                <a:solidFill>
                  <a:sysClr val="windowText" lastClr="000000"/>
                </a:solidFill>
                <a:effectLst/>
              </a:rPr>
              <a:t>Структура покупки электроэнергии</a:t>
            </a:r>
            <a:endParaRPr lang="ru-RU" sz="1000">
              <a:solidFill>
                <a:sysClr val="windowText" lastClr="000000"/>
              </a:solidFill>
              <a:effectLst/>
            </a:endParaRPr>
          </a:p>
          <a:p>
            <a:pPr>
              <a:defRPr sz="1000" b="0" i="0" u="none" strike="noStrike" kern="1200" spc="0" baseline="0">
                <a:solidFill>
                  <a:sysClr val="windowText" lastClr="000000"/>
                </a:solidFill>
                <a:latin typeface="Arial Narrow" panose="020B0606020202030204" pitchFamily="34" charset="0"/>
                <a:ea typeface="+mn-ea"/>
                <a:cs typeface="+mn-cs"/>
              </a:defRPr>
            </a:pPr>
            <a:r>
              <a:rPr lang="ru-RU" sz="1000" b="1" i="0" baseline="0">
                <a:solidFill>
                  <a:sysClr val="windowText" lastClr="000000"/>
                </a:solidFill>
                <a:effectLst/>
              </a:rPr>
              <a:t>по секторам оптового рынка в 2017 г.</a:t>
            </a:r>
            <a:endParaRPr lang="en-US" sz="1000">
              <a:solidFill>
                <a:sysClr val="windowText" lastClr="000000"/>
              </a:solidFill>
            </a:endParaRPr>
          </a:p>
        </c:rich>
      </c:tx>
      <c:overlay val="0"/>
      <c:spPr>
        <a:noFill/>
        <a:ln>
          <a:noFill/>
        </a:ln>
        <a:effectLst/>
      </c:spPr>
    </c:title>
    <c:autoTitleDeleted val="0"/>
    <c:plotArea>
      <c:layout>
        <c:manualLayout>
          <c:layoutTarget val="inner"/>
          <c:xMode val="edge"/>
          <c:yMode val="edge"/>
          <c:x val="0.28863539817638401"/>
          <c:y val="0.2812283638963734"/>
          <c:w val="0.49980049459135517"/>
          <c:h val="0.57452149876614256"/>
        </c:manualLayout>
      </c:layout>
      <c:pieChart>
        <c:varyColors val="1"/>
        <c:ser>
          <c:idx val="0"/>
          <c:order val="0"/>
          <c:tx>
            <c:strRef>
              <c:f>структура!$D$46</c:f>
              <c:strCache>
                <c:ptCount val="1"/>
                <c:pt idx="0">
                  <c:v>2017</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14CB-43C2-8E73-9F61BD4BA265}"/>
              </c:ext>
            </c:extLst>
          </c:dPt>
          <c:dPt>
            <c:idx val="1"/>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3-14CB-43C2-8E73-9F61BD4BA265}"/>
              </c:ext>
            </c:extLst>
          </c:dPt>
          <c:dPt>
            <c:idx val="2"/>
            <c:bubble3D val="0"/>
            <c:spPr>
              <a:solidFill>
                <a:schemeClr val="bg1">
                  <a:lumMod val="5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5-14CB-43C2-8E73-9F61BD4BA265}"/>
              </c:ext>
            </c:extLst>
          </c:dPt>
          <c:dLbls>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Narrow" panose="020B0606020202030204" pitchFamily="34" charset="0"/>
                    <a:ea typeface="+mn-ea"/>
                    <a:cs typeface="+mn-cs"/>
                  </a:defRPr>
                </a:pPr>
                <a:endParaRPr lang="ru-RU"/>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(структура!$A$50,структура!$A$51,структура!$A$52)</c:f>
              <c:strCache>
                <c:ptCount val="3"/>
                <c:pt idx="0">
                  <c:v>РД</c:v>
                </c:pt>
                <c:pt idx="1">
                  <c:v>РСВ</c:v>
                </c:pt>
                <c:pt idx="2">
                  <c:v>БР</c:v>
                </c:pt>
              </c:strCache>
            </c:strRef>
          </c:cat>
          <c:val>
            <c:numRef>
              <c:f>(структура!$D$50,структура!$D$51,структура!$D$52)</c:f>
              <c:numCache>
                <c:formatCode>#,##0.00</c:formatCode>
                <c:ptCount val="3"/>
                <c:pt idx="0">
                  <c:v>3434.8551349999998</c:v>
                </c:pt>
                <c:pt idx="1">
                  <c:v>9244.8793110000006</c:v>
                </c:pt>
                <c:pt idx="2">
                  <c:v>195.63331700000003</c:v>
                </c:pt>
              </c:numCache>
            </c:numRef>
          </c:val>
          <c:extLst xmlns:c16r2="http://schemas.microsoft.com/office/drawing/2015/06/chart">
            <c:ext xmlns:c16="http://schemas.microsoft.com/office/drawing/2014/chart" uri="{C3380CC4-5D6E-409C-BE32-E72D297353CC}">
              <c16:uniqueId val="{00000006-14CB-43C2-8E73-9F61BD4BA265}"/>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rtl="0">
            <a:defRPr sz="1000" b="0" i="0" u="none" strike="noStrike" kern="1200" baseline="0">
              <a:solidFill>
                <a:sysClr val="windowText" lastClr="000000"/>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Arial Narrow" panose="020B0606020202030204" pitchFamily="34" charset="0"/>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ysClr val="windowText" lastClr="000000"/>
                </a:solidFill>
                <a:latin typeface="Arial Narrow" panose="020B0606020202030204" pitchFamily="34" charset="0"/>
                <a:ea typeface="+mn-ea"/>
                <a:cs typeface="+mn-cs"/>
              </a:defRPr>
            </a:pPr>
            <a:r>
              <a:rPr lang="ru-RU" sz="1000" b="1" i="0" baseline="0">
                <a:solidFill>
                  <a:sysClr val="windowText" lastClr="000000"/>
                </a:solidFill>
                <a:effectLst/>
              </a:rPr>
              <a:t>Структура покупки электроэнергии</a:t>
            </a:r>
            <a:endParaRPr lang="ru-RU" sz="1000">
              <a:solidFill>
                <a:sysClr val="windowText" lastClr="000000"/>
              </a:solidFill>
              <a:effectLst/>
            </a:endParaRPr>
          </a:p>
          <a:p>
            <a:pPr>
              <a:defRPr sz="1000" b="0" i="0" u="none" strike="noStrike" kern="1200" spc="0" baseline="0">
                <a:solidFill>
                  <a:sysClr val="windowText" lastClr="000000"/>
                </a:solidFill>
                <a:latin typeface="Arial Narrow" panose="020B0606020202030204" pitchFamily="34" charset="0"/>
                <a:ea typeface="+mn-ea"/>
                <a:cs typeface="+mn-cs"/>
              </a:defRPr>
            </a:pPr>
            <a:r>
              <a:rPr lang="ru-RU" sz="1000" b="1" i="0" baseline="0">
                <a:solidFill>
                  <a:sysClr val="windowText" lastClr="000000"/>
                </a:solidFill>
                <a:effectLst/>
              </a:rPr>
              <a:t>по секторам оптового рынка в 2018 г.</a:t>
            </a:r>
            <a:endParaRPr lang="en-US" sz="1000">
              <a:solidFill>
                <a:sysClr val="windowText" lastClr="000000"/>
              </a:solidFill>
            </a:endParaRPr>
          </a:p>
        </c:rich>
      </c:tx>
      <c:overlay val="0"/>
      <c:spPr>
        <a:noFill/>
        <a:ln>
          <a:noFill/>
        </a:ln>
        <a:effectLst/>
      </c:spPr>
    </c:title>
    <c:autoTitleDeleted val="0"/>
    <c:plotArea>
      <c:layout>
        <c:manualLayout>
          <c:layoutTarget val="inner"/>
          <c:xMode val="edge"/>
          <c:yMode val="edge"/>
          <c:x val="0.28863539817638401"/>
          <c:y val="0.2812283638963734"/>
          <c:w val="0.49980049459135517"/>
          <c:h val="0.57452149876614256"/>
        </c:manualLayout>
      </c:layout>
      <c:pieChart>
        <c:varyColors val="1"/>
        <c:ser>
          <c:idx val="0"/>
          <c:order val="0"/>
          <c:tx>
            <c:strRef>
              <c:f>структура!$G$46</c:f>
              <c:strCache>
                <c:ptCount val="1"/>
                <c:pt idx="0">
                  <c:v>2018</c:v>
                </c:pt>
              </c:strCache>
            </c:strRef>
          </c:tx>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0C7E-4E83-BB12-04CB0CA13795}"/>
              </c:ext>
            </c:extLst>
          </c:dPt>
          <c:dPt>
            <c:idx val="1"/>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3-0C7E-4E83-BB12-04CB0CA13795}"/>
              </c:ext>
            </c:extLst>
          </c:dPt>
          <c:dPt>
            <c:idx val="2"/>
            <c:bubble3D val="0"/>
            <c:spPr>
              <a:solidFill>
                <a:schemeClr val="bg1">
                  <a:lumMod val="5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5-0C7E-4E83-BB12-04CB0CA13795}"/>
              </c:ext>
            </c:extLst>
          </c:dPt>
          <c:dLbls>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Narrow" panose="020B0606020202030204" pitchFamily="34" charset="0"/>
                    <a:ea typeface="+mn-ea"/>
                    <a:cs typeface="+mn-cs"/>
                  </a:defRPr>
                </a:pPr>
                <a:endParaRPr lang="ru-RU"/>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(структура!$A$50,структура!$A$51,структура!$A$52)</c:f>
              <c:strCache>
                <c:ptCount val="3"/>
                <c:pt idx="0">
                  <c:v>РД</c:v>
                </c:pt>
                <c:pt idx="1">
                  <c:v>РСВ</c:v>
                </c:pt>
                <c:pt idx="2">
                  <c:v>БР</c:v>
                </c:pt>
              </c:strCache>
            </c:strRef>
          </c:cat>
          <c:val>
            <c:numRef>
              <c:f>(структура!$G$50,структура!$G$51,структура!$G$52)</c:f>
              <c:numCache>
                <c:formatCode>#,##0.00</c:formatCode>
                <c:ptCount val="3"/>
                <c:pt idx="0">
                  <c:v>3422.0999689999999</c:v>
                </c:pt>
                <c:pt idx="1">
                  <c:v>8898.2878249999994</c:v>
                </c:pt>
                <c:pt idx="2">
                  <c:v>223.29784100000003</c:v>
                </c:pt>
              </c:numCache>
            </c:numRef>
          </c:val>
          <c:extLst xmlns:c16r2="http://schemas.microsoft.com/office/drawing/2015/06/chart">
            <c:ext xmlns:c16="http://schemas.microsoft.com/office/drawing/2014/chart" uri="{C3380CC4-5D6E-409C-BE32-E72D297353CC}">
              <c16:uniqueId val="{00000006-0C7E-4E83-BB12-04CB0CA13795}"/>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rtl="0">
            <a:defRPr sz="1000" b="0" i="0" u="none" strike="noStrike" kern="1200" baseline="0">
              <a:solidFill>
                <a:sysClr val="windowText" lastClr="000000"/>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Arial Narrow" panose="020B0606020202030204" pitchFamily="34" charset="0"/>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spc="0" baseline="0">
                <a:solidFill>
                  <a:sysClr val="windowText" lastClr="000000"/>
                </a:solidFill>
                <a:latin typeface="Arial Narrow" panose="020B0606020202030204" pitchFamily="34" charset="0"/>
                <a:ea typeface="+mn-ea"/>
                <a:cs typeface="+mn-cs"/>
              </a:defRPr>
            </a:pPr>
            <a:r>
              <a:rPr lang="ru-RU" sz="1000" b="1">
                <a:solidFill>
                  <a:sysClr val="windowText" lastClr="000000"/>
                </a:solidFill>
              </a:rPr>
              <a:t>Динамика объемов покупки электроэнергии по секторам оптового рынка в 2018 г.</a:t>
            </a:r>
          </a:p>
        </c:rich>
      </c:tx>
      <c:layout>
        <c:manualLayout>
          <c:xMode val="edge"/>
          <c:yMode val="edge"/>
          <c:x val="0.16582633420822399"/>
          <c:y val="2.7777777777777776E-2"/>
        </c:manualLayout>
      </c:layout>
      <c:overlay val="0"/>
      <c:spPr>
        <a:noFill/>
        <a:ln>
          <a:noFill/>
        </a:ln>
        <a:effectLst/>
      </c:spPr>
    </c:title>
    <c:autoTitleDeleted val="0"/>
    <c:plotArea>
      <c:layout>
        <c:manualLayout>
          <c:layoutTarget val="inner"/>
          <c:xMode val="edge"/>
          <c:yMode val="edge"/>
          <c:x val="0.13505161854768155"/>
          <c:y val="0.17284740449110528"/>
          <c:w val="0.837650269242461"/>
          <c:h val="0.62381525226013412"/>
        </c:manualLayout>
      </c:layout>
      <c:barChart>
        <c:barDir val="col"/>
        <c:grouping val="stacked"/>
        <c:varyColors val="0"/>
        <c:ser>
          <c:idx val="0"/>
          <c:order val="0"/>
          <c:tx>
            <c:strRef>
              <c:f>'Диаграмма 4'!$A$7</c:f>
              <c:strCache>
                <c:ptCount val="1"/>
                <c:pt idx="0">
                  <c:v>РД</c:v>
                </c:pt>
              </c:strCache>
            </c:strRef>
          </c:tx>
          <c:spPr>
            <a:solidFill>
              <a:schemeClr val="accent5"/>
            </a:solidFill>
            <a:ln>
              <a:solidFill>
                <a:schemeClr val="accent5"/>
              </a:solidFill>
            </a:ln>
            <a:effectLst/>
          </c:spPr>
          <c:invertIfNegative val="0"/>
          <c:val>
            <c:numRef>
              <c:f>'Диаграмма 4'!$C$7:$N$7</c:f>
              <c:numCache>
                <c:formatCode>#,##0.00</c:formatCode>
                <c:ptCount val="12"/>
                <c:pt idx="0">
                  <c:v>338.65999599999998</c:v>
                </c:pt>
                <c:pt idx="1">
                  <c:v>318.64</c:v>
                </c:pt>
                <c:pt idx="2">
                  <c:v>293.22999199999998</c:v>
                </c:pt>
                <c:pt idx="3">
                  <c:v>280.57002</c:v>
                </c:pt>
                <c:pt idx="4">
                  <c:v>269.66001</c:v>
                </c:pt>
                <c:pt idx="5">
                  <c:v>256.12997999999999</c:v>
                </c:pt>
                <c:pt idx="6">
                  <c:v>247.100008</c:v>
                </c:pt>
                <c:pt idx="7">
                  <c:v>252.54001199999999</c:v>
                </c:pt>
                <c:pt idx="8">
                  <c:v>266.88</c:v>
                </c:pt>
                <c:pt idx="9">
                  <c:v>284.18998900000003</c:v>
                </c:pt>
                <c:pt idx="10">
                  <c:v>301.69997999999998</c:v>
                </c:pt>
                <c:pt idx="11">
                  <c:v>312.799982</c:v>
                </c:pt>
              </c:numCache>
            </c:numRef>
          </c:val>
          <c:extLst xmlns:c16r2="http://schemas.microsoft.com/office/drawing/2015/06/chart">
            <c:ext xmlns:c16="http://schemas.microsoft.com/office/drawing/2014/chart" uri="{C3380CC4-5D6E-409C-BE32-E72D297353CC}">
              <c16:uniqueId val="{00000000-5997-4197-AD9E-92977BAD0DE3}"/>
            </c:ext>
          </c:extLst>
        </c:ser>
        <c:ser>
          <c:idx val="1"/>
          <c:order val="1"/>
          <c:tx>
            <c:strRef>
              <c:f>'Диаграмма 4'!$A$8</c:f>
              <c:strCache>
                <c:ptCount val="1"/>
                <c:pt idx="0">
                  <c:v>РСВ</c:v>
                </c:pt>
              </c:strCache>
            </c:strRef>
          </c:tx>
          <c:spPr>
            <a:solidFill>
              <a:schemeClr val="accent2"/>
            </a:solidFill>
            <a:ln>
              <a:solidFill>
                <a:schemeClr val="accent2"/>
              </a:solidFill>
            </a:ln>
            <a:effectLst/>
          </c:spPr>
          <c:invertIfNegative val="0"/>
          <c:val>
            <c:numRef>
              <c:f>'Диаграмма 4'!$C$8:$N$8</c:f>
              <c:numCache>
                <c:formatCode>#,##0.00</c:formatCode>
                <c:ptCount val="12"/>
                <c:pt idx="0">
                  <c:v>1068.898162</c:v>
                </c:pt>
                <c:pt idx="1">
                  <c:v>911.07999700000005</c:v>
                </c:pt>
                <c:pt idx="2">
                  <c:v>934.55606</c:v>
                </c:pt>
                <c:pt idx="3">
                  <c:v>709.26323300000001</c:v>
                </c:pt>
                <c:pt idx="4">
                  <c:v>669.48012099999994</c:v>
                </c:pt>
                <c:pt idx="5">
                  <c:v>490.90043300000002</c:v>
                </c:pt>
                <c:pt idx="6">
                  <c:v>511.25435299999998</c:v>
                </c:pt>
                <c:pt idx="7">
                  <c:v>510.17657300000008</c:v>
                </c:pt>
                <c:pt idx="8">
                  <c:v>599.40647600000011</c:v>
                </c:pt>
                <c:pt idx="9">
                  <c:v>672.47631600000011</c:v>
                </c:pt>
                <c:pt idx="10">
                  <c:v>815.09210000000019</c:v>
                </c:pt>
                <c:pt idx="11">
                  <c:v>1005.7040009999999</c:v>
                </c:pt>
              </c:numCache>
            </c:numRef>
          </c:val>
          <c:extLst xmlns:c16r2="http://schemas.microsoft.com/office/drawing/2015/06/chart">
            <c:ext xmlns:c16="http://schemas.microsoft.com/office/drawing/2014/chart" uri="{C3380CC4-5D6E-409C-BE32-E72D297353CC}">
              <c16:uniqueId val="{00000001-5997-4197-AD9E-92977BAD0DE3}"/>
            </c:ext>
          </c:extLst>
        </c:ser>
        <c:ser>
          <c:idx val="2"/>
          <c:order val="2"/>
          <c:tx>
            <c:strRef>
              <c:f>'Диаграмма 4'!$A$9</c:f>
              <c:strCache>
                <c:ptCount val="1"/>
                <c:pt idx="0">
                  <c:v>БР</c:v>
                </c:pt>
              </c:strCache>
            </c:strRef>
          </c:tx>
          <c:spPr>
            <a:solidFill>
              <a:schemeClr val="bg1">
                <a:lumMod val="50000"/>
              </a:schemeClr>
            </a:solidFill>
            <a:ln>
              <a:solidFill>
                <a:schemeClr val="bg1">
                  <a:lumMod val="50000"/>
                </a:schemeClr>
              </a:solidFill>
            </a:ln>
            <a:effectLst/>
          </c:spPr>
          <c:invertIfNegative val="0"/>
          <c:val>
            <c:numRef>
              <c:f>'Диаграмма 4'!$C$9:$N$9</c:f>
              <c:numCache>
                <c:formatCode>#,##0.00</c:formatCode>
                <c:ptCount val="12"/>
                <c:pt idx="0">
                  <c:v>29.561114</c:v>
                </c:pt>
                <c:pt idx="1">
                  <c:v>11.759793</c:v>
                </c:pt>
                <c:pt idx="2">
                  <c:v>10.321604000000001</c:v>
                </c:pt>
                <c:pt idx="3">
                  <c:v>17.875298000000001</c:v>
                </c:pt>
                <c:pt idx="4">
                  <c:v>22.436305000000001</c:v>
                </c:pt>
                <c:pt idx="5">
                  <c:v>18.346247000000002</c:v>
                </c:pt>
                <c:pt idx="6">
                  <c:v>10.857733</c:v>
                </c:pt>
                <c:pt idx="7">
                  <c:v>13.507531999999999</c:v>
                </c:pt>
                <c:pt idx="8">
                  <c:v>22.188267</c:v>
                </c:pt>
                <c:pt idx="9">
                  <c:v>20.722553999999999</c:v>
                </c:pt>
                <c:pt idx="10">
                  <c:v>22.260760000000001</c:v>
                </c:pt>
                <c:pt idx="11">
                  <c:v>23.460633999999999</c:v>
                </c:pt>
              </c:numCache>
            </c:numRef>
          </c:val>
          <c:extLst xmlns:c16r2="http://schemas.microsoft.com/office/drawing/2015/06/chart">
            <c:ext xmlns:c16="http://schemas.microsoft.com/office/drawing/2014/chart" uri="{C3380CC4-5D6E-409C-BE32-E72D297353CC}">
              <c16:uniqueId val="{00000002-5997-4197-AD9E-92977BAD0DE3}"/>
            </c:ext>
          </c:extLst>
        </c:ser>
        <c:dLbls>
          <c:showLegendKey val="0"/>
          <c:showVal val="0"/>
          <c:showCatName val="0"/>
          <c:showSerName val="0"/>
          <c:showPercent val="0"/>
          <c:showBubbleSize val="0"/>
        </c:dLbls>
        <c:gapWidth val="70"/>
        <c:overlap val="100"/>
        <c:axId val="575861872"/>
        <c:axId val="575871664"/>
      </c:barChart>
      <c:catAx>
        <c:axId val="575861872"/>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71664"/>
        <c:crosses val="autoZero"/>
        <c:auto val="1"/>
        <c:lblAlgn val="ctr"/>
        <c:lblOffset val="100"/>
        <c:noMultiLvlLbl val="0"/>
      </c:catAx>
      <c:valAx>
        <c:axId val="575871664"/>
        <c:scaling>
          <c:orientation val="minMax"/>
          <c:max val="16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r>
                  <a:rPr lang="ru-RU"/>
                  <a:t>млн кВт*ч</a:t>
                </a:r>
              </a:p>
            </c:rich>
          </c:tx>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61872"/>
        <c:crosses val="autoZero"/>
        <c:crossBetween val="between"/>
        <c:majorUnit val="200"/>
      </c:valAx>
      <c:spPr>
        <a:noFill/>
        <a:ln>
          <a:noFill/>
        </a:ln>
        <a:effectLst>
          <a:outerShdw blurRad="50800" dist="50800" dir="5400000" sx="7000" sy="7000" algn="ctr" rotWithShape="0">
            <a:srgbClr val="000000">
              <a:alpha val="43137"/>
            </a:srgbClr>
          </a:outerShdw>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Arial Narrow" panose="020B0606020202030204" pitchFamily="34" charset="0"/>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spc="0" baseline="0">
                <a:solidFill>
                  <a:sysClr val="windowText" lastClr="000000"/>
                </a:solidFill>
                <a:latin typeface="Arial Narrow" panose="020B0606020202030204" pitchFamily="34" charset="0"/>
                <a:ea typeface="+mn-ea"/>
                <a:cs typeface="+mn-cs"/>
              </a:defRPr>
            </a:pPr>
            <a:r>
              <a:rPr lang="ru-RU" sz="1000" b="1">
                <a:solidFill>
                  <a:sysClr val="windowText" lastClr="000000"/>
                </a:solidFill>
              </a:rPr>
              <a:t>Динамика цены покупки электроэнергии по секторам оптового рынка в 2018 г.</a:t>
            </a:r>
          </a:p>
        </c:rich>
      </c:tx>
      <c:layout>
        <c:manualLayout>
          <c:xMode val="edge"/>
          <c:yMode val="edge"/>
          <c:x val="0.16582633420822399"/>
          <c:y val="2.7777777777777776E-2"/>
        </c:manualLayout>
      </c:layout>
      <c:overlay val="0"/>
      <c:spPr>
        <a:noFill/>
        <a:ln>
          <a:noFill/>
        </a:ln>
        <a:effectLst/>
      </c:spPr>
    </c:title>
    <c:autoTitleDeleted val="0"/>
    <c:plotArea>
      <c:layout>
        <c:manualLayout>
          <c:layoutTarget val="inner"/>
          <c:xMode val="edge"/>
          <c:yMode val="edge"/>
          <c:x val="0.12569421296296299"/>
          <c:y val="0.17284740449110528"/>
          <c:w val="0.78388935185185193"/>
          <c:h val="0.62381525226013412"/>
        </c:manualLayout>
      </c:layout>
      <c:barChart>
        <c:barDir val="col"/>
        <c:grouping val="clustered"/>
        <c:varyColors val="0"/>
        <c:ser>
          <c:idx val="3"/>
          <c:order val="0"/>
          <c:tx>
            <c:v>Среневзв. цена э-э</c:v>
          </c:tx>
          <c:spPr>
            <a:solidFill>
              <a:schemeClr val="bg1">
                <a:lumMod val="85000"/>
              </a:schemeClr>
            </a:solidFill>
            <a:ln>
              <a:noFill/>
            </a:ln>
            <a:effectLst/>
          </c:spPr>
          <c:invertIfNegative val="0"/>
          <c:val>
            <c:numRef>
              <c:f>'Диаграмма 5'!$C$5:$N$5</c:f>
              <c:numCache>
                <c:formatCode>#,##0.00</c:formatCode>
                <c:ptCount val="12"/>
                <c:pt idx="0">
                  <c:v>754.42590851290186</c:v>
                </c:pt>
                <c:pt idx="1">
                  <c:v>706.55442929119295</c:v>
                </c:pt>
                <c:pt idx="2">
                  <c:v>720.61346406051155</c:v>
                </c:pt>
                <c:pt idx="3">
                  <c:v>668.92271005448674</c:v>
                </c:pt>
                <c:pt idx="4">
                  <c:v>554.75927907409755</c:v>
                </c:pt>
                <c:pt idx="5">
                  <c:v>539.61845427844651</c:v>
                </c:pt>
                <c:pt idx="6">
                  <c:v>564.91484971373848</c:v>
                </c:pt>
                <c:pt idx="7">
                  <c:v>481.49716930271569</c:v>
                </c:pt>
                <c:pt idx="8">
                  <c:v>621.99064338512096</c:v>
                </c:pt>
                <c:pt idx="9">
                  <c:v>648.497244626358</c:v>
                </c:pt>
                <c:pt idx="10">
                  <c:v>707.99584122892838</c:v>
                </c:pt>
                <c:pt idx="11">
                  <c:v>799.14036304282081</c:v>
                </c:pt>
              </c:numCache>
            </c:numRef>
          </c:val>
          <c:extLst xmlns:c16r2="http://schemas.microsoft.com/office/drawing/2015/06/chart">
            <c:ext xmlns:c16="http://schemas.microsoft.com/office/drawing/2014/chart" uri="{C3380CC4-5D6E-409C-BE32-E72D297353CC}">
              <c16:uniqueId val="{00000000-8240-4B77-8BF0-9F34B1A19B3D}"/>
            </c:ext>
          </c:extLst>
        </c:ser>
        <c:dLbls>
          <c:showLegendKey val="0"/>
          <c:showVal val="0"/>
          <c:showCatName val="0"/>
          <c:showSerName val="0"/>
          <c:showPercent val="0"/>
          <c:showBubbleSize val="0"/>
        </c:dLbls>
        <c:gapWidth val="70"/>
        <c:axId val="575860240"/>
        <c:axId val="575863504"/>
      </c:barChart>
      <c:lineChart>
        <c:grouping val="standard"/>
        <c:varyColors val="0"/>
        <c:ser>
          <c:idx val="0"/>
          <c:order val="1"/>
          <c:tx>
            <c:strRef>
              <c:f>'Диаграмма 5'!$A$7</c:f>
              <c:strCache>
                <c:ptCount val="1"/>
                <c:pt idx="0">
                  <c:v>РД</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val>
            <c:numRef>
              <c:f>'Диаграмма 5'!$C$7:$N$7</c:f>
              <c:numCache>
                <c:formatCode>#,##0.00</c:formatCode>
                <c:ptCount val="12"/>
                <c:pt idx="0">
                  <c:v>394.81559422211768</c:v>
                </c:pt>
                <c:pt idx="1">
                  <c:v>181.92301581722319</c:v>
                </c:pt>
                <c:pt idx="2">
                  <c:v>229.10026485285314</c:v>
                </c:pt>
                <c:pt idx="3">
                  <c:v>117.26430860289351</c:v>
                </c:pt>
                <c:pt idx="4">
                  <c:v>177.29501278294842</c:v>
                </c:pt>
                <c:pt idx="5">
                  <c:v>192.22369115087582</c:v>
                </c:pt>
                <c:pt idx="6">
                  <c:v>221.49389007708973</c:v>
                </c:pt>
                <c:pt idx="7">
                  <c:v>182.62368032199191</c:v>
                </c:pt>
                <c:pt idx="8">
                  <c:v>158.93026311450839</c:v>
                </c:pt>
                <c:pt idx="9">
                  <c:v>270.73717353921285</c:v>
                </c:pt>
                <c:pt idx="10">
                  <c:v>211.66475612626823</c:v>
                </c:pt>
                <c:pt idx="11">
                  <c:v>417.85777289462885</c:v>
                </c:pt>
              </c:numCache>
            </c:numRef>
          </c:val>
          <c:smooth val="0"/>
          <c:extLst xmlns:c16r2="http://schemas.microsoft.com/office/drawing/2015/06/chart">
            <c:ext xmlns:c16="http://schemas.microsoft.com/office/drawing/2014/chart" uri="{C3380CC4-5D6E-409C-BE32-E72D297353CC}">
              <c16:uniqueId val="{00000001-8240-4B77-8BF0-9F34B1A19B3D}"/>
            </c:ext>
          </c:extLst>
        </c:ser>
        <c:ser>
          <c:idx val="1"/>
          <c:order val="2"/>
          <c:tx>
            <c:strRef>
              <c:f>'Диаграмма 5'!$A$8</c:f>
              <c:strCache>
                <c:ptCount val="1"/>
                <c:pt idx="0">
                  <c:v>РСВ</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val>
            <c:numRef>
              <c:f>'Диаграмма 5'!$C$8:$N$8</c:f>
              <c:numCache>
                <c:formatCode>#,##0.00</c:formatCode>
                <c:ptCount val="12"/>
                <c:pt idx="0">
                  <c:v>855.83687085617805</c:v>
                </c:pt>
                <c:pt idx="1">
                  <c:v>882.10572614514331</c:v>
                </c:pt>
                <c:pt idx="2">
                  <c:v>868.6647194604891</c:v>
                </c:pt>
                <c:pt idx="3">
                  <c:v>870.22333472627645</c:v>
                </c:pt>
                <c:pt idx="4">
                  <c:v>693.7069543996214</c:v>
                </c:pt>
                <c:pt idx="5">
                  <c:v>703.20572127097716</c:v>
                </c:pt>
                <c:pt idx="6">
                  <c:v>722.48757436007588</c:v>
                </c:pt>
                <c:pt idx="7">
                  <c:v>619.0257463272427</c:v>
                </c:pt>
                <c:pt idx="8">
                  <c:v>810.57702457989456</c:v>
                </c:pt>
                <c:pt idx="9">
                  <c:v>792.88061385049571</c:v>
                </c:pt>
                <c:pt idx="10">
                  <c:v>875.5922263140568</c:v>
                </c:pt>
                <c:pt idx="11">
                  <c:v>904.61139426251532</c:v>
                </c:pt>
              </c:numCache>
            </c:numRef>
          </c:val>
          <c:smooth val="0"/>
          <c:extLst xmlns:c16r2="http://schemas.microsoft.com/office/drawing/2015/06/chart">
            <c:ext xmlns:c16="http://schemas.microsoft.com/office/drawing/2014/chart" uri="{C3380CC4-5D6E-409C-BE32-E72D297353CC}">
              <c16:uniqueId val="{00000002-8240-4B77-8BF0-9F34B1A19B3D}"/>
            </c:ext>
          </c:extLst>
        </c:ser>
        <c:ser>
          <c:idx val="2"/>
          <c:order val="3"/>
          <c:tx>
            <c:strRef>
              <c:f>'Диаграмма 5'!$A$9</c:f>
              <c:strCache>
                <c:ptCount val="1"/>
                <c:pt idx="0">
                  <c:v>БР</c:v>
                </c:pt>
              </c:strCache>
            </c:strRef>
          </c:tx>
          <c:spPr>
            <a:ln w="28575" cap="rnd">
              <a:solidFill>
                <a:schemeClr val="bg1">
                  <a:lumMod val="50000"/>
                </a:schemeClr>
              </a:solidFill>
              <a:round/>
            </a:ln>
            <a:effectLst/>
          </c:spPr>
          <c:marker>
            <c:symbol val="circle"/>
            <c:size val="5"/>
            <c:spPr>
              <a:solidFill>
                <a:schemeClr val="bg1">
                  <a:lumMod val="50000"/>
                </a:schemeClr>
              </a:solidFill>
              <a:ln w="9525">
                <a:solidFill>
                  <a:schemeClr val="accent3"/>
                </a:solidFill>
              </a:ln>
              <a:effectLst/>
            </c:spPr>
          </c:marker>
          <c:val>
            <c:numRef>
              <c:f>'Диаграмма 5'!$C$9:$N$9</c:f>
              <c:numCache>
                <c:formatCode>#,##0.00</c:formatCode>
                <c:ptCount val="12"/>
                <c:pt idx="0">
                  <c:v>1207.3058758881684</c:v>
                </c:pt>
                <c:pt idx="1">
                  <c:v>1321.1297520287985</c:v>
                </c:pt>
                <c:pt idx="2">
                  <c:v>1279.0744888100726</c:v>
                </c:pt>
                <c:pt idx="3">
                  <c:v>1340.4458851539146</c:v>
                </c:pt>
                <c:pt idx="4">
                  <c:v>945.39005954857544</c:v>
                </c:pt>
                <c:pt idx="5">
                  <c:v>1012.3665608557434</c:v>
                </c:pt>
                <c:pt idx="6">
                  <c:v>960.90731739305056</c:v>
                </c:pt>
                <c:pt idx="7">
                  <c:v>874.88186591007161</c:v>
                </c:pt>
                <c:pt idx="8">
                  <c:v>1097.0911148671503</c:v>
                </c:pt>
                <c:pt idx="9">
                  <c:v>1143.6695201759399</c:v>
                </c:pt>
                <c:pt idx="10">
                  <c:v>1298.1189537104751</c:v>
                </c:pt>
                <c:pt idx="11">
                  <c:v>1361.4674189964346</c:v>
                </c:pt>
              </c:numCache>
            </c:numRef>
          </c:val>
          <c:smooth val="0"/>
          <c:extLst xmlns:c16r2="http://schemas.microsoft.com/office/drawing/2015/06/chart">
            <c:ext xmlns:c16="http://schemas.microsoft.com/office/drawing/2014/chart" uri="{C3380CC4-5D6E-409C-BE32-E72D297353CC}">
              <c16:uniqueId val="{00000003-8240-4B77-8BF0-9F34B1A19B3D}"/>
            </c:ext>
          </c:extLst>
        </c:ser>
        <c:dLbls>
          <c:showLegendKey val="0"/>
          <c:showVal val="0"/>
          <c:showCatName val="0"/>
          <c:showSerName val="0"/>
          <c:showPercent val="0"/>
          <c:showBubbleSize val="0"/>
        </c:dLbls>
        <c:marker val="1"/>
        <c:smooth val="0"/>
        <c:axId val="575872752"/>
        <c:axId val="575852080"/>
      </c:lineChart>
      <c:catAx>
        <c:axId val="575872752"/>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52080"/>
        <c:crosses val="autoZero"/>
        <c:auto val="1"/>
        <c:lblAlgn val="ctr"/>
        <c:lblOffset val="100"/>
        <c:noMultiLvlLbl val="0"/>
      </c:catAx>
      <c:valAx>
        <c:axId val="575852080"/>
        <c:scaling>
          <c:orientation val="minMax"/>
          <c:max val="14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r>
                  <a:rPr lang="ru-RU"/>
                  <a:t>руб./МВт*ч</a:t>
                </a:r>
              </a:p>
            </c:rich>
          </c:tx>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72752"/>
        <c:crosses val="autoZero"/>
        <c:crossBetween val="between"/>
        <c:majorUnit val="200"/>
      </c:valAx>
      <c:valAx>
        <c:axId val="575863504"/>
        <c:scaling>
          <c:orientation val="minMax"/>
          <c:max val="1400"/>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60240"/>
        <c:crosses val="max"/>
        <c:crossBetween val="between"/>
        <c:majorUnit val="200"/>
      </c:valAx>
      <c:catAx>
        <c:axId val="575860240"/>
        <c:scaling>
          <c:orientation val="minMax"/>
        </c:scaling>
        <c:delete val="1"/>
        <c:axPos val="b"/>
        <c:majorTickMark val="out"/>
        <c:minorTickMark val="none"/>
        <c:tickLblPos val="nextTo"/>
        <c:crossAx val="575863504"/>
        <c:crosses val="autoZero"/>
        <c:auto val="1"/>
        <c:lblAlgn val="ctr"/>
        <c:lblOffset val="100"/>
        <c:noMultiLvlLbl val="0"/>
      </c:catAx>
      <c:spPr>
        <a:noFill/>
        <a:ln>
          <a:noFill/>
        </a:ln>
        <a:effectLst>
          <a:outerShdw blurRad="50800" dist="50800" dir="5400000" sx="7000" sy="7000" algn="ctr" rotWithShape="0">
            <a:srgbClr val="000000">
              <a:alpha val="43137"/>
            </a:srgbClr>
          </a:outerShdw>
        </a:effectLst>
      </c:spPr>
    </c:plotArea>
    <c:legend>
      <c:legendPos val="b"/>
      <c:layout>
        <c:manualLayout>
          <c:xMode val="edge"/>
          <c:yMode val="edge"/>
          <c:x val="0.10840925925925927"/>
          <c:y val="0.8784739583333333"/>
          <c:w val="0.80669999999999986"/>
          <c:h val="9.5067708333333348E-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Arial Narrow" panose="020B0606020202030204" pitchFamily="34" charset="0"/>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spc="0" baseline="0">
                <a:solidFill>
                  <a:sysClr val="windowText" lastClr="000000"/>
                </a:solidFill>
                <a:latin typeface="Arial Narrow" panose="020B0606020202030204" pitchFamily="34" charset="0"/>
                <a:ea typeface="+mn-ea"/>
                <a:cs typeface="+mn-cs"/>
              </a:defRPr>
            </a:pPr>
            <a:r>
              <a:rPr lang="ru-RU" sz="1000" b="1" i="0" baseline="0">
                <a:effectLst/>
              </a:rPr>
              <a:t>Структура покупки мощности</a:t>
            </a:r>
            <a:endParaRPr lang="ru-RU" sz="1000">
              <a:effectLst/>
            </a:endParaRPr>
          </a:p>
          <a:p>
            <a:pPr>
              <a:defRPr sz="1000" b="1" i="0" u="none" strike="noStrike" kern="1200" spc="0" baseline="0">
                <a:solidFill>
                  <a:sysClr val="windowText" lastClr="000000"/>
                </a:solidFill>
                <a:latin typeface="Arial Narrow" panose="020B0606020202030204" pitchFamily="34" charset="0"/>
                <a:ea typeface="+mn-ea"/>
                <a:cs typeface="+mn-cs"/>
              </a:defRPr>
            </a:pPr>
            <a:r>
              <a:rPr lang="ru-RU" sz="1000" b="1" i="0" baseline="0">
                <a:effectLst/>
              </a:rPr>
              <a:t>по секторам оптового рынка в 2017 г.</a:t>
            </a:r>
            <a:endParaRPr lang="ru-RU" sz="1000">
              <a:effectLst/>
            </a:endParaRPr>
          </a:p>
        </c:rich>
      </c:tx>
      <c:overlay val="0"/>
      <c:spPr>
        <a:noFill/>
        <a:ln>
          <a:noFill/>
        </a:ln>
        <a:effectLst/>
      </c:spPr>
    </c:title>
    <c:autoTitleDeleted val="0"/>
    <c:plotArea>
      <c:layout/>
      <c:pieChart>
        <c:varyColors val="1"/>
        <c:ser>
          <c:idx val="0"/>
          <c:order val="0"/>
          <c:dPt>
            <c:idx val="0"/>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1-9B87-4A5A-80CB-762D839E9B49}"/>
              </c:ext>
            </c:extLst>
          </c:dPt>
          <c:dPt>
            <c:idx val="1"/>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3-9B87-4A5A-80CB-762D839E9B49}"/>
              </c:ext>
            </c:extLst>
          </c:dPt>
          <c:dPt>
            <c:idx val="2"/>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5-9B87-4A5A-80CB-762D839E9B49}"/>
              </c:ext>
            </c:extLst>
          </c:dPt>
          <c:dPt>
            <c:idx val="3"/>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7-9B87-4A5A-80CB-762D839E9B49}"/>
              </c:ext>
            </c:extLst>
          </c:dPt>
          <c:dPt>
            <c:idx val="4"/>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9-9B87-4A5A-80CB-762D839E9B49}"/>
              </c:ext>
            </c:extLst>
          </c:dPt>
          <c:dPt>
            <c:idx val="5"/>
            <c:bubble3D val="0"/>
            <c:spPr>
              <a:solidFill>
                <a:srgbClr val="9966FF"/>
              </a:solidFill>
              <a:ln w="19050">
                <a:solidFill>
                  <a:schemeClr val="lt1"/>
                </a:solidFill>
              </a:ln>
              <a:effectLst/>
            </c:spPr>
            <c:extLst xmlns:c16r2="http://schemas.microsoft.com/office/drawing/2015/06/chart">
              <c:ext xmlns:c16="http://schemas.microsoft.com/office/drawing/2014/chart" uri="{C3380CC4-5D6E-409C-BE32-E72D297353CC}">
                <c16:uniqueId val="{0000000B-9B87-4A5A-80CB-762D839E9B49}"/>
              </c:ext>
            </c:extLst>
          </c:dPt>
          <c:dLbls>
            <c:dLbl>
              <c:idx val="1"/>
              <c:layout>
                <c:manualLayout>
                  <c:x val="-8.64078125E-2"/>
                  <c:y val="-7.2960714285714282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3-9B87-4A5A-80CB-762D839E9B49}"/>
                </c:ext>
                <c:ext xmlns:c15="http://schemas.microsoft.com/office/drawing/2012/chart" uri="{CE6537A1-D6FC-4f65-9D91-7224C49458BB}"/>
              </c:extLst>
            </c:dLbl>
            <c:dLbl>
              <c:idx val="2"/>
              <c:delete val="1"/>
              <c:extLst xmlns:c16r2="http://schemas.microsoft.com/office/drawing/2015/06/chart">
                <c:ext xmlns:c16="http://schemas.microsoft.com/office/drawing/2014/chart" uri="{C3380CC4-5D6E-409C-BE32-E72D297353CC}">
                  <c16:uniqueId val="{00000005-9B87-4A5A-80CB-762D839E9B49}"/>
                </c:ext>
                <c:ext xmlns:c15="http://schemas.microsoft.com/office/drawing/2012/chart" uri="{CE6537A1-D6FC-4f65-9D91-7224C49458BB}"/>
              </c:extLst>
            </c:dLbl>
            <c:dLbl>
              <c:idx val="3"/>
              <c:layout>
                <c:manualLayout>
                  <c:x val="-2.1938541666666665E-2"/>
                  <c:y val="-2.460873015873016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7-9B87-4A5A-80CB-762D839E9B49}"/>
                </c:ex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Narrow" panose="020B0606020202030204" pitchFamily="34" charset="0"/>
                    <a:ea typeface="+mn-ea"/>
                    <a:cs typeface="+mn-cs"/>
                  </a:defRPr>
                </a:pPr>
                <a:endParaRPr lang="ru-RU"/>
              </a:p>
            </c:txPr>
            <c:showLegendKey val="0"/>
            <c:showVal val="0"/>
            <c:showCatName val="0"/>
            <c:showSerName val="0"/>
            <c:showPercent val="1"/>
            <c:showBubbleSize val="0"/>
            <c:showLeaderLines val="0"/>
            <c:extLst xmlns:c16r2="http://schemas.microsoft.com/office/drawing/2015/06/chart">
              <c:ext xmlns:c15="http://schemas.microsoft.com/office/drawing/2012/chart" uri="{CE6537A1-D6FC-4f65-9D91-7224C49458BB}"/>
            </c:extLst>
          </c:dLbls>
          <c:cat>
            <c:strRef>
              <c:f>Т_3!$A$7:$A$12</c:f>
              <c:strCache>
                <c:ptCount val="6"/>
                <c:pt idx="0">
                  <c:v>РД</c:v>
                </c:pt>
                <c:pt idx="1">
                  <c:v>ДПМ</c:v>
                </c:pt>
                <c:pt idx="2">
                  <c:v>ДПМ ВИЭ</c:v>
                </c:pt>
                <c:pt idx="3">
                  <c:v>ДВР</c:v>
                </c:pt>
                <c:pt idx="4">
                  <c:v>КОМ</c:v>
                </c:pt>
                <c:pt idx="5">
                  <c:v>СДМ</c:v>
                </c:pt>
              </c:strCache>
            </c:strRef>
          </c:cat>
          <c:val>
            <c:numRef>
              <c:f>Т_3!$D$7:$D$12</c:f>
              <c:numCache>
                <c:formatCode>#,##0.00</c:formatCode>
                <c:ptCount val="6"/>
                <c:pt idx="0">
                  <c:v>992.52791666666667</c:v>
                </c:pt>
                <c:pt idx="1">
                  <c:v>179.25366666666667</c:v>
                </c:pt>
                <c:pt idx="2">
                  <c:v>1.4124166666666667</c:v>
                </c:pt>
                <c:pt idx="3">
                  <c:v>80.437250000000006</c:v>
                </c:pt>
                <c:pt idx="4">
                  <c:v>503.67533333333336</c:v>
                </c:pt>
                <c:pt idx="5">
                  <c:v>1320.8333333333335</c:v>
                </c:pt>
              </c:numCache>
            </c:numRef>
          </c:val>
          <c:extLst xmlns:c16r2="http://schemas.microsoft.com/office/drawing/2015/06/chart">
            <c:ext xmlns:c16="http://schemas.microsoft.com/office/drawing/2014/chart" uri="{C3380CC4-5D6E-409C-BE32-E72D297353CC}">
              <c16:uniqueId val="{0000000C-9B87-4A5A-80CB-762D839E9B49}"/>
            </c:ext>
          </c:extLst>
        </c:ser>
        <c:dLbls>
          <c:showLegendKey val="0"/>
          <c:showVal val="0"/>
          <c:showCatName val="0"/>
          <c:showSerName val="0"/>
          <c:showPercent val="1"/>
          <c:showBubbleSize val="0"/>
          <c:showLeaderLines val="0"/>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Arial Narrow" panose="020B0606020202030204" pitchFamily="34" charset="0"/>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spc="0" baseline="0">
                <a:solidFill>
                  <a:sysClr val="windowText" lastClr="000000"/>
                </a:solidFill>
                <a:latin typeface="Arial Narrow" panose="020B0606020202030204" pitchFamily="34" charset="0"/>
                <a:ea typeface="+mn-ea"/>
                <a:cs typeface="+mn-cs"/>
              </a:defRPr>
            </a:pPr>
            <a:r>
              <a:rPr lang="ru-RU" sz="1000" b="1" i="0" baseline="0">
                <a:effectLst/>
              </a:rPr>
              <a:t>Структура покупки мощности</a:t>
            </a:r>
            <a:endParaRPr lang="ru-RU" sz="1000">
              <a:effectLst/>
            </a:endParaRPr>
          </a:p>
          <a:p>
            <a:pPr>
              <a:defRPr sz="1000" b="1" i="0" u="none" strike="noStrike" kern="1200" spc="0" baseline="0">
                <a:solidFill>
                  <a:sysClr val="windowText" lastClr="000000"/>
                </a:solidFill>
                <a:latin typeface="Arial Narrow" panose="020B0606020202030204" pitchFamily="34" charset="0"/>
                <a:ea typeface="+mn-ea"/>
                <a:cs typeface="+mn-cs"/>
              </a:defRPr>
            </a:pPr>
            <a:r>
              <a:rPr lang="ru-RU" sz="1000" b="1" i="0" baseline="0">
                <a:effectLst/>
              </a:rPr>
              <a:t>по секторам оптового рынка в 2018 г.</a:t>
            </a:r>
            <a:endParaRPr lang="ru-RU" sz="1000">
              <a:effectLst/>
            </a:endParaRPr>
          </a:p>
        </c:rich>
      </c:tx>
      <c:overlay val="0"/>
      <c:spPr>
        <a:noFill/>
        <a:ln>
          <a:noFill/>
        </a:ln>
        <a:effectLst/>
      </c:spPr>
    </c:title>
    <c:autoTitleDeleted val="0"/>
    <c:plotArea>
      <c:layout/>
      <c:pieChart>
        <c:varyColors val="1"/>
        <c:ser>
          <c:idx val="0"/>
          <c:order val="0"/>
          <c:dPt>
            <c:idx val="0"/>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1-AFAA-4123-9897-D39B22F2A64C}"/>
              </c:ext>
            </c:extLst>
          </c:dPt>
          <c:dPt>
            <c:idx val="1"/>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3-AFAA-4123-9897-D39B22F2A64C}"/>
              </c:ext>
            </c:extLst>
          </c:dPt>
          <c:dPt>
            <c:idx val="2"/>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5-AFAA-4123-9897-D39B22F2A64C}"/>
              </c:ext>
            </c:extLst>
          </c:dPt>
          <c:dPt>
            <c:idx val="3"/>
            <c:bubble3D val="0"/>
            <c:spPr>
              <a:solidFill>
                <a:schemeClr val="bg1">
                  <a:lumMod val="50000"/>
                </a:schemeClr>
              </a:solidFill>
              <a:ln w="19050">
                <a:solidFill>
                  <a:schemeClr val="lt1"/>
                </a:solidFill>
              </a:ln>
              <a:effectLst/>
            </c:spPr>
            <c:extLst xmlns:c16r2="http://schemas.microsoft.com/office/drawing/2015/06/chart">
              <c:ext xmlns:c16="http://schemas.microsoft.com/office/drawing/2014/chart" uri="{C3380CC4-5D6E-409C-BE32-E72D297353CC}">
                <c16:uniqueId val="{00000007-AFAA-4123-9897-D39B22F2A64C}"/>
              </c:ext>
            </c:extLst>
          </c:dPt>
          <c:dPt>
            <c:idx val="4"/>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9-AFAA-4123-9897-D39B22F2A64C}"/>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AFAA-4123-9897-D39B22F2A64C}"/>
              </c:ext>
            </c:extLst>
          </c:dPt>
          <c:dLbls>
            <c:dLbl>
              <c:idx val="1"/>
              <c:layout>
                <c:manualLayout>
                  <c:x val="-7.9829513888888884E-2"/>
                  <c:y val="-6.8594841269841264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3-AFAA-4123-9897-D39B22F2A64C}"/>
                </c:ext>
                <c:ext xmlns:c15="http://schemas.microsoft.com/office/drawing/2012/chart" uri="{CE6537A1-D6FC-4f65-9D91-7224C49458BB}"/>
              </c:extLst>
            </c:dLbl>
            <c:dLbl>
              <c:idx val="2"/>
              <c:delete val="1"/>
              <c:extLst xmlns:c16r2="http://schemas.microsoft.com/office/drawing/2015/06/chart">
                <c:ext xmlns:c16="http://schemas.microsoft.com/office/drawing/2014/chart" uri="{C3380CC4-5D6E-409C-BE32-E72D297353CC}">
                  <c16:uniqueId val="{00000005-AFAA-4123-9897-D39B22F2A64C}"/>
                </c:ext>
                <c:ext xmlns:c15="http://schemas.microsoft.com/office/drawing/2012/chart" uri="{CE6537A1-D6FC-4f65-9D91-7224C49458BB}"/>
              </c:extLst>
            </c:dLbl>
            <c:dLbl>
              <c:idx val="3"/>
              <c:layout>
                <c:manualLayout>
                  <c:x val="-3.0911458333333416E-2"/>
                  <c:y val="-2.92234126984127E-2"/>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7-AFAA-4123-9897-D39B22F2A64C}"/>
                </c:ex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Narrow" panose="020B0606020202030204" pitchFamily="34" charset="0"/>
                    <a:ea typeface="+mn-ea"/>
                    <a:cs typeface="+mn-cs"/>
                  </a:defRPr>
                </a:pPr>
                <a:endParaRPr lang="ru-RU"/>
              </a:p>
            </c:txPr>
            <c:showLegendKey val="0"/>
            <c:showVal val="0"/>
            <c:showCatName val="0"/>
            <c:showSerName val="0"/>
            <c:showPercent val="1"/>
            <c:showBubbleSize val="0"/>
            <c:showLeaderLines val="0"/>
            <c:extLst xmlns:c16r2="http://schemas.microsoft.com/office/drawing/2015/06/chart">
              <c:ext xmlns:c15="http://schemas.microsoft.com/office/drawing/2012/chart" uri="{CE6537A1-D6FC-4f65-9D91-7224C49458BB}"/>
            </c:extLst>
          </c:dLbls>
          <c:cat>
            <c:strRef>
              <c:f>Т_3!$A$7:$A$12</c:f>
              <c:strCache>
                <c:ptCount val="6"/>
                <c:pt idx="0">
                  <c:v>РД</c:v>
                </c:pt>
                <c:pt idx="1">
                  <c:v>ДПМ</c:v>
                </c:pt>
                <c:pt idx="2">
                  <c:v>ДПМ ВИЭ</c:v>
                </c:pt>
                <c:pt idx="3">
                  <c:v>ДВР</c:v>
                </c:pt>
                <c:pt idx="4">
                  <c:v>КОМ</c:v>
                </c:pt>
                <c:pt idx="5">
                  <c:v>СДМ</c:v>
                </c:pt>
              </c:strCache>
            </c:strRef>
          </c:cat>
          <c:val>
            <c:numRef>
              <c:f>Т_3!$G$7:$G$12</c:f>
              <c:numCache>
                <c:formatCode>#,##0.00</c:formatCode>
                <c:ptCount val="6"/>
                <c:pt idx="0">
                  <c:v>1014.7325833333334</c:v>
                </c:pt>
                <c:pt idx="1">
                  <c:v>159.97674999999998</c:v>
                </c:pt>
                <c:pt idx="2">
                  <c:v>3.1908333333333334</c:v>
                </c:pt>
                <c:pt idx="3">
                  <c:v>28.937999999999999</c:v>
                </c:pt>
                <c:pt idx="4">
                  <c:v>1783.9558333333332</c:v>
                </c:pt>
                <c:pt idx="5">
                  <c:v>0</c:v>
                </c:pt>
              </c:numCache>
            </c:numRef>
          </c:val>
          <c:extLst xmlns:c16r2="http://schemas.microsoft.com/office/drawing/2015/06/chart">
            <c:ext xmlns:c16="http://schemas.microsoft.com/office/drawing/2014/chart" uri="{C3380CC4-5D6E-409C-BE32-E72D297353CC}">
              <c16:uniqueId val="{0000000C-AFAA-4123-9897-D39B22F2A64C}"/>
            </c:ext>
          </c:extLst>
        </c:ser>
        <c:dLbls>
          <c:showLegendKey val="0"/>
          <c:showVal val="0"/>
          <c:showCatName val="0"/>
          <c:showSerName val="0"/>
          <c:showPercent val="1"/>
          <c:showBubbleSize val="0"/>
          <c:showLeaderLines val="0"/>
        </c:dLbls>
        <c:firstSliceAng val="0"/>
      </c:pieChart>
      <c:spPr>
        <a:noFill/>
        <a:ln>
          <a:noFill/>
        </a:ln>
        <a:effectLst/>
      </c:spPr>
    </c:plotArea>
    <c:legend>
      <c:legendPos val="b"/>
      <c:legendEntry>
        <c:idx val="5"/>
        <c:delete val="1"/>
      </c:legendEntry>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Arial Narrow" panose="020B0606020202030204" pitchFamily="34" charset="0"/>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spc="0" baseline="0">
                <a:solidFill>
                  <a:sysClr val="windowText" lastClr="000000"/>
                </a:solidFill>
                <a:latin typeface="Arial Narrow" panose="020B0606020202030204" pitchFamily="34" charset="0"/>
                <a:ea typeface="+mn-ea"/>
                <a:cs typeface="+mn-cs"/>
              </a:defRPr>
            </a:pPr>
            <a:r>
              <a:rPr lang="ru-RU" sz="1000" b="1">
                <a:solidFill>
                  <a:sysClr val="windowText" lastClr="000000"/>
                </a:solidFill>
              </a:rPr>
              <a:t>Динамика объемов покупки мощности по секторам оптового рынка в 2018 г.</a:t>
            </a:r>
          </a:p>
        </c:rich>
      </c:tx>
      <c:layout>
        <c:manualLayout>
          <c:xMode val="edge"/>
          <c:yMode val="edge"/>
          <c:x val="0.16582633420822399"/>
          <c:y val="2.7777777777777776E-2"/>
        </c:manualLayout>
      </c:layout>
      <c:overlay val="0"/>
      <c:spPr>
        <a:noFill/>
        <a:ln>
          <a:noFill/>
        </a:ln>
        <a:effectLst/>
      </c:spPr>
    </c:title>
    <c:autoTitleDeleted val="0"/>
    <c:plotArea>
      <c:layout>
        <c:manualLayout>
          <c:layoutTarget val="inner"/>
          <c:xMode val="edge"/>
          <c:yMode val="edge"/>
          <c:x val="0.13505161854768155"/>
          <c:y val="0.17284740449110528"/>
          <c:w val="0.837650269242461"/>
          <c:h val="0.62381525226013412"/>
        </c:manualLayout>
      </c:layout>
      <c:barChart>
        <c:barDir val="col"/>
        <c:grouping val="stacked"/>
        <c:varyColors val="0"/>
        <c:ser>
          <c:idx val="0"/>
          <c:order val="0"/>
          <c:tx>
            <c:strRef>
              <c:f>'Диаграмма 7'!$A$7</c:f>
              <c:strCache>
                <c:ptCount val="1"/>
                <c:pt idx="0">
                  <c:v>РД</c:v>
                </c:pt>
              </c:strCache>
            </c:strRef>
          </c:tx>
          <c:spPr>
            <a:solidFill>
              <a:schemeClr val="accent5"/>
            </a:solidFill>
            <a:ln>
              <a:solidFill>
                <a:schemeClr val="accent5"/>
              </a:solidFill>
            </a:ln>
            <a:effectLst/>
          </c:spPr>
          <c:invertIfNegative val="0"/>
          <c:val>
            <c:numRef>
              <c:f>'Диаграмма 7'!$C$7:$N$7</c:f>
              <c:numCache>
                <c:formatCode>#,##0.00</c:formatCode>
                <c:ptCount val="12"/>
                <c:pt idx="0">
                  <c:v>1047.2070000000001</c:v>
                </c:pt>
                <c:pt idx="1">
                  <c:v>980.28499999999985</c:v>
                </c:pt>
                <c:pt idx="2">
                  <c:v>984.06499999999994</c:v>
                </c:pt>
                <c:pt idx="3">
                  <c:v>979.49400000000003</c:v>
                </c:pt>
                <c:pt idx="4">
                  <c:v>1062.8420000000001</c:v>
                </c:pt>
                <c:pt idx="5">
                  <c:v>1028.578</c:v>
                </c:pt>
                <c:pt idx="6">
                  <c:v>941.90300000000002</c:v>
                </c:pt>
                <c:pt idx="7">
                  <c:v>971.20799999999997</c:v>
                </c:pt>
                <c:pt idx="8">
                  <c:v>1020.7819999999999</c:v>
                </c:pt>
                <c:pt idx="9">
                  <c:v>1066.1980000000001</c:v>
                </c:pt>
                <c:pt idx="10">
                  <c:v>1029.625</c:v>
                </c:pt>
                <c:pt idx="11">
                  <c:v>1064.604</c:v>
                </c:pt>
              </c:numCache>
            </c:numRef>
          </c:val>
          <c:extLst xmlns:c16r2="http://schemas.microsoft.com/office/drawing/2015/06/chart">
            <c:ext xmlns:c16="http://schemas.microsoft.com/office/drawing/2014/chart" uri="{C3380CC4-5D6E-409C-BE32-E72D297353CC}">
              <c16:uniqueId val="{00000000-9D60-4758-8027-F9BFA21F0F21}"/>
            </c:ext>
          </c:extLst>
        </c:ser>
        <c:ser>
          <c:idx val="4"/>
          <c:order val="1"/>
          <c:tx>
            <c:strRef>
              <c:f>'Диаграмма 7'!$A$11</c:f>
              <c:strCache>
                <c:ptCount val="1"/>
                <c:pt idx="0">
                  <c:v>КОМ</c:v>
                </c:pt>
              </c:strCache>
            </c:strRef>
          </c:tx>
          <c:spPr>
            <a:solidFill>
              <a:schemeClr val="accent2"/>
            </a:solidFill>
            <a:ln>
              <a:solidFill>
                <a:schemeClr val="accent2"/>
              </a:solidFill>
            </a:ln>
            <a:effectLst/>
          </c:spPr>
          <c:invertIfNegative val="0"/>
          <c:val>
            <c:numRef>
              <c:f>'Диаграмма 7'!$C$11:$N$11</c:f>
              <c:numCache>
                <c:formatCode>#,##0.00</c:formatCode>
                <c:ptCount val="12"/>
                <c:pt idx="0">
                  <c:v>2277.4229999999998</c:v>
                </c:pt>
                <c:pt idx="1">
                  <c:v>2149.029</c:v>
                </c:pt>
                <c:pt idx="2">
                  <c:v>2013.808</c:v>
                </c:pt>
                <c:pt idx="3">
                  <c:v>1783.8890000000001</c:v>
                </c:pt>
                <c:pt idx="4">
                  <c:v>1594.327</c:v>
                </c:pt>
                <c:pt idx="5">
                  <c:v>1390.2559999999999</c:v>
                </c:pt>
                <c:pt idx="6">
                  <c:v>1360.0130000000001</c:v>
                </c:pt>
                <c:pt idx="7">
                  <c:v>1352.4880000000001</c:v>
                </c:pt>
                <c:pt idx="8">
                  <c:v>1705.0749999999998</c:v>
                </c:pt>
                <c:pt idx="9">
                  <c:v>1745.9750000000001</c:v>
                </c:pt>
                <c:pt idx="10">
                  <c:v>1957.1920000000002</c:v>
                </c:pt>
                <c:pt idx="11">
                  <c:v>2077.9950000000003</c:v>
                </c:pt>
              </c:numCache>
            </c:numRef>
          </c:val>
          <c:extLst xmlns:c16r2="http://schemas.microsoft.com/office/drawing/2015/06/chart">
            <c:ext xmlns:c16="http://schemas.microsoft.com/office/drawing/2014/chart" uri="{C3380CC4-5D6E-409C-BE32-E72D297353CC}">
              <c16:uniqueId val="{00000001-9D60-4758-8027-F9BFA21F0F21}"/>
            </c:ext>
          </c:extLst>
        </c:ser>
        <c:ser>
          <c:idx val="1"/>
          <c:order val="2"/>
          <c:tx>
            <c:strRef>
              <c:f>'Диаграмма 7'!$A$8</c:f>
              <c:strCache>
                <c:ptCount val="1"/>
                <c:pt idx="0">
                  <c:v>ДПМ</c:v>
                </c:pt>
              </c:strCache>
            </c:strRef>
          </c:tx>
          <c:spPr>
            <a:solidFill>
              <a:schemeClr val="accent4"/>
            </a:solidFill>
            <a:ln>
              <a:solidFill>
                <a:schemeClr val="accent4"/>
              </a:solidFill>
            </a:ln>
            <a:effectLst/>
          </c:spPr>
          <c:invertIfNegative val="0"/>
          <c:val>
            <c:numRef>
              <c:f>'Диаграмма 7'!$C$8:$N$8</c:f>
              <c:numCache>
                <c:formatCode>#,##0.00</c:formatCode>
                <c:ptCount val="12"/>
                <c:pt idx="0">
                  <c:v>208.852</c:v>
                </c:pt>
                <c:pt idx="1">
                  <c:v>193.40300000000002</c:v>
                </c:pt>
                <c:pt idx="2">
                  <c:v>181.727</c:v>
                </c:pt>
                <c:pt idx="3">
                  <c:v>163.38499999999999</c:v>
                </c:pt>
                <c:pt idx="4">
                  <c:v>149.41300000000001</c:v>
                </c:pt>
                <c:pt idx="5">
                  <c:v>124.21400000000003</c:v>
                </c:pt>
                <c:pt idx="6">
                  <c:v>120.185</c:v>
                </c:pt>
                <c:pt idx="7">
                  <c:v>119.99699999999999</c:v>
                </c:pt>
                <c:pt idx="8">
                  <c:v>148.05599999999998</c:v>
                </c:pt>
                <c:pt idx="9">
                  <c:v>153.23999999999998</c:v>
                </c:pt>
                <c:pt idx="10">
                  <c:v>172.21600000000001</c:v>
                </c:pt>
                <c:pt idx="11">
                  <c:v>185.03299999999999</c:v>
                </c:pt>
              </c:numCache>
            </c:numRef>
          </c:val>
          <c:extLst xmlns:c16r2="http://schemas.microsoft.com/office/drawing/2015/06/chart">
            <c:ext xmlns:c16="http://schemas.microsoft.com/office/drawing/2014/chart" uri="{C3380CC4-5D6E-409C-BE32-E72D297353CC}">
              <c16:uniqueId val="{00000002-9D60-4758-8027-F9BFA21F0F21}"/>
            </c:ext>
          </c:extLst>
        </c:ser>
        <c:ser>
          <c:idx val="2"/>
          <c:order val="3"/>
          <c:tx>
            <c:strRef>
              <c:f>'Диаграмма 7'!$A$9</c:f>
              <c:strCache>
                <c:ptCount val="1"/>
                <c:pt idx="0">
                  <c:v>ДПМ ВИЭ</c:v>
                </c:pt>
              </c:strCache>
            </c:strRef>
          </c:tx>
          <c:spPr>
            <a:solidFill>
              <a:schemeClr val="accent6"/>
            </a:solidFill>
            <a:ln>
              <a:solidFill>
                <a:schemeClr val="accent6"/>
              </a:solidFill>
            </a:ln>
            <a:effectLst/>
          </c:spPr>
          <c:invertIfNegative val="0"/>
          <c:val>
            <c:numRef>
              <c:f>'Диаграмма 7'!$C$9:$N$9</c:f>
              <c:numCache>
                <c:formatCode>#,##0.00</c:formatCode>
                <c:ptCount val="12"/>
                <c:pt idx="0">
                  <c:v>4.1460000000000008</c:v>
                </c:pt>
                <c:pt idx="1">
                  <c:v>3.9269999999999996</c:v>
                </c:pt>
                <c:pt idx="2">
                  <c:v>3.6539999999999999</c:v>
                </c:pt>
                <c:pt idx="3">
                  <c:v>3.1809999999999996</c:v>
                </c:pt>
                <c:pt idx="4">
                  <c:v>2.9179999999999997</c:v>
                </c:pt>
                <c:pt idx="5">
                  <c:v>2.4770000000000003</c:v>
                </c:pt>
                <c:pt idx="6">
                  <c:v>2.36</c:v>
                </c:pt>
                <c:pt idx="7">
                  <c:v>2.3790000000000004</c:v>
                </c:pt>
                <c:pt idx="8">
                  <c:v>2.9630000000000001</c:v>
                </c:pt>
                <c:pt idx="9">
                  <c:v>3.03</c:v>
                </c:pt>
                <c:pt idx="10">
                  <c:v>3.4809999999999999</c:v>
                </c:pt>
                <c:pt idx="11">
                  <c:v>3.7740000000000009</c:v>
                </c:pt>
              </c:numCache>
            </c:numRef>
          </c:val>
          <c:extLst xmlns:c16r2="http://schemas.microsoft.com/office/drawing/2015/06/chart">
            <c:ext xmlns:c16="http://schemas.microsoft.com/office/drawing/2014/chart" uri="{C3380CC4-5D6E-409C-BE32-E72D297353CC}">
              <c16:uniqueId val="{00000003-9D60-4758-8027-F9BFA21F0F21}"/>
            </c:ext>
          </c:extLst>
        </c:ser>
        <c:ser>
          <c:idx val="3"/>
          <c:order val="4"/>
          <c:tx>
            <c:strRef>
              <c:f>'Диаграмма 7'!$A$10</c:f>
              <c:strCache>
                <c:ptCount val="1"/>
                <c:pt idx="0">
                  <c:v>ДВР</c:v>
                </c:pt>
              </c:strCache>
            </c:strRef>
          </c:tx>
          <c:spPr>
            <a:solidFill>
              <a:schemeClr val="bg1">
                <a:lumMod val="50000"/>
              </a:schemeClr>
            </a:solidFill>
            <a:ln>
              <a:solidFill>
                <a:schemeClr val="bg1">
                  <a:lumMod val="50000"/>
                </a:schemeClr>
              </a:solidFill>
            </a:ln>
            <a:effectLst/>
          </c:spPr>
          <c:invertIfNegative val="0"/>
          <c:val>
            <c:numRef>
              <c:f>'Диаграмма 7'!$C$10:$N$10</c:f>
              <c:numCache>
                <c:formatCode>#,##0.00</c:formatCode>
                <c:ptCount val="12"/>
                <c:pt idx="0">
                  <c:v>37.908999999999999</c:v>
                </c:pt>
                <c:pt idx="1">
                  <c:v>29.036000000000001</c:v>
                </c:pt>
                <c:pt idx="2">
                  <c:v>25.950000000000003</c:v>
                </c:pt>
                <c:pt idx="3">
                  <c:v>22.377000000000002</c:v>
                </c:pt>
                <c:pt idx="4">
                  <c:v>21.005000000000003</c:v>
                </c:pt>
                <c:pt idx="5">
                  <c:v>27.323999999999998</c:v>
                </c:pt>
                <c:pt idx="6">
                  <c:v>22.094000000000001</c:v>
                </c:pt>
                <c:pt idx="7">
                  <c:v>23.751999999999999</c:v>
                </c:pt>
                <c:pt idx="8">
                  <c:v>35.072999999999993</c:v>
                </c:pt>
                <c:pt idx="9">
                  <c:v>26.588999999999999</c:v>
                </c:pt>
                <c:pt idx="10">
                  <c:v>36.774000000000001</c:v>
                </c:pt>
                <c:pt idx="11">
                  <c:v>39.373000000000005</c:v>
                </c:pt>
              </c:numCache>
            </c:numRef>
          </c:val>
          <c:extLst xmlns:c16r2="http://schemas.microsoft.com/office/drawing/2015/06/chart">
            <c:ext xmlns:c16="http://schemas.microsoft.com/office/drawing/2014/chart" uri="{C3380CC4-5D6E-409C-BE32-E72D297353CC}">
              <c16:uniqueId val="{00000004-9D60-4758-8027-F9BFA21F0F21}"/>
            </c:ext>
          </c:extLst>
        </c:ser>
        <c:dLbls>
          <c:showLegendKey val="0"/>
          <c:showVal val="0"/>
          <c:showCatName val="0"/>
          <c:showSerName val="0"/>
          <c:showPercent val="0"/>
          <c:showBubbleSize val="0"/>
        </c:dLbls>
        <c:gapWidth val="70"/>
        <c:overlap val="100"/>
        <c:axId val="575849360"/>
        <c:axId val="575874928"/>
        <c:extLst xmlns:c16r2="http://schemas.microsoft.com/office/drawing/2015/06/chart">
          <c:ext xmlns:c15="http://schemas.microsoft.com/office/drawing/2012/chart" uri="{02D57815-91ED-43cb-92C2-25804820EDAC}">
            <c15:filteredBarSeries>
              <c15:ser>
                <c:idx val="5"/>
                <c:order val="5"/>
                <c:tx>
                  <c:strRef>
                    <c:extLst xmlns:c16r2="http://schemas.microsoft.com/office/drawing/2015/06/chart">
                      <c:ext uri="{02D57815-91ED-43cb-92C2-25804820EDAC}">
                        <c15:formulaRef>
                          <c15:sqref>'Диаграмма 7'!$A$12</c15:sqref>
                        </c15:formulaRef>
                      </c:ext>
                    </c:extLst>
                    <c:strCache>
                      <c:ptCount val="1"/>
                      <c:pt idx="0">
                        <c:v>СДМ</c:v>
                      </c:pt>
                    </c:strCache>
                  </c:strRef>
                </c:tx>
                <c:spPr>
                  <a:solidFill>
                    <a:schemeClr val="accent6"/>
                  </a:solidFill>
                  <a:ln>
                    <a:noFill/>
                  </a:ln>
                  <a:effectLst/>
                </c:spPr>
                <c:invertIfNegative val="0"/>
                <c:val>
                  <c:numRef>
                    <c:extLst xmlns:c16r2="http://schemas.microsoft.com/office/drawing/2015/06/chart">
                      <c:ext uri="{02D57815-91ED-43cb-92C2-25804820EDAC}">
                        <c15:formulaRef>
                          <c15:sqref>'Диаграмма 7'!$C$12:$N$12</c15:sqref>
                        </c15:formulaRef>
                      </c:ext>
                    </c:extLst>
                    <c:numCache>
                      <c:formatCode>#,##0.00</c:formatCode>
                      <c:ptCount val="12"/>
                      <c:pt idx="0">
                        <c:v>0</c:v>
                      </c:pt>
                      <c:pt idx="1">
                        <c:v>0</c:v>
                      </c:pt>
                      <c:pt idx="2">
                        <c:v>0</c:v>
                      </c:pt>
                      <c:pt idx="3">
                        <c:v>0</c:v>
                      </c:pt>
                      <c:pt idx="4">
                        <c:v>0</c:v>
                      </c:pt>
                      <c:pt idx="5">
                        <c:v>0</c:v>
                      </c:pt>
                      <c:pt idx="6">
                        <c:v>0</c:v>
                      </c:pt>
                      <c:pt idx="7">
                        <c:v>0</c:v>
                      </c:pt>
                      <c:pt idx="8">
                        <c:v>0</c:v>
                      </c:pt>
                      <c:pt idx="9">
                        <c:v>0</c:v>
                      </c:pt>
                      <c:pt idx="10">
                        <c:v>0</c:v>
                      </c:pt>
                      <c:pt idx="11">
                        <c:v>0</c:v>
                      </c:pt>
                    </c:numCache>
                  </c:numRef>
                </c:val>
                <c:extLst xmlns:c16r2="http://schemas.microsoft.com/office/drawing/2015/06/chart">
                  <c:ext xmlns:c16="http://schemas.microsoft.com/office/drawing/2014/chart" uri="{C3380CC4-5D6E-409C-BE32-E72D297353CC}">
                    <c16:uniqueId val="{00000005-9D60-4758-8027-F9BFA21F0F21}"/>
                  </c:ext>
                </c:extLst>
              </c15:ser>
            </c15:filteredBarSeries>
          </c:ext>
        </c:extLst>
      </c:barChart>
      <c:catAx>
        <c:axId val="575849360"/>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74928"/>
        <c:crosses val="autoZero"/>
        <c:auto val="1"/>
        <c:lblAlgn val="ctr"/>
        <c:lblOffset val="100"/>
        <c:noMultiLvlLbl val="0"/>
      </c:catAx>
      <c:valAx>
        <c:axId val="575874928"/>
        <c:scaling>
          <c:orientation val="minMax"/>
          <c:max val="36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r>
                  <a:rPr lang="ru-RU"/>
                  <a:t>МВт</a:t>
                </a:r>
              </a:p>
            </c:rich>
          </c:tx>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49360"/>
        <c:crosses val="autoZero"/>
        <c:crossBetween val="between"/>
        <c:majorUnit val="500"/>
        <c:minorUnit val="200"/>
      </c:valAx>
      <c:spPr>
        <a:noFill/>
        <a:ln>
          <a:noFill/>
        </a:ln>
        <a:effectLst>
          <a:outerShdw blurRad="50800" dist="50800" dir="5400000" sx="7000" sy="7000" algn="ctr" rotWithShape="0">
            <a:srgbClr val="000000">
              <a:alpha val="43137"/>
            </a:srgbClr>
          </a:outerShdw>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Arial Narrow" panose="020B0606020202030204" pitchFamily="34" charset="0"/>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spc="0" baseline="0">
                <a:solidFill>
                  <a:sysClr val="windowText" lastClr="000000"/>
                </a:solidFill>
                <a:latin typeface="Arial Narrow" panose="020B0606020202030204" pitchFamily="34" charset="0"/>
                <a:ea typeface="+mn-ea"/>
                <a:cs typeface="+mn-cs"/>
              </a:defRPr>
            </a:pPr>
            <a:r>
              <a:rPr lang="ru-RU" sz="1000" b="1">
                <a:solidFill>
                  <a:sysClr val="windowText" lastClr="000000"/>
                </a:solidFill>
              </a:rPr>
              <a:t> Динамика цены КОМ в 2011 - 2018 гг.</a:t>
            </a:r>
          </a:p>
        </c:rich>
      </c:tx>
      <c:overlay val="0"/>
      <c:spPr>
        <a:noFill/>
        <a:ln>
          <a:noFill/>
        </a:ln>
        <a:effectLst/>
      </c:spPr>
    </c:title>
    <c:autoTitleDeleted val="0"/>
    <c:plotArea>
      <c:layout/>
      <c:barChart>
        <c:barDir val="bar"/>
        <c:grouping val="clustered"/>
        <c:varyColors val="0"/>
        <c:ser>
          <c:idx val="0"/>
          <c:order val="0"/>
          <c:spPr>
            <a:solidFill>
              <a:schemeClr val="accent1"/>
            </a:solidFill>
            <a:ln>
              <a:noFill/>
            </a:ln>
            <a:effectLst/>
          </c:spPr>
          <c:invertIfNegative val="0"/>
          <c:cat>
            <c:strRef>
              <c:f>Д_8!$C$3:$J$4</c:f>
              <c:strCache>
                <c:ptCount val="8"/>
                <c:pt idx="0">
                  <c:v>2011</c:v>
                </c:pt>
                <c:pt idx="1">
                  <c:v>2012</c:v>
                </c:pt>
                <c:pt idx="2">
                  <c:v>2013</c:v>
                </c:pt>
                <c:pt idx="3">
                  <c:v>2014</c:v>
                </c:pt>
                <c:pt idx="4">
                  <c:v>2015</c:v>
                </c:pt>
                <c:pt idx="5">
                  <c:v>2016</c:v>
                </c:pt>
                <c:pt idx="6">
                  <c:v>2017</c:v>
                </c:pt>
                <c:pt idx="7">
                  <c:v>2018</c:v>
                </c:pt>
              </c:strCache>
            </c:strRef>
          </c:cat>
          <c:val>
            <c:numRef>
              <c:f>Д_8!$C$5:$J$5</c:f>
              <c:numCache>
                <c:formatCode>#,##0.00</c:formatCode>
                <c:ptCount val="8"/>
                <c:pt idx="0">
                  <c:v>126368</c:v>
                </c:pt>
                <c:pt idx="1">
                  <c:v>146787.92000000001</c:v>
                </c:pt>
                <c:pt idx="2">
                  <c:v>156000</c:v>
                </c:pt>
                <c:pt idx="3">
                  <c:v>97505.44</c:v>
                </c:pt>
                <c:pt idx="4">
                  <c:v>179000</c:v>
                </c:pt>
                <c:pt idx="5">
                  <c:v>189191.17</c:v>
                </c:pt>
                <c:pt idx="6">
                  <c:v>189739.99473000003</c:v>
                </c:pt>
                <c:pt idx="7">
                  <c:v>200282.91</c:v>
                </c:pt>
              </c:numCache>
            </c:numRef>
          </c:val>
          <c:extLst xmlns:c16r2="http://schemas.microsoft.com/office/drawing/2015/06/chart">
            <c:ext xmlns:c16="http://schemas.microsoft.com/office/drawing/2014/chart" uri="{C3380CC4-5D6E-409C-BE32-E72D297353CC}">
              <c16:uniqueId val="{00000000-89AC-4EC4-9AFA-897FDAF12EC3}"/>
            </c:ext>
          </c:extLst>
        </c:ser>
        <c:dLbls>
          <c:showLegendKey val="0"/>
          <c:showVal val="0"/>
          <c:showCatName val="0"/>
          <c:showSerName val="0"/>
          <c:showPercent val="0"/>
          <c:showBubbleSize val="0"/>
        </c:dLbls>
        <c:gapWidth val="70"/>
        <c:axId val="575847184"/>
        <c:axId val="575861328"/>
      </c:barChart>
      <c:catAx>
        <c:axId val="5758471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61328"/>
        <c:crosses val="autoZero"/>
        <c:auto val="1"/>
        <c:lblAlgn val="ctr"/>
        <c:lblOffset val="100"/>
        <c:noMultiLvlLbl val="0"/>
      </c:catAx>
      <c:valAx>
        <c:axId val="575861328"/>
        <c:scaling>
          <c:orientation val="minMax"/>
        </c:scaling>
        <c:delete val="0"/>
        <c:axPos val="b"/>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471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Arial Narrow" panose="020B0606020202030204" pitchFamily="34" charset="0"/>
        </a:defRPr>
      </a:pPr>
      <a:endParaRPr lang="ru-RU"/>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spc="0" baseline="0">
                <a:solidFill>
                  <a:sysClr val="windowText" lastClr="000000"/>
                </a:solidFill>
                <a:latin typeface="Arial Narrow" panose="020B0606020202030204" pitchFamily="34" charset="0"/>
                <a:ea typeface="+mn-ea"/>
                <a:cs typeface="+mn-cs"/>
              </a:defRPr>
            </a:pPr>
            <a:r>
              <a:rPr lang="ru-RU" sz="1000" b="1">
                <a:solidFill>
                  <a:sysClr val="windowText" lastClr="000000"/>
                </a:solidFill>
              </a:rPr>
              <a:t>Динамика цены покупки мощности по секторам оптового рынка в 2018 г.</a:t>
            </a:r>
          </a:p>
        </c:rich>
      </c:tx>
      <c:layout>
        <c:manualLayout>
          <c:xMode val="edge"/>
          <c:yMode val="edge"/>
          <c:x val="0.16582633420822399"/>
          <c:y val="2.7777777777777776E-2"/>
        </c:manualLayout>
      </c:layout>
      <c:overlay val="0"/>
      <c:spPr>
        <a:noFill/>
        <a:ln>
          <a:noFill/>
        </a:ln>
        <a:effectLst/>
      </c:spPr>
    </c:title>
    <c:autoTitleDeleted val="0"/>
    <c:plotArea>
      <c:layout>
        <c:manualLayout>
          <c:layoutTarget val="inner"/>
          <c:xMode val="edge"/>
          <c:yMode val="edge"/>
          <c:x val="0.17849328703703707"/>
          <c:y val="0.17284740449110528"/>
          <c:w val="0.67076527777777772"/>
          <c:h val="0.62381525226013412"/>
        </c:manualLayout>
      </c:layout>
      <c:barChart>
        <c:barDir val="col"/>
        <c:grouping val="clustered"/>
        <c:varyColors val="0"/>
        <c:ser>
          <c:idx val="6"/>
          <c:order val="0"/>
          <c:tx>
            <c:v>Среневзв. цена</c:v>
          </c:tx>
          <c:spPr>
            <a:solidFill>
              <a:schemeClr val="bg1">
                <a:lumMod val="85000"/>
              </a:schemeClr>
            </a:solidFill>
            <a:ln>
              <a:noFill/>
            </a:ln>
            <a:effectLst/>
          </c:spPr>
          <c:invertIfNegative val="0"/>
          <c:val>
            <c:numRef>
              <c:f>'Диаграмма 9'!$C$5:$N$5</c:f>
              <c:numCache>
                <c:formatCode>#,##0.00</c:formatCode>
                <c:ptCount val="12"/>
                <c:pt idx="0">
                  <c:v>263726.3477374168</c:v>
                </c:pt>
                <c:pt idx="1">
                  <c:v>273949.25504517718</c:v>
                </c:pt>
                <c:pt idx="2">
                  <c:v>250373.02185526383</c:v>
                </c:pt>
                <c:pt idx="3">
                  <c:v>239696.80583038594</c:v>
                </c:pt>
                <c:pt idx="4">
                  <c:v>207595.64019494751</c:v>
                </c:pt>
                <c:pt idx="5">
                  <c:v>181644.38784009477</c:v>
                </c:pt>
                <c:pt idx="6">
                  <c:v>181380.63565298956</c:v>
                </c:pt>
                <c:pt idx="7">
                  <c:v>182993.11827077562</c:v>
                </c:pt>
                <c:pt idx="8">
                  <c:v>215236.64601955604</c:v>
                </c:pt>
                <c:pt idx="9">
                  <c:v>227642.46326249605</c:v>
                </c:pt>
                <c:pt idx="10">
                  <c:v>261472.78531035647</c:v>
                </c:pt>
                <c:pt idx="11">
                  <c:v>246744.91250835484</c:v>
                </c:pt>
              </c:numCache>
            </c:numRef>
          </c:val>
          <c:extLst xmlns:c16r2="http://schemas.microsoft.com/office/drawing/2015/06/chart">
            <c:ext xmlns:c16="http://schemas.microsoft.com/office/drawing/2014/chart" uri="{C3380CC4-5D6E-409C-BE32-E72D297353CC}">
              <c16:uniqueId val="{00000000-F80B-4EA1-BA51-9731F69877F7}"/>
            </c:ext>
          </c:extLst>
        </c:ser>
        <c:dLbls>
          <c:showLegendKey val="0"/>
          <c:showVal val="0"/>
          <c:showCatName val="0"/>
          <c:showSerName val="0"/>
          <c:showPercent val="0"/>
          <c:showBubbleSize val="0"/>
        </c:dLbls>
        <c:gapWidth val="70"/>
        <c:axId val="575843920"/>
        <c:axId val="575850992"/>
      </c:barChart>
      <c:lineChart>
        <c:grouping val="standard"/>
        <c:varyColors val="0"/>
        <c:ser>
          <c:idx val="0"/>
          <c:order val="1"/>
          <c:tx>
            <c:strRef>
              <c:f>'Диаграмма 9'!$A$7</c:f>
              <c:strCache>
                <c:ptCount val="1"/>
                <c:pt idx="0">
                  <c:v>РД</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val>
            <c:numRef>
              <c:f>'Диаграмма 9'!$C$7:$N$7</c:f>
              <c:numCache>
                <c:formatCode>#,##0.00</c:formatCode>
                <c:ptCount val="12"/>
                <c:pt idx="0">
                  <c:v>39099.390655333664</c:v>
                </c:pt>
                <c:pt idx="1">
                  <c:v>99520.813487914245</c:v>
                </c:pt>
                <c:pt idx="2">
                  <c:v>86145.704613008274</c:v>
                </c:pt>
                <c:pt idx="3">
                  <c:v>106692.53289964002</c:v>
                </c:pt>
                <c:pt idx="4">
                  <c:v>69850.492312121656</c:v>
                </c:pt>
                <c:pt idx="5">
                  <c:v>59478.42798504344</c:v>
                </c:pt>
                <c:pt idx="6">
                  <c:v>55129.082920428111</c:v>
                </c:pt>
                <c:pt idx="7">
                  <c:v>54177.376102750393</c:v>
                </c:pt>
                <c:pt idx="8">
                  <c:v>68186.106641770704</c:v>
                </c:pt>
                <c:pt idx="9">
                  <c:v>69241.759448057477</c:v>
                </c:pt>
                <c:pt idx="10">
                  <c:v>73111.658331916973</c:v>
                </c:pt>
                <c:pt idx="11">
                  <c:v>62255.190512152862</c:v>
                </c:pt>
              </c:numCache>
            </c:numRef>
          </c:val>
          <c:smooth val="0"/>
          <c:extLst xmlns:c16r2="http://schemas.microsoft.com/office/drawing/2015/06/chart">
            <c:ext xmlns:c16="http://schemas.microsoft.com/office/drawing/2014/chart" uri="{C3380CC4-5D6E-409C-BE32-E72D297353CC}">
              <c16:uniqueId val="{00000001-F80B-4EA1-BA51-9731F69877F7}"/>
            </c:ext>
          </c:extLst>
        </c:ser>
        <c:ser>
          <c:idx val="4"/>
          <c:order val="2"/>
          <c:tx>
            <c:strRef>
              <c:f>'Диаграмма 9'!$A$11</c:f>
              <c:strCache>
                <c:ptCount val="1"/>
                <c:pt idx="0">
                  <c:v>КОМ</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val>
            <c:numRef>
              <c:f>'Диаграмма 9'!$C$11:$N$11</c:f>
              <c:numCache>
                <c:formatCode>#,##0.00</c:formatCode>
                <c:ptCount val="12"/>
                <c:pt idx="0">
                  <c:v>252319.95648590539</c:v>
                </c:pt>
                <c:pt idx="1">
                  <c:v>244046.51381158657</c:v>
                </c:pt>
                <c:pt idx="2">
                  <c:v>228864.83540138882</c:v>
                </c:pt>
                <c:pt idx="3">
                  <c:v>217799.92222610264</c:v>
                </c:pt>
                <c:pt idx="4">
                  <c:v>206368.08839090096</c:v>
                </c:pt>
                <c:pt idx="5">
                  <c:v>188847.25349144329</c:v>
                </c:pt>
                <c:pt idx="6">
                  <c:v>187202.56727693038</c:v>
                </c:pt>
                <c:pt idx="7">
                  <c:v>191348.83959783748</c:v>
                </c:pt>
                <c:pt idx="8">
                  <c:v>211938.80402328348</c:v>
                </c:pt>
                <c:pt idx="9">
                  <c:v>226584.66470596657</c:v>
                </c:pt>
                <c:pt idx="10">
                  <c:v>247856.37005975907</c:v>
                </c:pt>
                <c:pt idx="11">
                  <c:v>226697.29692323605</c:v>
                </c:pt>
              </c:numCache>
            </c:numRef>
          </c:val>
          <c:smooth val="0"/>
          <c:extLst xmlns:c16r2="http://schemas.microsoft.com/office/drawing/2015/06/chart">
            <c:ext xmlns:c16="http://schemas.microsoft.com/office/drawing/2014/chart" uri="{C3380CC4-5D6E-409C-BE32-E72D297353CC}">
              <c16:uniqueId val="{00000002-F80B-4EA1-BA51-9731F69877F7}"/>
            </c:ext>
          </c:extLst>
        </c:ser>
        <c:ser>
          <c:idx val="1"/>
          <c:order val="3"/>
          <c:tx>
            <c:strRef>
              <c:f>'Диаграмма 9'!$A$8</c:f>
              <c:strCache>
                <c:ptCount val="1"/>
                <c:pt idx="0">
                  <c:v>ДПМ</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val>
            <c:numRef>
              <c:f>'Диаграмма 9'!$C$8:$N$8</c:f>
              <c:numCache>
                <c:formatCode>#,##0.00</c:formatCode>
                <c:ptCount val="12"/>
                <c:pt idx="0">
                  <c:v>1436397.8027023922</c:v>
                </c:pt>
                <c:pt idx="1">
                  <c:v>1419441.1413473422</c:v>
                </c:pt>
                <c:pt idx="2">
                  <c:v>1312596.3642166546</c:v>
                </c:pt>
                <c:pt idx="3">
                  <c:v>1220183.8614315882</c:v>
                </c:pt>
                <c:pt idx="4">
                  <c:v>1147540.1193336591</c:v>
                </c:pt>
                <c:pt idx="5">
                  <c:v>1060149.9081423993</c:v>
                </c:pt>
                <c:pt idx="6">
                  <c:v>1054377.4961101634</c:v>
                </c:pt>
                <c:pt idx="7">
                  <c:v>1077110.0650016253</c:v>
                </c:pt>
                <c:pt idx="8">
                  <c:v>1206188.8315907498</c:v>
                </c:pt>
                <c:pt idx="9">
                  <c:v>1276708.5447663798</c:v>
                </c:pt>
                <c:pt idx="10">
                  <c:v>1462322.0553258695</c:v>
                </c:pt>
                <c:pt idx="11">
                  <c:v>1449365.4926418532</c:v>
                </c:pt>
              </c:numCache>
            </c:numRef>
          </c:val>
          <c:smooth val="0"/>
          <c:extLst xmlns:c16r2="http://schemas.microsoft.com/office/drawing/2015/06/chart">
            <c:ext xmlns:c16="http://schemas.microsoft.com/office/drawing/2014/chart" uri="{C3380CC4-5D6E-409C-BE32-E72D297353CC}">
              <c16:uniqueId val="{00000003-F80B-4EA1-BA51-9731F69877F7}"/>
            </c:ext>
          </c:extLst>
        </c:ser>
        <c:ser>
          <c:idx val="2"/>
          <c:order val="4"/>
          <c:tx>
            <c:strRef>
              <c:f>'Диаграмма 9'!$A$9</c:f>
              <c:strCache>
                <c:ptCount val="1"/>
                <c:pt idx="0">
                  <c:v>ДПМ ВИЭ</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val>
            <c:numRef>
              <c:f>'Диаграмма 9'!$C$9:$N$9</c:f>
              <c:numCache>
                <c:formatCode>#,##0.00</c:formatCode>
                <c:ptCount val="12"/>
                <c:pt idx="0">
                  <c:v>3079614.1220453442</c:v>
                </c:pt>
                <c:pt idx="1">
                  <c:v>2974887.9067990831</c:v>
                </c:pt>
                <c:pt idx="2">
                  <c:v>2779467.3918992891</c:v>
                </c:pt>
                <c:pt idx="3">
                  <c:v>2619808.0917950338</c:v>
                </c:pt>
                <c:pt idx="4">
                  <c:v>2446685.2501713508</c:v>
                </c:pt>
                <c:pt idx="5">
                  <c:v>2242729.9878885741</c:v>
                </c:pt>
                <c:pt idx="6">
                  <c:v>2230682.3135593222</c:v>
                </c:pt>
                <c:pt idx="7">
                  <c:v>2282944.2496847413</c:v>
                </c:pt>
                <c:pt idx="8">
                  <c:v>2546489.6895038811</c:v>
                </c:pt>
                <c:pt idx="9">
                  <c:v>2749381.6369636967</c:v>
                </c:pt>
                <c:pt idx="10">
                  <c:v>3030377.4145360528</c:v>
                </c:pt>
                <c:pt idx="11">
                  <c:v>2993384.7641759398</c:v>
                </c:pt>
              </c:numCache>
            </c:numRef>
          </c:val>
          <c:smooth val="0"/>
          <c:extLst xmlns:c16r2="http://schemas.microsoft.com/office/drawing/2015/06/chart">
            <c:ext xmlns:c16="http://schemas.microsoft.com/office/drawing/2014/chart" uri="{C3380CC4-5D6E-409C-BE32-E72D297353CC}">
              <c16:uniqueId val="{00000004-F80B-4EA1-BA51-9731F69877F7}"/>
            </c:ext>
          </c:extLst>
        </c:ser>
        <c:ser>
          <c:idx val="3"/>
          <c:order val="5"/>
          <c:tx>
            <c:strRef>
              <c:f>'Диаграмма 9'!$A$10</c:f>
              <c:strCache>
                <c:ptCount val="1"/>
                <c:pt idx="0">
                  <c:v>ДВР</c:v>
                </c:pt>
              </c:strCache>
            </c:strRef>
          </c:tx>
          <c:spPr>
            <a:ln w="28575" cap="rnd">
              <a:solidFill>
                <a:schemeClr val="bg1">
                  <a:lumMod val="50000"/>
                </a:schemeClr>
              </a:solidFill>
              <a:round/>
            </a:ln>
            <a:effectLst/>
          </c:spPr>
          <c:marker>
            <c:symbol val="circle"/>
            <c:size val="5"/>
            <c:spPr>
              <a:solidFill>
                <a:schemeClr val="bg1">
                  <a:lumMod val="50000"/>
                </a:schemeClr>
              </a:solidFill>
              <a:ln w="9525">
                <a:solidFill>
                  <a:schemeClr val="bg1">
                    <a:lumMod val="50000"/>
                  </a:schemeClr>
                </a:solidFill>
              </a:ln>
              <a:effectLst/>
            </c:spPr>
          </c:marker>
          <c:val>
            <c:numRef>
              <c:f>'Диаграмма 9'!$C$10:$N$10</c:f>
              <c:numCache>
                <c:formatCode>#,##0.00</c:formatCode>
                <c:ptCount val="12"/>
                <c:pt idx="0">
                  <c:v>385561.53736579703</c:v>
                </c:pt>
                <c:pt idx="1">
                  <c:v>380826.56426505023</c:v>
                </c:pt>
                <c:pt idx="2">
                  <c:v>352405.41965317912</c:v>
                </c:pt>
                <c:pt idx="3">
                  <c:v>309879.82973588945</c:v>
                </c:pt>
                <c:pt idx="4">
                  <c:v>273525.63342061412</c:v>
                </c:pt>
                <c:pt idx="5">
                  <c:v>233444.91985068074</c:v>
                </c:pt>
                <c:pt idx="6">
                  <c:v>237564.84611206665</c:v>
                </c:pt>
                <c:pt idx="7">
                  <c:v>246934.32300437859</c:v>
                </c:pt>
                <c:pt idx="8">
                  <c:v>275274.05582641927</c:v>
                </c:pt>
                <c:pt idx="9">
                  <c:v>315409.86385347322</c:v>
                </c:pt>
                <c:pt idx="10">
                  <c:v>374249.46076031978</c:v>
                </c:pt>
                <c:pt idx="11">
                  <c:v>378231.6760216392</c:v>
                </c:pt>
              </c:numCache>
            </c:numRef>
          </c:val>
          <c:smooth val="0"/>
          <c:extLst xmlns:c16r2="http://schemas.microsoft.com/office/drawing/2015/06/chart">
            <c:ext xmlns:c16="http://schemas.microsoft.com/office/drawing/2014/chart" uri="{C3380CC4-5D6E-409C-BE32-E72D297353CC}">
              <c16:uniqueId val="{00000005-F80B-4EA1-BA51-9731F69877F7}"/>
            </c:ext>
          </c:extLst>
        </c:ser>
        <c:dLbls>
          <c:showLegendKey val="0"/>
          <c:showVal val="0"/>
          <c:showCatName val="0"/>
          <c:showSerName val="0"/>
          <c:showPercent val="0"/>
          <c:showBubbleSize val="0"/>
        </c:dLbls>
        <c:marker val="1"/>
        <c:smooth val="0"/>
        <c:axId val="575841744"/>
        <c:axId val="575843376"/>
        <c:extLst xmlns:c16r2="http://schemas.microsoft.com/office/drawing/2015/06/chart">
          <c:ext xmlns:c15="http://schemas.microsoft.com/office/drawing/2012/chart" uri="{02D57815-91ED-43cb-92C2-25804820EDAC}">
            <c15:filteredLineSeries>
              <c15:ser>
                <c:idx val="5"/>
                <c:order val="6"/>
                <c:tx>
                  <c:strRef>
                    <c:extLst xmlns:c16r2="http://schemas.microsoft.com/office/drawing/2015/06/chart">
                      <c:ext uri="{02D57815-91ED-43cb-92C2-25804820EDAC}">
                        <c15:formulaRef>
                          <c15:sqref>'Диаграмма 9'!$A$12</c15:sqref>
                        </c15:formulaRef>
                      </c:ext>
                    </c:extLst>
                    <c:strCache>
                      <c:ptCount val="1"/>
                      <c:pt idx="0">
                        <c:v>СДМ</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val>
                  <c:numRef>
                    <c:extLst xmlns:c16r2="http://schemas.microsoft.com/office/drawing/2015/06/chart">
                      <c:ext uri="{02D57815-91ED-43cb-92C2-25804820EDAC}">
                        <c15:formulaRef>
                          <c15:sqref>'Диаграмма 9'!$C$12:$N$12</c15:sqref>
                        </c15:formulaRef>
                      </c:ext>
                    </c:extLst>
                    <c:numCache>
                      <c:formatCode>#,##0.00</c:formatCode>
                      <c:ptCount val="12"/>
                      <c:pt idx="0">
                        <c:v>0</c:v>
                      </c:pt>
                      <c:pt idx="1">
                        <c:v>0</c:v>
                      </c:pt>
                      <c:pt idx="2">
                        <c:v>0</c:v>
                      </c:pt>
                      <c:pt idx="3">
                        <c:v>0</c:v>
                      </c:pt>
                      <c:pt idx="4">
                        <c:v>0</c:v>
                      </c:pt>
                      <c:pt idx="5">
                        <c:v>0</c:v>
                      </c:pt>
                      <c:pt idx="6">
                        <c:v>0</c:v>
                      </c:pt>
                      <c:pt idx="7">
                        <c:v>0</c:v>
                      </c:pt>
                      <c:pt idx="8">
                        <c:v>0</c:v>
                      </c:pt>
                      <c:pt idx="9">
                        <c:v>0</c:v>
                      </c:pt>
                      <c:pt idx="10">
                        <c:v>0</c:v>
                      </c:pt>
                      <c:pt idx="11">
                        <c:v>0</c:v>
                      </c:pt>
                    </c:numCache>
                  </c:numRef>
                </c:val>
                <c:smooth val="0"/>
                <c:extLst xmlns:c16r2="http://schemas.microsoft.com/office/drawing/2015/06/chart">
                  <c:ext xmlns:c16="http://schemas.microsoft.com/office/drawing/2014/chart" uri="{C3380CC4-5D6E-409C-BE32-E72D297353CC}">
                    <c16:uniqueId val="{00000006-F80B-4EA1-BA51-9731F69877F7}"/>
                  </c:ext>
                </c:extLst>
              </c15:ser>
            </c15:filteredLineSeries>
          </c:ext>
        </c:extLst>
      </c:lineChart>
      <c:catAx>
        <c:axId val="575841744"/>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43376"/>
        <c:crosses val="autoZero"/>
        <c:auto val="1"/>
        <c:lblAlgn val="ctr"/>
        <c:lblOffset val="100"/>
        <c:noMultiLvlLbl val="0"/>
      </c:catAx>
      <c:valAx>
        <c:axId val="575843376"/>
        <c:scaling>
          <c:orientation val="minMax"/>
          <c:max val="35000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r>
                  <a:rPr lang="ru-RU"/>
                  <a:t>руб./МВт</a:t>
                </a:r>
              </a:p>
            </c:rich>
          </c:tx>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41744"/>
        <c:crosses val="autoZero"/>
        <c:crossBetween val="between"/>
        <c:majorUnit val="500000"/>
        <c:minorUnit val="200"/>
      </c:valAx>
      <c:valAx>
        <c:axId val="575850992"/>
        <c:scaling>
          <c:orientation val="minMax"/>
        </c:scaling>
        <c:delete val="0"/>
        <c:axPos val="r"/>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crossAx val="575843920"/>
        <c:crosses val="max"/>
        <c:crossBetween val="between"/>
      </c:valAx>
      <c:catAx>
        <c:axId val="575843920"/>
        <c:scaling>
          <c:orientation val="minMax"/>
        </c:scaling>
        <c:delete val="1"/>
        <c:axPos val="b"/>
        <c:majorTickMark val="out"/>
        <c:minorTickMark val="none"/>
        <c:tickLblPos val="nextTo"/>
        <c:crossAx val="575850992"/>
        <c:crosses val="autoZero"/>
        <c:auto val="1"/>
        <c:lblAlgn val="ctr"/>
        <c:lblOffset val="100"/>
        <c:noMultiLvlLbl val="0"/>
      </c:catAx>
      <c:spPr>
        <a:noFill/>
        <a:ln>
          <a:noFill/>
        </a:ln>
        <a:effectLst>
          <a:outerShdw blurRad="50800" dist="50800" dir="5400000" sx="7000" sy="7000" algn="ctr" rotWithShape="0">
            <a:srgbClr val="000000">
              <a:alpha val="43137"/>
            </a:srgbClr>
          </a:outerShdw>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Arial Narrow" panose="020B0606020202030204" pitchFamily="34" charset="0"/>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a:latin typeface="Arial Narrow" panose="020B0606020202030204" pitchFamily="34" charset="0"/>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946374744394064"/>
          <c:y val="9.1643958517924118E-2"/>
          <c:w val="0.5963595340056177"/>
          <c:h val="0.76417220624115667"/>
        </c:manualLayout>
      </c:layout>
      <c:barChart>
        <c:barDir val="col"/>
        <c:grouping val="clustered"/>
        <c:varyColors val="0"/>
        <c:ser>
          <c:idx val="1"/>
          <c:order val="1"/>
          <c:tx>
            <c:strRef>
              <c:f>'ОФЭП (2)'!$B$17</c:f>
              <c:strCache>
                <c:ptCount val="1"/>
                <c:pt idx="0">
                  <c:v>Чистая прибыль</c:v>
                </c:pt>
              </c:strCache>
            </c:strRef>
          </c:tx>
          <c:spPr>
            <a:solidFill>
              <a:srgbClr val="002060"/>
            </a:solidFill>
          </c:spPr>
          <c:invertIfNegative val="0"/>
          <c:cat>
            <c:numRef>
              <c:f>'ОФЭП (2)'!$C$5:$E$5</c:f>
              <c:numCache>
                <c:formatCode>General</c:formatCode>
                <c:ptCount val="3"/>
                <c:pt idx="0">
                  <c:v>2016</c:v>
                </c:pt>
                <c:pt idx="1">
                  <c:v>2017</c:v>
                </c:pt>
                <c:pt idx="2">
                  <c:v>2018</c:v>
                </c:pt>
              </c:numCache>
            </c:numRef>
          </c:cat>
          <c:val>
            <c:numRef>
              <c:f>'ОФЭП (2)'!$C$17:$E$17</c:f>
              <c:numCache>
                <c:formatCode>#,##0</c:formatCode>
                <c:ptCount val="3"/>
                <c:pt idx="0">
                  <c:v>339938.31693201337</c:v>
                </c:pt>
                <c:pt idx="1">
                  <c:v>407404.39472051983</c:v>
                </c:pt>
                <c:pt idx="2">
                  <c:v>348092.32478792331</c:v>
                </c:pt>
              </c:numCache>
            </c:numRef>
          </c:val>
        </c:ser>
        <c:ser>
          <c:idx val="2"/>
          <c:order val="2"/>
          <c:tx>
            <c:strRef>
              <c:f>'ОФЭП (2)'!$B$13</c:f>
              <c:strCache>
                <c:ptCount val="1"/>
                <c:pt idx="0">
                  <c:v>Прочие доходы</c:v>
                </c:pt>
              </c:strCache>
            </c:strRef>
          </c:tx>
          <c:spPr>
            <a:solidFill>
              <a:schemeClr val="accent4">
                <a:lumMod val="75000"/>
              </a:schemeClr>
            </a:solidFill>
          </c:spPr>
          <c:invertIfNegative val="0"/>
          <c:cat>
            <c:numRef>
              <c:f>'ОФЭП (2)'!$C$5:$E$5</c:f>
              <c:numCache>
                <c:formatCode>General</c:formatCode>
                <c:ptCount val="3"/>
                <c:pt idx="0">
                  <c:v>2016</c:v>
                </c:pt>
                <c:pt idx="1">
                  <c:v>2017</c:v>
                </c:pt>
                <c:pt idx="2">
                  <c:v>2018</c:v>
                </c:pt>
              </c:numCache>
            </c:numRef>
          </c:cat>
          <c:val>
            <c:numRef>
              <c:f>'ОФЭП (2)'!$C$13:$E$13</c:f>
              <c:numCache>
                <c:formatCode>#,##0</c:formatCode>
                <c:ptCount val="3"/>
                <c:pt idx="0">
                  <c:v>301086.85884999996</c:v>
                </c:pt>
                <c:pt idx="1">
                  <c:v>663513.80000000005</c:v>
                </c:pt>
                <c:pt idx="2">
                  <c:v>717828</c:v>
                </c:pt>
              </c:numCache>
            </c:numRef>
          </c:val>
        </c:ser>
        <c:ser>
          <c:idx val="3"/>
          <c:order val="3"/>
          <c:tx>
            <c:strRef>
              <c:f>'ОФЭП (2)'!$B$14</c:f>
              <c:strCache>
                <c:ptCount val="1"/>
                <c:pt idx="0">
                  <c:v>Прочие расходы</c:v>
                </c:pt>
              </c:strCache>
            </c:strRef>
          </c:tx>
          <c:spPr>
            <a:solidFill>
              <a:srgbClr val="FFC000"/>
            </a:solidFill>
          </c:spPr>
          <c:invertIfNegative val="0"/>
          <c:cat>
            <c:numRef>
              <c:f>'ОФЭП (2)'!$C$5:$E$5</c:f>
              <c:numCache>
                <c:formatCode>General</c:formatCode>
                <c:ptCount val="3"/>
                <c:pt idx="0">
                  <c:v>2016</c:v>
                </c:pt>
                <c:pt idx="1">
                  <c:v>2017</c:v>
                </c:pt>
                <c:pt idx="2">
                  <c:v>2018</c:v>
                </c:pt>
              </c:numCache>
            </c:numRef>
          </c:cat>
          <c:val>
            <c:numRef>
              <c:f>'ОФЭП (2)'!$C$14:$E$14</c:f>
              <c:numCache>
                <c:formatCode>#,##0</c:formatCode>
                <c:ptCount val="3"/>
                <c:pt idx="0">
                  <c:v>1230860.9954314237</c:v>
                </c:pt>
                <c:pt idx="1">
                  <c:v>1320878.3695199999</c:v>
                </c:pt>
                <c:pt idx="2">
                  <c:v>1101564.0561290001</c:v>
                </c:pt>
              </c:numCache>
            </c:numRef>
          </c:val>
        </c:ser>
        <c:dLbls>
          <c:showLegendKey val="0"/>
          <c:showVal val="0"/>
          <c:showCatName val="0"/>
          <c:showSerName val="0"/>
          <c:showPercent val="0"/>
          <c:showBubbleSize val="0"/>
        </c:dLbls>
        <c:gapWidth val="150"/>
        <c:axId val="575845008"/>
        <c:axId val="575845552"/>
      </c:barChart>
      <c:lineChart>
        <c:grouping val="standard"/>
        <c:varyColors val="0"/>
        <c:ser>
          <c:idx val="0"/>
          <c:order val="0"/>
          <c:tx>
            <c:strRef>
              <c:f>'ОФЭП (2)'!$B$6</c:f>
              <c:strCache>
                <c:ptCount val="1"/>
                <c:pt idx="0">
                  <c:v>Выручка от реализации</c:v>
                </c:pt>
              </c:strCache>
            </c:strRef>
          </c:tx>
          <c:spPr>
            <a:ln w="60325">
              <a:solidFill>
                <a:srgbClr val="0070C0"/>
              </a:solidFill>
            </a:ln>
          </c:spPr>
          <c:marker>
            <c:spPr>
              <a:solidFill>
                <a:srgbClr val="0070C0"/>
              </a:solidFill>
            </c:spPr>
          </c:marker>
          <c:cat>
            <c:numRef>
              <c:f>'ОФЭП (2)'!$C$5:$E$5</c:f>
              <c:numCache>
                <c:formatCode>General</c:formatCode>
                <c:ptCount val="3"/>
                <c:pt idx="0">
                  <c:v>2016</c:v>
                </c:pt>
                <c:pt idx="1">
                  <c:v>2017</c:v>
                </c:pt>
                <c:pt idx="2">
                  <c:v>2018</c:v>
                </c:pt>
              </c:numCache>
            </c:numRef>
          </c:cat>
          <c:val>
            <c:numRef>
              <c:f>'ОФЭП (2)'!$C$6:$E$6</c:f>
              <c:numCache>
                <c:formatCode>#,##0</c:formatCode>
                <c:ptCount val="3"/>
                <c:pt idx="0">
                  <c:v>34308216.543395661</c:v>
                </c:pt>
                <c:pt idx="1">
                  <c:v>34772241.192980513</c:v>
                </c:pt>
                <c:pt idx="2">
                  <c:v>36485696.340696923</c:v>
                </c:pt>
              </c:numCache>
            </c:numRef>
          </c:val>
          <c:smooth val="0"/>
        </c:ser>
        <c:dLbls>
          <c:showLegendKey val="0"/>
          <c:showVal val="0"/>
          <c:showCatName val="0"/>
          <c:showSerName val="0"/>
          <c:showPercent val="0"/>
          <c:showBubbleSize val="0"/>
        </c:dLbls>
        <c:marker val="1"/>
        <c:smooth val="0"/>
        <c:axId val="575846096"/>
        <c:axId val="575846640"/>
      </c:lineChart>
      <c:catAx>
        <c:axId val="575845008"/>
        <c:scaling>
          <c:orientation val="minMax"/>
        </c:scaling>
        <c:delete val="0"/>
        <c:axPos val="b"/>
        <c:numFmt formatCode="General" sourceLinked="1"/>
        <c:majorTickMark val="out"/>
        <c:minorTickMark val="none"/>
        <c:tickLblPos val="nextTo"/>
        <c:txPr>
          <a:bodyPr rot="0" vert="horz"/>
          <a:lstStyle/>
          <a:p>
            <a:pPr>
              <a:defRPr/>
            </a:pPr>
            <a:endParaRPr lang="ru-RU"/>
          </a:p>
        </c:txPr>
        <c:crossAx val="575845552"/>
        <c:crosses val="autoZero"/>
        <c:auto val="1"/>
        <c:lblAlgn val="ctr"/>
        <c:lblOffset val="100"/>
        <c:noMultiLvlLbl val="0"/>
      </c:catAx>
      <c:valAx>
        <c:axId val="575845552"/>
        <c:scaling>
          <c:orientation val="minMax"/>
          <c:max val="1800000"/>
        </c:scaling>
        <c:delete val="0"/>
        <c:axPos val="l"/>
        <c:majorGridlines>
          <c:spPr>
            <a:ln>
              <a:solidFill>
                <a:schemeClr val="tx1"/>
              </a:solidFill>
            </a:ln>
          </c:spPr>
        </c:majorGridlines>
        <c:numFmt formatCode="#,##0" sourceLinked="1"/>
        <c:majorTickMark val="out"/>
        <c:minorTickMark val="none"/>
        <c:tickLblPos val="nextTo"/>
        <c:txPr>
          <a:bodyPr rot="0" vert="horz"/>
          <a:lstStyle/>
          <a:p>
            <a:pPr>
              <a:defRPr/>
            </a:pPr>
            <a:endParaRPr lang="ru-RU"/>
          </a:p>
        </c:txPr>
        <c:crossAx val="575845008"/>
        <c:crosses val="autoZero"/>
        <c:crossBetween val="between"/>
      </c:valAx>
      <c:catAx>
        <c:axId val="575846096"/>
        <c:scaling>
          <c:orientation val="minMax"/>
        </c:scaling>
        <c:delete val="1"/>
        <c:axPos val="b"/>
        <c:numFmt formatCode="General" sourceLinked="1"/>
        <c:majorTickMark val="out"/>
        <c:minorTickMark val="none"/>
        <c:tickLblPos val="nextTo"/>
        <c:crossAx val="575846640"/>
        <c:crosses val="autoZero"/>
        <c:auto val="1"/>
        <c:lblAlgn val="ctr"/>
        <c:lblOffset val="100"/>
        <c:noMultiLvlLbl val="0"/>
      </c:catAx>
      <c:valAx>
        <c:axId val="575846640"/>
        <c:scaling>
          <c:orientation val="minMax"/>
        </c:scaling>
        <c:delete val="0"/>
        <c:axPos val="r"/>
        <c:numFmt formatCode="#,##0" sourceLinked="1"/>
        <c:majorTickMark val="out"/>
        <c:minorTickMark val="none"/>
        <c:tickLblPos val="nextTo"/>
        <c:txPr>
          <a:bodyPr rot="0" vert="horz"/>
          <a:lstStyle/>
          <a:p>
            <a:pPr>
              <a:defRPr/>
            </a:pPr>
            <a:endParaRPr lang="ru-RU"/>
          </a:p>
        </c:txPr>
        <c:crossAx val="575846096"/>
        <c:crosses val="max"/>
        <c:crossBetween val="between"/>
      </c:valAx>
      <c:spPr>
        <a:ln>
          <a:noFill/>
        </a:ln>
      </c:spPr>
    </c:plotArea>
    <c:legend>
      <c:legendPos val="r"/>
      <c:layout>
        <c:manualLayout>
          <c:xMode val="edge"/>
          <c:yMode val="edge"/>
          <c:x val="0.18780870851547937"/>
          <c:y val="0.91499962504686916"/>
          <c:w val="0.60793904100885554"/>
          <c:h val="8.2874203224596918E-2"/>
        </c:manualLayout>
      </c:layout>
      <c:overlay val="0"/>
    </c:legend>
    <c:plotVisOnly val="1"/>
    <c:dispBlanksAs val="gap"/>
    <c:showDLblsOverMax val="0"/>
  </c:chart>
  <c:txPr>
    <a:bodyPr/>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ru-RU"/>
    </a:p>
  </c:txPr>
  <c:externalData r:id="rId1">
    <c:autoUpdate val="0"/>
  </c:externalData>
  <c:userShapes r:id="rId2"/>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Times New Roman"/>
                <a:ea typeface="Times New Roman"/>
                <a:cs typeface="Times New Roman"/>
              </a:defRPr>
            </a:pPr>
            <a:r>
              <a:rPr lang="ru-RU" sz="1200"/>
              <a:t>Капитальные вложения всего (без НДС)</a:t>
            </a:r>
          </a:p>
        </c:rich>
      </c:tx>
      <c:overlay val="0"/>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7.3104465037910696E-2"/>
          <c:y val="0.14044868244680425"/>
          <c:w val="0.90372788542544225"/>
          <c:h val="0.77779126233074081"/>
        </c:manualLayout>
      </c:layout>
      <c:bar3DChart>
        <c:barDir val="col"/>
        <c:grouping val="clustered"/>
        <c:varyColors val="0"/>
        <c:ser>
          <c:idx val="0"/>
          <c:order val="0"/>
          <c:tx>
            <c:strRef>
              <c:f>'Динамика кап.вложений (2)'!$C$4</c:f>
              <c:strCache>
                <c:ptCount val="1"/>
                <c:pt idx="0">
                  <c:v>Капитальные вложения всего (без НДС)</c:v>
                </c:pt>
              </c:strCache>
            </c:strRef>
          </c:tx>
          <c:invertIfNegative val="0"/>
          <c:dLbls>
            <c:dLbl>
              <c:idx val="0"/>
              <c:layout>
                <c:manualLayout>
                  <c:x val="2.2662740811789463E-2"/>
                  <c:y val="-6.9822769120043177E-2"/>
                </c:manualLayout>
              </c:layout>
              <c:spPr/>
              <c:txPr>
                <a:bodyPr/>
                <a:lstStyle/>
                <a:p>
                  <a:pPr>
                    <a:defRPr sz="1200" b="1"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A809-4A81-8B79-7CD88DDEB306}"/>
                </c:ext>
                <c:ext xmlns:c15="http://schemas.microsoft.com/office/drawing/2012/chart" uri="{CE6537A1-D6FC-4f65-9D91-7224C49458BB}"/>
              </c:extLst>
            </c:dLbl>
            <c:dLbl>
              <c:idx val="1"/>
              <c:layout>
                <c:manualLayout>
                  <c:x val="2.8328611898016998E-2"/>
                  <c:y val="-5.0780195723667772E-2"/>
                </c:manualLayout>
              </c:layout>
              <c:spPr/>
              <c:txPr>
                <a:bodyPr/>
                <a:lstStyle/>
                <a:p>
                  <a:pPr>
                    <a:defRPr sz="1200" b="1"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A809-4A81-8B79-7CD88DDEB306}"/>
                </c:ext>
                <c:ext xmlns:c15="http://schemas.microsoft.com/office/drawing/2012/chart" uri="{CE6537A1-D6FC-4f65-9D91-7224C49458BB}"/>
              </c:extLst>
            </c:dLbl>
            <c:dLbl>
              <c:idx val="2"/>
              <c:layout>
                <c:manualLayout>
                  <c:x val="3.0217186024551465E-2"/>
                  <c:y val="-6.9822769120043177E-2"/>
                </c:manualLayout>
              </c:layout>
              <c:spPr/>
              <c:txPr>
                <a:bodyPr/>
                <a:lstStyle/>
                <a:p>
                  <a:pPr>
                    <a:defRPr sz="1200" b="1"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ru-RU"/>
                </a:p>
              </c:txP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A809-4A81-8B79-7CD88DDEB306}"/>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12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('Динамика кап.вложений (2)'!$D$2,'Динамика кап.вложений (2)'!$F$2,'Динамика кап.вложений (2)'!$H$2)</c:f>
              <c:numCache>
                <c:formatCode>General</c:formatCode>
                <c:ptCount val="3"/>
                <c:pt idx="0">
                  <c:v>2016</c:v>
                </c:pt>
                <c:pt idx="1">
                  <c:v>2017</c:v>
                </c:pt>
                <c:pt idx="2">
                  <c:v>2018</c:v>
                </c:pt>
              </c:numCache>
            </c:numRef>
          </c:cat>
          <c:val>
            <c:numRef>
              <c:f>('Динамика кап.вложений (2)'!$D$4,'Динамика кап.вложений (2)'!$F$4,'Динамика кап.вложений (2)'!$H$4)</c:f>
              <c:numCache>
                <c:formatCode>#\ ##0.0</c:formatCode>
                <c:ptCount val="3"/>
                <c:pt idx="0">
                  <c:v>155.84063612</c:v>
                </c:pt>
                <c:pt idx="1">
                  <c:v>106.47453177</c:v>
                </c:pt>
                <c:pt idx="2">
                  <c:v>89.831424400000003</c:v>
                </c:pt>
              </c:numCache>
            </c:numRef>
          </c:val>
          <c:extLst xmlns:c16r2="http://schemas.microsoft.com/office/drawing/2015/06/chart">
            <c:ext xmlns:c16="http://schemas.microsoft.com/office/drawing/2014/chart" uri="{C3380CC4-5D6E-409C-BE32-E72D297353CC}">
              <c16:uniqueId val="{00000003-A809-4A81-8B79-7CD88DDEB306}"/>
            </c:ext>
          </c:extLst>
        </c:ser>
        <c:dLbls>
          <c:showLegendKey val="0"/>
          <c:showVal val="0"/>
          <c:showCatName val="0"/>
          <c:showSerName val="0"/>
          <c:showPercent val="0"/>
          <c:showBubbleSize val="0"/>
        </c:dLbls>
        <c:gapWidth val="150"/>
        <c:shape val="box"/>
        <c:axId val="575853712"/>
        <c:axId val="575855344"/>
        <c:axId val="0"/>
      </c:bar3DChart>
      <c:catAx>
        <c:axId val="575853712"/>
        <c:scaling>
          <c:orientation val="minMax"/>
        </c:scaling>
        <c:delete val="0"/>
        <c:axPos val="b"/>
        <c:numFmt formatCode="General" sourceLinked="1"/>
        <c:majorTickMark val="out"/>
        <c:minorTickMark val="none"/>
        <c:tickLblPos val="nextTo"/>
        <c:txPr>
          <a:bodyPr rot="0" vert="horz"/>
          <a:lstStyle/>
          <a:p>
            <a:pPr>
              <a:defRPr sz="12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ru-RU"/>
          </a:p>
        </c:txPr>
        <c:crossAx val="575855344"/>
        <c:crosses val="autoZero"/>
        <c:auto val="1"/>
        <c:lblAlgn val="ctr"/>
        <c:lblOffset val="100"/>
        <c:noMultiLvlLbl val="0"/>
      </c:catAx>
      <c:valAx>
        <c:axId val="575855344"/>
        <c:scaling>
          <c:orientation val="minMax"/>
        </c:scaling>
        <c:delete val="0"/>
        <c:axPos val="l"/>
        <c:majorGridlines/>
        <c:numFmt formatCode="#,##0" sourceLinked="0"/>
        <c:majorTickMark val="out"/>
        <c:minorTickMark val="none"/>
        <c:tickLblPos val="nextTo"/>
        <c:txPr>
          <a:bodyPr rot="0" vert="horz"/>
          <a:lstStyle/>
          <a:p>
            <a:pPr>
              <a:defRPr sz="12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ru-RU"/>
          </a:p>
        </c:txPr>
        <c:crossAx val="575853712"/>
        <c:crosses val="autoZero"/>
        <c:crossBetween val="between"/>
      </c:valAx>
      <c:spPr>
        <a:noFill/>
        <a:ln w="25400">
          <a:noFill/>
        </a:ln>
      </c:spPr>
    </c:plotArea>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200">
              <a:latin typeface="Times New Roman" panose="02020603050405020304" pitchFamily="18" charset="0"/>
              <a:cs typeface="Times New Roman" panose="02020603050405020304" pitchFamily="18" charset="0"/>
            </a:defRPr>
          </a:pPr>
          <a:endParaRPr lang="ru-RU"/>
        </a:p>
      </c:txPr>
    </c:title>
    <c:autoTitleDeleted val="0"/>
    <c:plotArea>
      <c:layout/>
      <c:pieChart>
        <c:varyColors val="1"/>
        <c:ser>
          <c:idx val="1"/>
          <c:order val="0"/>
          <c:tx>
            <c:strRef>
              <c:f>'Источники ИП'!$E$5:$E$6</c:f>
              <c:strCache>
                <c:ptCount val="2"/>
                <c:pt idx="0">
                  <c:v>Объем финансирования, млн.руб.</c:v>
                </c:pt>
                <c:pt idx="1">
                  <c:v>факт</c:v>
                </c:pt>
              </c:strCache>
            </c:strRef>
          </c:tx>
          <c:dPt>
            <c:idx val="0"/>
            <c:bubble3D val="0"/>
            <c:extLst xmlns:c16r2="http://schemas.microsoft.com/office/drawing/2015/06/chart">
              <c:ext xmlns:c16="http://schemas.microsoft.com/office/drawing/2014/chart" uri="{C3380CC4-5D6E-409C-BE32-E72D297353CC}">
                <c16:uniqueId val="{00000000-E430-4EF6-B06F-F69546D593EE}"/>
              </c:ext>
            </c:extLst>
          </c:dPt>
          <c:dPt>
            <c:idx val="1"/>
            <c:bubble3D val="0"/>
            <c:extLst xmlns:c16r2="http://schemas.microsoft.com/office/drawing/2015/06/chart">
              <c:ext xmlns:c16="http://schemas.microsoft.com/office/drawing/2014/chart" uri="{C3380CC4-5D6E-409C-BE32-E72D297353CC}">
                <c16:uniqueId val="{00000001-E430-4EF6-B06F-F69546D593EE}"/>
              </c:ext>
            </c:extLst>
          </c:dPt>
          <c:dPt>
            <c:idx val="2"/>
            <c:bubble3D val="0"/>
            <c:extLst xmlns:c16r2="http://schemas.microsoft.com/office/drawing/2015/06/chart">
              <c:ext xmlns:c16="http://schemas.microsoft.com/office/drawing/2014/chart" uri="{C3380CC4-5D6E-409C-BE32-E72D297353CC}">
                <c16:uniqueId val="{00000002-E430-4EF6-B06F-F69546D593EE}"/>
              </c:ext>
            </c:extLst>
          </c:dPt>
          <c:dPt>
            <c:idx val="3"/>
            <c:bubble3D val="0"/>
            <c:extLst xmlns:c16r2="http://schemas.microsoft.com/office/drawing/2015/06/chart">
              <c:ext xmlns:c16="http://schemas.microsoft.com/office/drawing/2014/chart" uri="{C3380CC4-5D6E-409C-BE32-E72D297353CC}">
                <c16:uniqueId val="{00000003-E430-4EF6-B06F-F69546D593EE}"/>
              </c:ext>
            </c:extLst>
          </c:dPt>
          <c:dPt>
            <c:idx val="4"/>
            <c:bubble3D val="0"/>
            <c:extLst xmlns:c16r2="http://schemas.microsoft.com/office/drawing/2015/06/chart">
              <c:ext xmlns:c16="http://schemas.microsoft.com/office/drawing/2014/chart" uri="{C3380CC4-5D6E-409C-BE32-E72D297353CC}">
                <c16:uniqueId val="{00000004-E430-4EF6-B06F-F69546D593EE}"/>
              </c:ext>
            </c:extLst>
          </c:dPt>
          <c:dLbls>
            <c:dLbl>
              <c:idx val="1"/>
              <c:delete val="1"/>
              <c:extLst xmlns:c16r2="http://schemas.microsoft.com/office/drawing/2015/06/chart">
                <c:ext xmlns:c16="http://schemas.microsoft.com/office/drawing/2014/chart" uri="{C3380CC4-5D6E-409C-BE32-E72D297353CC}">
                  <c16:uniqueId val="{00000001-E430-4EF6-B06F-F69546D593EE}"/>
                </c:ext>
                <c:ext xmlns:c15="http://schemas.microsoft.com/office/drawing/2012/chart" uri="{CE6537A1-D6FC-4f65-9D91-7224C49458BB}"/>
              </c:extLst>
            </c:dLbl>
            <c:dLbl>
              <c:idx val="3"/>
              <c:delete val="1"/>
              <c:extLst xmlns:c16r2="http://schemas.microsoft.com/office/drawing/2015/06/chart">
                <c:ext xmlns:c16="http://schemas.microsoft.com/office/drawing/2014/chart" uri="{C3380CC4-5D6E-409C-BE32-E72D297353CC}">
                  <c16:uniqueId val="{00000003-E430-4EF6-B06F-F69546D593EE}"/>
                </c:ext>
                <c:ext xmlns:c15="http://schemas.microsoft.com/office/drawing/2012/chart" uri="{CE6537A1-D6FC-4f65-9D91-7224C49458BB}"/>
              </c:extLst>
            </c:dLbl>
            <c:spPr>
              <a:noFill/>
              <a:ln w="25400">
                <a:noFill/>
              </a:ln>
            </c:spPr>
            <c:txPr>
              <a:bodyPr wrap="square" lIns="38100" tIns="19050" rIns="38100" bIns="19050" anchor="ctr">
                <a:spAutoFit/>
              </a:bodyPr>
              <a:lstStyle/>
              <a:p>
                <a:pPr>
                  <a:defRPr sz="12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'Источники ИП'!$C$7:$C$11</c:f>
              <c:strCache>
                <c:ptCount val="5"/>
                <c:pt idx="0">
                  <c:v>Амортизация</c:v>
                </c:pt>
                <c:pt idx="1">
                  <c:v>Чистая прибыль прошлых лет</c:v>
                </c:pt>
                <c:pt idx="2">
                  <c:v>НДС к возмещению</c:v>
                </c:pt>
                <c:pt idx="3">
                  <c:v>Чистая прибыль текущего года</c:v>
                </c:pt>
                <c:pt idx="4">
                  <c:v>Прочие собственные источники</c:v>
                </c:pt>
              </c:strCache>
            </c:strRef>
          </c:cat>
          <c:val>
            <c:numRef>
              <c:f>'Источники ИП'!$E$7:$E$11</c:f>
              <c:numCache>
                <c:formatCode>#,##0.00</c:formatCode>
                <c:ptCount val="5"/>
                <c:pt idx="0">
                  <c:v>80.194870226440713</c:v>
                </c:pt>
                <c:pt idx="1">
                  <c:v>0</c:v>
                </c:pt>
                <c:pt idx="2">
                  <c:v>14.292905006359321</c:v>
                </c:pt>
                <c:pt idx="3">
                  <c:v>0</c:v>
                </c:pt>
                <c:pt idx="4">
                  <c:v>3.3192989999999999E-2</c:v>
                </c:pt>
              </c:numCache>
            </c:numRef>
          </c:val>
          <c:extLst xmlns:c16r2="http://schemas.microsoft.com/office/drawing/2015/06/chart">
            <c:ext xmlns:c16="http://schemas.microsoft.com/office/drawing/2014/chart" uri="{C3380CC4-5D6E-409C-BE32-E72D297353CC}">
              <c16:uniqueId val="{00000005-E430-4EF6-B06F-F69546D593EE}"/>
            </c:ext>
          </c:extLst>
        </c:ser>
        <c:dLbls>
          <c:showLegendKey val="0"/>
          <c:showVal val="0"/>
          <c:showCatName val="0"/>
          <c:showSerName val="0"/>
          <c:showPercent val="0"/>
          <c:showBubbleSize val="0"/>
          <c:showLeaderLines val="1"/>
        </c:dLbls>
        <c:firstSliceAng val="0"/>
      </c:pieChart>
      <c:spPr>
        <a:noFill/>
        <a:ln w="25400">
          <a:noFill/>
        </a:ln>
      </c:spPr>
    </c:plotArea>
    <c:legend>
      <c:legendPos val="r"/>
      <c:legendEntry>
        <c:idx val="1"/>
        <c:delete val="1"/>
      </c:legendEntry>
      <c:legendEntry>
        <c:idx val="3"/>
        <c:delete val="1"/>
      </c:legendEntry>
      <c:layout>
        <c:manualLayout>
          <c:xMode val="edge"/>
          <c:yMode val="edge"/>
          <c:x val="0.65617931130554763"/>
          <c:y val="0.37267423216568107"/>
          <c:w val="0.33118378894719036"/>
          <c:h val="0.37422319893858086"/>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200" b="1">
                <a:solidFill>
                  <a:sysClr val="windowText" lastClr="000000"/>
                </a:solidFill>
              </a:rPr>
              <a:t>Структура персонала по категориям 2018 год, %</a:t>
            </a:r>
          </a:p>
        </c:rich>
      </c:tx>
      <c:overlay val="0"/>
      <c:spPr>
        <a:noFill/>
        <a:ln>
          <a:noFill/>
        </a:ln>
        <a:effectLst/>
      </c:sp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1-8464-4D2A-828A-8C19EEEE444C}"/>
              </c:ext>
            </c:extLst>
          </c:dPt>
          <c:dPt>
            <c:idx val="1"/>
            <c:bubble3D val="0"/>
            <c:explosion val="22"/>
            <c:spPr>
              <a:solidFill>
                <a:schemeClr val="accent2"/>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3-8464-4D2A-828A-8C19EEEE444C}"/>
              </c:ext>
            </c:extLst>
          </c:dPt>
          <c:dPt>
            <c:idx val="2"/>
            <c:bubble3D val="0"/>
            <c:spPr>
              <a:solidFill>
                <a:schemeClr val="accent3"/>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5-8464-4D2A-828A-8C19EEEE444C}"/>
              </c:ext>
            </c:extLst>
          </c:dPt>
          <c:dPt>
            <c:idx val="3"/>
            <c:bubble3D val="0"/>
            <c:explosion val="18"/>
            <c:spPr>
              <a:solidFill>
                <a:schemeClr val="accent4"/>
              </a:solidFill>
              <a:ln w="25400">
                <a:solidFill>
                  <a:schemeClr val="lt1"/>
                </a:solidFill>
              </a:ln>
              <a:effectLst/>
              <a:sp3d contourW="25400">
                <a:contourClr>
                  <a:schemeClr val="lt1"/>
                </a:contourClr>
              </a:sp3d>
            </c:spPr>
            <c:extLst xmlns:c16r2="http://schemas.microsoft.com/office/drawing/2015/06/chart">
              <c:ext xmlns:c16="http://schemas.microsoft.com/office/drawing/2014/chart" uri="{C3380CC4-5D6E-409C-BE32-E72D297353CC}">
                <c16:uniqueId val="{00000007-8464-4D2A-828A-8C19EEEE444C}"/>
              </c:ext>
            </c:extLst>
          </c:dPt>
          <c:dLbls>
            <c:dLbl>
              <c:idx val="1"/>
              <c:spPr>
                <a:noFill/>
                <a:ln>
                  <a:noFill/>
                </a:ln>
                <a:effectLst/>
              </c:spPr>
              <c:txPr>
                <a:bodyPr rot="0" spcFirstLastPara="1" vertOverflow="ellipsis" horzOverflow="clip" vert="horz" wrap="square" lIns="38100" tIns="19050" rIns="38100" bIns="19050" anchor="ctr" anchorCtr="1">
                  <a:no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Лист1!$B$5:$B$8</c:f>
              <c:strCache>
                <c:ptCount val="4"/>
                <c:pt idx="0">
                  <c:v>Руководители</c:v>
                </c:pt>
                <c:pt idx="1">
                  <c:v>Специалисты</c:v>
                </c:pt>
                <c:pt idx="2">
                  <c:v>Служащие</c:v>
                </c:pt>
                <c:pt idx="3">
                  <c:v>Рабочие</c:v>
                </c:pt>
              </c:strCache>
            </c:strRef>
          </c:cat>
          <c:val>
            <c:numRef>
              <c:f>Лист1!$D$5:$D$8</c:f>
              <c:numCache>
                <c:formatCode>General</c:formatCode>
                <c:ptCount val="4"/>
                <c:pt idx="0">
                  <c:v>10.050000000000001</c:v>
                </c:pt>
                <c:pt idx="1">
                  <c:v>41.21</c:v>
                </c:pt>
                <c:pt idx="2">
                  <c:v>6.59</c:v>
                </c:pt>
                <c:pt idx="3">
                  <c:v>42.15</c:v>
                </c:pt>
              </c:numCache>
            </c:numRef>
          </c:val>
          <c:extLst xmlns:c16r2="http://schemas.microsoft.com/office/drawing/2015/06/chart">
            <c:ext xmlns:c16="http://schemas.microsoft.com/office/drawing/2014/chart" uri="{C3380CC4-5D6E-409C-BE32-E72D297353CC}">
              <c16:uniqueId val="{00000008-8464-4D2A-828A-8C19EEEE444C}"/>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b="1"/>
              <a:t>Коэффициенты оборота работников по принятым, выбывшим и текучести, % </a:t>
            </a:r>
          </a:p>
        </c:rich>
      </c:tx>
      <c:layout>
        <c:manualLayout>
          <c:xMode val="edge"/>
          <c:yMode val="edge"/>
          <c:x val="0.13193810857002927"/>
          <c:y val="5.1840331778123382E-2"/>
        </c:manualLayout>
      </c:layout>
      <c:overlay val="0"/>
      <c:spPr>
        <a:noFill/>
        <a:ln>
          <a:noFill/>
        </a:ln>
        <a:effectLst/>
      </c:spPr>
    </c:title>
    <c:autoTitleDeleted val="0"/>
    <c:plotArea>
      <c:layout>
        <c:manualLayout>
          <c:layoutTarget val="inner"/>
          <c:xMode val="edge"/>
          <c:yMode val="edge"/>
          <c:x val="6.1025371828521434E-2"/>
          <c:y val="0.39317147856517937"/>
          <c:w val="0.90286351706036749"/>
          <c:h val="0.26736730825313504"/>
        </c:manualLayout>
      </c:layout>
      <c:lineChart>
        <c:grouping val="stacked"/>
        <c:varyColors val="0"/>
        <c:ser>
          <c:idx val="0"/>
          <c:order val="0"/>
          <c:tx>
            <c:strRef>
              <c:f>Лист1!$H$32</c:f>
              <c:strCache>
                <c:ptCount val="1"/>
                <c:pt idx="0">
                  <c:v>Коэффициент оборота 
по принятым</c:v>
                </c:pt>
              </c:strCache>
            </c:strRef>
          </c:tx>
          <c:spPr>
            <a:ln w="28575" cap="rnd">
              <a:solidFill>
                <a:schemeClr val="accent1"/>
              </a:solidFill>
              <a:round/>
            </a:ln>
            <a:effectLst/>
          </c:spPr>
          <c:marker>
            <c:symbol val="none"/>
          </c:marker>
          <c:dLbls>
            <c:dLbl>
              <c:idx val="1"/>
              <c:layout>
                <c:manualLayout>
                  <c:x val="-4.7557977984396788E-2"/>
                  <c:y val="5.70243649559357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A4D7-43EB-AC04-D1B1A6A855DB}"/>
                </c:ext>
                <c:ext xmlns:c15="http://schemas.microsoft.com/office/drawing/2012/chart" uri="{CE6537A1-D6FC-4f65-9D91-7224C49458BB}"/>
              </c:extLst>
            </c:dLbl>
            <c:dLbl>
              <c:idx val="2"/>
              <c:layout>
                <c:manualLayout>
                  <c:x val="-9.0841081543229663E-3"/>
                  <c:y val="4.1472265422498704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A4D7-43EB-AC04-D1B1A6A855DB}"/>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l"/>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Лист1!$I$31:$K$31</c:f>
              <c:numCache>
                <c:formatCode>General</c:formatCode>
                <c:ptCount val="3"/>
                <c:pt idx="0">
                  <c:v>2016</c:v>
                </c:pt>
                <c:pt idx="1">
                  <c:v>2017</c:v>
                </c:pt>
                <c:pt idx="2">
                  <c:v>2018</c:v>
                </c:pt>
              </c:numCache>
            </c:numRef>
          </c:cat>
          <c:val>
            <c:numRef>
              <c:f>Лист1!$I$32:$K$32</c:f>
              <c:numCache>
                <c:formatCode>General</c:formatCode>
                <c:ptCount val="3"/>
                <c:pt idx="0">
                  <c:v>17.649999999999999</c:v>
                </c:pt>
                <c:pt idx="1">
                  <c:v>19.510000000000002</c:v>
                </c:pt>
                <c:pt idx="2">
                  <c:v>16.84</c:v>
                </c:pt>
              </c:numCache>
            </c:numRef>
          </c:val>
          <c:smooth val="0"/>
          <c:extLst xmlns:c16r2="http://schemas.microsoft.com/office/drawing/2015/06/chart">
            <c:ext xmlns:c16="http://schemas.microsoft.com/office/drawing/2014/chart" uri="{C3380CC4-5D6E-409C-BE32-E72D297353CC}">
              <c16:uniqueId val="{00000002-A4D7-43EB-AC04-D1B1A6A855DB}"/>
            </c:ext>
          </c:extLst>
        </c:ser>
        <c:ser>
          <c:idx val="1"/>
          <c:order val="1"/>
          <c:tx>
            <c:strRef>
              <c:f>Лист1!$H$33</c:f>
              <c:strCache>
                <c:ptCount val="1"/>
                <c:pt idx="0">
                  <c:v>Коэффициент оборота 
по выбывшим</c:v>
                </c:pt>
              </c:strCache>
            </c:strRef>
          </c:tx>
          <c:spPr>
            <a:ln w="28575" cap="rnd">
              <a:solidFill>
                <a:schemeClr val="accent2"/>
              </a:solidFill>
              <a:round/>
            </a:ln>
            <a:effectLst/>
          </c:spPr>
          <c:marker>
            <c:symbol val="none"/>
          </c:marker>
          <c:dLbls>
            <c:dLbl>
              <c:idx val="0"/>
              <c:layout>
                <c:manualLayout>
                  <c:x val="-8.1222614085711256E-2"/>
                  <c:y val="-9.5039510355359197E-17"/>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A4D7-43EB-AC04-D1B1A6A855DB}"/>
                </c:ext>
                <c:ext xmlns:c15="http://schemas.microsoft.com/office/drawing/2012/chart" uri="{CE6537A1-D6FC-4f65-9D91-7224C49458BB}"/>
              </c:extLst>
            </c:dLbl>
            <c:dLbl>
              <c:idx val="1"/>
              <c:layout>
                <c:manualLayout>
                  <c:x val="-2.3511809340600699E-2"/>
                  <c:y val="3.11041990668740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A4D7-43EB-AC04-D1B1A6A855DB}"/>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Лист1!$I$31:$K$31</c:f>
              <c:numCache>
                <c:formatCode>General</c:formatCode>
                <c:ptCount val="3"/>
                <c:pt idx="0">
                  <c:v>2016</c:v>
                </c:pt>
                <c:pt idx="1">
                  <c:v>2017</c:v>
                </c:pt>
                <c:pt idx="2">
                  <c:v>2018</c:v>
                </c:pt>
              </c:numCache>
            </c:numRef>
          </c:cat>
          <c:val>
            <c:numRef>
              <c:f>Лист1!$I$33:$K$33</c:f>
              <c:numCache>
                <c:formatCode>General</c:formatCode>
                <c:ptCount val="3"/>
                <c:pt idx="0">
                  <c:v>24.16</c:v>
                </c:pt>
                <c:pt idx="1">
                  <c:v>21.05</c:v>
                </c:pt>
                <c:pt idx="2">
                  <c:v>19.52</c:v>
                </c:pt>
              </c:numCache>
            </c:numRef>
          </c:val>
          <c:smooth val="0"/>
          <c:extLst xmlns:c16r2="http://schemas.microsoft.com/office/drawing/2015/06/chart">
            <c:ext xmlns:c16="http://schemas.microsoft.com/office/drawing/2014/chart" uri="{C3380CC4-5D6E-409C-BE32-E72D297353CC}">
              <c16:uniqueId val="{00000005-A4D7-43EB-AC04-D1B1A6A855DB}"/>
            </c:ext>
          </c:extLst>
        </c:ser>
        <c:ser>
          <c:idx val="2"/>
          <c:order val="2"/>
          <c:tx>
            <c:strRef>
              <c:f>Лист1!$H$34</c:f>
              <c:strCache>
                <c:ptCount val="1"/>
                <c:pt idx="0">
                  <c:v>Коэффициент текучести</c:v>
                </c:pt>
              </c:strCache>
            </c:strRef>
          </c:tx>
          <c:spPr>
            <a:ln w="28575" cap="rnd">
              <a:solidFill>
                <a:schemeClr val="accent3"/>
              </a:solidFill>
              <a:round/>
            </a:ln>
            <a:effectLst/>
          </c:spPr>
          <c:marker>
            <c:symbol val="none"/>
          </c:marker>
          <c:dLbls>
            <c:dLbl>
              <c:idx val="0"/>
              <c:layout>
                <c:manualLayout>
                  <c:x val="-7.7482098963342974E-2"/>
                  <c:y val="-5.1840331778123382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A4D7-43EB-AC04-D1B1A6A855DB}"/>
                </c:ext>
                <c:ext xmlns:c15="http://schemas.microsoft.com/office/drawing/2012/chart" uri="{CE6537A1-D6FC-4f65-9D91-7224C49458BB}"/>
              </c:extLst>
            </c:dLbl>
            <c:dLbl>
              <c:idx val="1"/>
              <c:layout>
                <c:manualLayout>
                  <c:x val="-4.7557977984396788E-2"/>
                  <c:y val="-5.1840331778123333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A4D7-43EB-AC04-D1B1A6A855DB}"/>
                </c:ext>
                <c:ext xmlns:c15="http://schemas.microsoft.com/office/drawing/2012/chart" uri="{CE6537A1-D6FC-4f65-9D91-7224C49458BB}"/>
              </c:extLst>
            </c:dLbl>
            <c:dLbl>
              <c:idx val="2"/>
              <c:layout>
                <c:manualLayout>
                  <c:x val="-9.0841081543229663E-3"/>
                  <c:y val="-3.6288232244686365E-2"/>
                </c:manualLayout>
              </c:layout>
              <c:dLblPos val="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A4D7-43EB-AC04-D1B1A6A855DB}"/>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l"/>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Лист1!$I$31:$K$31</c:f>
              <c:numCache>
                <c:formatCode>General</c:formatCode>
                <c:ptCount val="3"/>
                <c:pt idx="0">
                  <c:v>2016</c:v>
                </c:pt>
                <c:pt idx="1">
                  <c:v>2017</c:v>
                </c:pt>
                <c:pt idx="2">
                  <c:v>2018</c:v>
                </c:pt>
              </c:numCache>
            </c:numRef>
          </c:cat>
          <c:val>
            <c:numRef>
              <c:f>Лист1!$I$34:$K$34</c:f>
              <c:numCache>
                <c:formatCode>General</c:formatCode>
                <c:ptCount val="3"/>
                <c:pt idx="0">
                  <c:v>10.130000000000001</c:v>
                </c:pt>
                <c:pt idx="1">
                  <c:v>9.9</c:v>
                </c:pt>
                <c:pt idx="2">
                  <c:v>11.42</c:v>
                </c:pt>
              </c:numCache>
            </c:numRef>
          </c:val>
          <c:smooth val="0"/>
          <c:extLst xmlns:c16r2="http://schemas.microsoft.com/office/drawing/2015/06/chart">
            <c:ext xmlns:c16="http://schemas.microsoft.com/office/drawing/2014/chart" uri="{C3380CC4-5D6E-409C-BE32-E72D297353CC}">
              <c16:uniqueId val="{00000009-A4D7-43EB-AC04-D1B1A6A855DB}"/>
            </c:ext>
          </c:extLst>
        </c:ser>
        <c:dLbls>
          <c:showLegendKey val="0"/>
          <c:showVal val="0"/>
          <c:showCatName val="0"/>
          <c:showSerName val="0"/>
          <c:showPercent val="0"/>
          <c:showBubbleSize val="0"/>
        </c:dLbls>
        <c:smooth val="0"/>
        <c:axId val="539571360"/>
        <c:axId val="539576800"/>
      </c:lineChart>
      <c:catAx>
        <c:axId val="5395713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39576800"/>
        <c:crosses val="autoZero"/>
        <c:auto val="1"/>
        <c:lblAlgn val="ctr"/>
        <c:lblOffset val="100"/>
        <c:noMultiLvlLbl val="0"/>
      </c:catAx>
      <c:valAx>
        <c:axId val="5395768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395713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1200"/>
              <a:t>Затраты на обучение,тыс. руб.</a:t>
            </a:r>
          </a:p>
        </c:rich>
      </c:tx>
      <c:layout>
        <c:manualLayout>
          <c:xMode val="edge"/>
          <c:yMode val="edge"/>
          <c:x val="0.30945822397200351"/>
          <c:y val="1.8518518518518517E-2"/>
        </c:manualLayout>
      </c:layout>
      <c:overlay val="0"/>
      <c:spPr>
        <a:noFill/>
        <a:ln>
          <a:noFill/>
        </a:ln>
        <a:effectLst/>
      </c:sp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Лист1!$J$45:$L$45</c:f>
              <c:numCache>
                <c:formatCode>General</c:formatCode>
                <c:ptCount val="3"/>
                <c:pt idx="0">
                  <c:v>2016</c:v>
                </c:pt>
                <c:pt idx="1">
                  <c:v>2017</c:v>
                </c:pt>
                <c:pt idx="2">
                  <c:v>2018</c:v>
                </c:pt>
              </c:numCache>
            </c:numRef>
          </c:cat>
          <c:val>
            <c:numRef>
              <c:f>Лист1!$J$46:$L$46</c:f>
              <c:numCache>
                <c:formatCode>General</c:formatCode>
                <c:ptCount val="3"/>
                <c:pt idx="0">
                  <c:v>841.6</c:v>
                </c:pt>
                <c:pt idx="1">
                  <c:v>898.1</c:v>
                </c:pt>
                <c:pt idx="2">
                  <c:v>853.2</c:v>
                </c:pt>
              </c:numCache>
            </c:numRef>
          </c:val>
          <c:extLst xmlns:c16r2="http://schemas.microsoft.com/office/drawing/2015/06/chart">
            <c:ext xmlns:c16="http://schemas.microsoft.com/office/drawing/2014/chart" uri="{C3380CC4-5D6E-409C-BE32-E72D297353CC}">
              <c16:uniqueId val="{00000000-80FF-4932-82F5-B98833C0630B}"/>
            </c:ext>
          </c:extLst>
        </c:ser>
        <c:dLbls>
          <c:showLegendKey val="0"/>
          <c:showVal val="0"/>
          <c:showCatName val="0"/>
          <c:showSerName val="0"/>
          <c:showPercent val="0"/>
          <c:showBubbleSize val="0"/>
        </c:dLbls>
        <c:gapWidth val="219"/>
        <c:overlap val="-27"/>
        <c:axId val="539587680"/>
        <c:axId val="539564288"/>
      </c:barChart>
      <c:catAx>
        <c:axId val="539587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39564288"/>
        <c:crosses val="autoZero"/>
        <c:auto val="1"/>
        <c:lblAlgn val="ctr"/>
        <c:lblOffset val="100"/>
        <c:noMultiLvlLbl val="0"/>
      </c:catAx>
      <c:valAx>
        <c:axId val="5395642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53958768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hart>
    <c:title>
      <c:tx>
        <c:rich>
          <a:bodyPr/>
          <a:lstStyle/>
          <a:p>
            <a:pPr>
              <a:defRPr/>
            </a:pPr>
            <a:r>
              <a:rPr lang="ru-RU" sz="1400"/>
              <a:t>Структура социальных выплат в 2018 году</a:t>
            </a:r>
          </a:p>
        </c:rich>
      </c:tx>
      <c:layout>
        <c:manualLayout>
          <c:xMode val="edge"/>
          <c:yMode val="edge"/>
          <c:x val="0.18211661298835591"/>
          <c:y val="2.0325206504898295E-2"/>
        </c:manualLayout>
      </c:layout>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0.11024196530837201"/>
          <c:y val="8.9943840014058002E-2"/>
          <c:w val="0.75190552617311346"/>
          <c:h val="0.47748199178701617"/>
        </c:manualLayout>
      </c:layout>
      <c:pie3DChart>
        <c:varyColors val="1"/>
        <c:ser>
          <c:idx val="0"/>
          <c:order val="0"/>
          <c:explosion val="31"/>
          <c:dLbls>
            <c:spPr>
              <a:noFill/>
              <a:ln>
                <a:noFill/>
              </a:ln>
              <a:effectLst/>
            </c:sp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Лист1!$J$3:$J$10</c:f>
              <c:strCache>
                <c:ptCount val="8"/>
                <c:pt idx="0">
                  <c:v>Единовременное вознаграждение, в том числе к праздникам</c:v>
                </c:pt>
                <c:pt idx="1">
                  <c:v>Компенсация расходов на оплату стоимости проезда к месту использования отпуска и обратно</c:v>
                </c:pt>
                <c:pt idx="2">
                  <c:v>Материальная помощь работника и членам их семей </c:v>
                </c:pt>
                <c:pt idx="3">
                  <c:v>Стоимость подарков и билетов детям работников</c:v>
                </c:pt>
                <c:pt idx="4">
                  <c:v>Расходы на неработающих пенсионеров</c:v>
                </c:pt>
                <c:pt idx="5">
                  <c:v>Расходы на корп.мероприятия (культмассовые, спортивные)</c:v>
                </c:pt>
                <c:pt idx="6">
                  <c:v>Выходное пособие</c:v>
                </c:pt>
                <c:pt idx="7">
                  <c:v>Прочее</c:v>
                </c:pt>
              </c:strCache>
            </c:strRef>
          </c:cat>
          <c:val>
            <c:numRef>
              <c:f>Лист1!$K$3:$K$10</c:f>
              <c:numCache>
                <c:formatCode>General</c:formatCode>
                <c:ptCount val="8"/>
                <c:pt idx="0" formatCode="0.00">
                  <c:v>2131.9</c:v>
                </c:pt>
                <c:pt idx="1">
                  <c:v>729.8</c:v>
                </c:pt>
                <c:pt idx="2" formatCode="#,##0.00">
                  <c:v>3232.7</c:v>
                </c:pt>
                <c:pt idx="3" formatCode="0.00">
                  <c:v>1922</c:v>
                </c:pt>
                <c:pt idx="4" formatCode="0.00">
                  <c:v>3629</c:v>
                </c:pt>
                <c:pt idx="5" formatCode="0.00">
                  <c:v>3663.4</c:v>
                </c:pt>
                <c:pt idx="6" formatCode="0.00">
                  <c:v>2315.41</c:v>
                </c:pt>
                <c:pt idx="7" formatCode="#,##0.00">
                  <c:v>3210</c:v>
                </c:pt>
              </c:numCache>
            </c:numRef>
          </c:val>
          <c:extLst xmlns:c16r2="http://schemas.microsoft.com/office/drawing/2015/06/chart">
            <c:ext xmlns:c16="http://schemas.microsoft.com/office/drawing/2014/chart" uri="{C3380CC4-5D6E-409C-BE32-E72D297353CC}">
              <c16:uniqueId val="{00000000-3EA6-4545-8313-A57359DC54BD}"/>
            </c:ext>
          </c:extLst>
        </c:ser>
        <c:dLbls>
          <c:showLegendKey val="0"/>
          <c:showVal val="0"/>
          <c:showCatName val="0"/>
          <c:showSerName val="0"/>
          <c:showPercent val="1"/>
          <c:showBubbleSize val="0"/>
          <c:showLeaderLines val="1"/>
        </c:dLbls>
      </c:pie3DChart>
    </c:plotArea>
    <c:legend>
      <c:legendPos val="t"/>
      <c:layout>
        <c:manualLayout>
          <c:xMode val="edge"/>
          <c:yMode val="edge"/>
          <c:x val="0.14339376221768368"/>
          <c:y val="0.54065965680670292"/>
          <c:w val="0.72734879412303288"/>
          <c:h val="0.45802296185369468"/>
        </c:manualLayout>
      </c:layout>
      <c:overlay val="0"/>
      <c:txPr>
        <a:bodyPr/>
        <a:lstStyle/>
        <a:p>
          <a:pPr>
            <a:defRPr sz="900"/>
          </a:pPr>
          <a:endParaRPr lang="ru-RU"/>
        </a:p>
      </c:txPr>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0.01148</cdr:x>
      <cdr:y>0.03135</cdr:y>
    </cdr:from>
    <cdr:to>
      <cdr:x>0.13694</cdr:x>
      <cdr:y>0.06654</cdr:y>
    </cdr:to>
    <cdr:sp macro="" textlink="">
      <cdr:nvSpPr>
        <cdr:cNvPr id="4" name="TextBox 3"/>
        <cdr:cNvSpPr txBox="1"/>
      </cdr:nvSpPr>
      <cdr:spPr>
        <a:xfrm xmlns:a="http://schemas.openxmlformats.org/drawingml/2006/main">
          <a:off x="75758" y="140634"/>
          <a:ext cx="828139" cy="157872"/>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900"/>
            <a:t>тыс.руб</a:t>
          </a:r>
        </a:p>
      </cdr:txBody>
    </cdr:sp>
  </cdr:relSizeAnchor>
  <cdr:relSizeAnchor xmlns:cdr="http://schemas.openxmlformats.org/drawingml/2006/chartDrawing">
    <cdr:from>
      <cdr:x>0.18963</cdr:x>
      <cdr:y>0.01748</cdr:y>
    </cdr:from>
    <cdr:to>
      <cdr:x>0.81878</cdr:x>
      <cdr:y>0.07027</cdr:y>
    </cdr:to>
    <cdr:sp macro="" textlink="">
      <cdr:nvSpPr>
        <cdr:cNvPr id="3" name="TextBox 1"/>
        <cdr:cNvSpPr txBox="1"/>
      </cdr:nvSpPr>
      <cdr:spPr>
        <a:xfrm xmlns:a="http://schemas.openxmlformats.org/drawingml/2006/main">
          <a:off x="1513617" y="102051"/>
          <a:ext cx="5021844" cy="308231"/>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pPr marL="0" marR="0" indent="0" algn="ctr" defTabSz="914400" eaLnBrk="1" fontAlgn="auto" latinLnBrk="0" hangingPunct="1">
            <a:lnSpc>
              <a:spcPct val="100000"/>
            </a:lnSpc>
            <a:spcBef>
              <a:spcPts val="0"/>
            </a:spcBef>
            <a:spcAft>
              <a:spcPts val="0"/>
            </a:spcAft>
            <a:buClrTx/>
            <a:buSzTx/>
            <a:buFontTx/>
            <a:buNone/>
            <a:tabLst/>
            <a:defRPr/>
          </a:pPr>
          <a:r>
            <a:rPr lang="ru-RU" sz="1200">
              <a:latin typeface="Times New Roman" panose="02020603050405020304" pitchFamily="18" charset="0"/>
              <a:ea typeface="+mn-ea"/>
              <a:cs typeface="Times New Roman" panose="02020603050405020304" pitchFamily="18" charset="0"/>
            </a:rPr>
            <a:t>Основные</a:t>
          </a:r>
          <a:r>
            <a:rPr lang="ru-RU" sz="1200" baseline="0">
              <a:latin typeface="Times New Roman" panose="02020603050405020304" pitchFamily="18" charset="0"/>
              <a:ea typeface="+mn-ea"/>
              <a:cs typeface="Times New Roman" panose="02020603050405020304" pitchFamily="18" charset="0"/>
            </a:rPr>
            <a:t> финансово - экономические показатели</a:t>
          </a:r>
          <a:endParaRPr lang="ru-RU" sz="1200">
            <a:latin typeface="Times New Roman" panose="02020603050405020304" pitchFamily="18" charset="0"/>
            <a:ea typeface="+mn-ea"/>
            <a:cs typeface="Times New Roman" panose="02020603050405020304" pitchFamily="18" charset="0"/>
          </a:endParaRPr>
        </a:p>
        <a:p xmlns:a="http://schemas.openxmlformats.org/drawingml/2006/main">
          <a:endParaRPr lang="ru-RU"/>
        </a:p>
      </cdr:txBody>
    </cdr:sp>
  </cdr:relSizeAnchor>
  <cdr:relSizeAnchor xmlns:cdr="http://schemas.openxmlformats.org/drawingml/2006/chartDrawing">
    <cdr:from>
      <cdr:x>0.01148</cdr:x>
      <cdr:y>0.03135</cdr:y>
    </cdr:from>
    <cdr:to>
      <cdr:x>0.13694</cdr:x>
      <cdr:y>0.06654</cdr:y>
    </cdr:to>
    <cdr:sp macro="" textlink="">
      <cdr:nvSpPr>
        <cdr:cNvPr id="5" name="TextBox 3"/>
        <cdr:cNvSpPr txBox="1"/>
      </cdr:nvSpPr>
      <cdr:spPr>
        <a:xfrm xmlns:a="http://schemas.openxmlformats.org/drawingml/2006/main">
          <a:off x="75758" y="140634"/>
          <a:ext cx="828139" cy="157872"/>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900">
              <a:latin typeface="Times New Roman" panose="02020603050405020304" pitchFamily="18" charset="0"/>
              <a:cs typeface="Times New Roman" panose="02020603050405020304" pitchFamily="18" charset="0"/>
            </a:rPr>
            <a:t>тыс.руб</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21CE94-E12E-4712-BCFE-B9511A71BCFF}">
  <ds:schemaRefs>
    <ds:schemaRef ds:uri="http://schemas.openxmlformats.org/officeDocument/2006/bibliography"/>
  </ds:schemaRefs>
</ds:datastoreItem>
</file>

<file path=customXml/itemProps2.xml><?xml version="1.0" encoding="utf-8"?>
<ds:datastoreItem xmlns:ds="http://schemas.openxmlformats.org/officeDocument/2006/customXml" ds:itemID="{35547B36-6842-43D5-9C56-71F3F746AE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75</Pages>
  <Words>24338</Words>
  <Characters>138730</Characters>
  <Application>Microsoft Office Word</Application>
  <DocSecurity>0</DocSecurity>
  <Lines>1156</Lines>
  <Paragraphs>325</Paragraphs>
  <ScaleCrop>false</ScaleCrop>
  <HeadingPairs>
    <vt:vector size="2" baseType="variant">
      <vt:variant>
        <vt:lpstr>Название</vt:lpstr>
      </vt:variant>
      <vt:variant>
        <vt:i4>1</vt:i4>
      </vt:variant>
    </vt:vector>
  </HeadingPairs>
  <TitlesOfParts>
    <vt:vector size="1" baseType="lpstr">
      <vt:lpstr>"УТВЕРЖДЕН"</vt:lpstr>
    </vt:vector>
  </TitlesOfParts>
  <Company>ТКУ</Company>
  <LinksUpToDate>false</LinksUpToDate>
  <CharactersWithSpaces>162743</CharactersWithSpaces>
  <SharedDoc>false</SharedDoc>
  <HLinks>
    <vt:vector size="78" baseType="variant">
      <vt:variant>
        <vt:i4>3604496</vt:i4>
      </vt:variant>
      <vt:variant>
        <vt:i4>36</vt:i4>
      </vt:variant>
      <vt:variant>
        <vt:i4>0</vt:i4>
      </vt:variant>
      <vt:variant>
        <vt:i4>5</vt:i4>
      </vt:variant>
      <vt:variant>
        <vt:lpwstr>mailto:rabodzeyum@kes.esc-rushydro.ru</vt:lpwstr>
      </vt:variant>
      <vt:variant>
        <vt:lpwstr/>
      </vt:variant>
      <vt:variant>
        <vt:i4>1048612</vt:i4>
      </vt:variant>
      <vt:variant>
        <vt:i4>33</vt:i4>
      </vt:variant>
      <vt:variant>
        <vt:i4>0</vt:i4>
      </vt:variant>
      <vt:variant>
        <vt:i4>5</vt:i4>
      </vt:variant>
      <vt:variant>
        <vt:lpwstr>mailto:rrost@rrost.ru</vt:lpwstr>
      </vt:variant>
      <vt:variant>
        <vt:lpwstr/>
      </vt:variant>
      <vt:variant>
        <vt:i4>2228296</vt:i4>
      </vt:variant>
      <vt:variant>
        <vt:i4>30</vt:i4>
      </vt:variant>
      <vt:variant>
        <vt:i4>0</vt:i4>
      </vt:variant>
      <vt:variant>
        <vt:i4>5</vt:i4>
      </vt:variant>
      <vt:variant>
        <vt:lpwstr>mailto:kanz@es.krasnoyarsk.ru</vt:lpwstr>
      </vt:variant>
      <vt:variant>
        <vt:lpwstr/>
      </vt:variant>
      <vt:variant>
        <vt:i4>2818174</vt:i4>
      </vt:variant>
      <vt:variant>
        <vt:i4>27</vt:i4>
      </vt:variant>
      <vt:variant>
        <vt:i4>0</vt:i4>
      </vt:variant>
      <vt:variant>
        <vt:i4>5</vt:i4>
      </vt:variant>
      <vt:variant>
        <vt:lpwstr>http://www.e-disclosure.ru/portal/company.aspx?id=8880</vt:lpwstr>
      </vt:variant>
      <vt:variant>
        <vt:lpwstr/>
      </vt:variant>
      <vt:variant>
        <vt:i4>5570641</vt:i4>
      </vt:variant>
      <vt:variant>
        <vt:i4>24</vt:i4>
      </vt:variant>
      <vt:variant>
        <vt:i4>0</vt:i4>
      </vt:variant>
      <vt:variant>
        <vt:i4>5</vt:i4>
      </vt:variant>
      <vt:variant>
        <vt:lpwstr>http://krsk-sbit.ru/</vt:lpwstr>
      </vt:variant>
      <vt:variant>
        <vt:lpwstr/>
      </vt:variant>
      <vt:variant>
        <vt:i4>6684730</vt:i4>
      </vt:variant>
      <vt:variant>
        <vt:i4>21</vt:i4>
      </vt:variant>
      <vt:variant>
        <vt:i4>0</vt:i4>
      </vt:variant>
      <vt:variant>
        <vt:i4>5</vt:i4>
      </vt:variant>
      <vt:variant>
        <vt:lpwstr/>
      </vt:variant>
      <vt:variant>
        <vt:lpwstr>Par2854</vt:lpwstr>
      </vt:variant>
      <vt:variant>
        <vt:i4>6684730</vt:i4>
      </vt:variant>
      <vt:variant>
        <vt:i4>18</vt:i4>
      </vt:variant>
      <vt:variant>
        <vt:i4>0</vt:i4>
      </vt:variant>
      <vt:variant>
        <vt:i4>5</vt:i4>
      </vt:variant>
      <vt:variant>
        <vt:lpwstr/>
      </vt:variant>
      <vt:variant>
        <vt:lpwstr>Par2853</vt:lpwstr>
      </vt:variant>
      <vt:variant>
        <vt:i4>5046348</vt:i4>
      </vt:variant>
      <vt:variant>
        <vt:i4>15</vt:i4>
      </vt:variant>
      <vt:variant>
        <vt:i4>0</vt:i4>
      </vt:variant>
      <vt:variant>
        <vt:i4>5</vt:i4>
      </vt:variant>
      <vt:variant>
        <vt:lpwstr>http://www.e-isclosure.ru/portal/company.aspx?id=8880</vt:lpwstr>
      </vt:variant>
      <vt:variant>
        <vt:lpwstr/>
      </vt:variant>
      <vt:variant>
        <vt:i4>5570641</vt:i4>
      </vt:variant>
      <vt:variant>
        <vt:i4>12</vt:i4>
      </vt:variant>
      <vt:variant>
        <vt:i4>0</vt:i4>
      </vt:variant>
      <vt:variant>
        <vt:i4>5</vt:i4>
      </vt:variant>
      <vt:variant>
        <vt:lpwstr>http://krsk-sbit.ru/</vt:lpwstr>
      </vt:variant>
      <vt:variant>
        <vt:lpwstr/>
      </vt:variant>
      <vt:variant>
        <vt:i4>5046288</vt:i4>
      </vt:variant>
      <vt:variant>
        <vt:i4>9</vt:i4>
      </vt:variant>
      <vt:variant>
        <vt:i4>0</vt:i4>
      </vt:variant>
      <vt:variant>
        <vt:i4>5</vt:i4>
      </vt:variant>
      <vt:variant>
        <vt:lpwstr>http://moex.com/</vt:lpwstr>
      </vt:variant>
      <vt:variant>
        <vt:lpwstr/>
      </vt:variant>
      <vt:variant>
        <vt:i4>2490485</vt:i4>
      </vt:variant>
      <vt:variant>
        <vt:i4>6</vt:i4>
      </vt:variant>
      <vt:variant>
        <vt:i4>0</vt:i4>
      </vt:variant>
      <vt:variant>
        <vt:i4>5</vt:i4>
      </vt:variant>
      <vt:variant>
        <vt:lpwstr>http://krsk-sbit.ru/router.php?doc=protakc</vt:lpwstr>
      </vt:variant>
      <vt:variant>
        <vt:lpwstr/>
      </vt:variant>
      <vt:variant>
        <vt:i4>5570641</vt:i4>
      </vt:variant>
      <vt:variant>
        <vt:i4>3</vt:i4>
      </vt:variant>
      <vt:variant>
        <vt:i4>0</vt:i4>
      </vt:variant>
      <vt:variant>
        <vt:i4>5</vt:i4>
      </vt:variant>
      <vt:variant>
        <vt:lpwstr>http://krsk-sbit.ru/</vt:lpwstr>
      </vt:variant>
      <vt:variant>
        <vt:lpwstr/>
      </vt:variant>
      <vt:variant>
        <vt:i4>8258576</vt:i4>
      </vt:variant>
      <vt:variant>
        <vt:i4>0</vt:i4>
      </vt:variant>
      <vt:variant>
        <vt:i4>0</vt:i4>
      </vt:variant>
      <vt:variant>
        <vt:i4>5</vt:i4>
      </vt:variant>
      <vt:variant>
        <vt:lpwstr/>
      </vt:variant>
      <vt:variant>
        <vt:lpwstr>_3.1._Взаимоотношения_Общества_с его</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"УТВЕРЖДЕН"</dc:title>
  <dc:creator>Чернова</dc:creator>
  <cp:lastModifiedBy>Рабодзей Юлия Михайловна</cp:lastModifiedBy>
  <cp:revision>2</cp:revision>
  <cp:lastPrinted>2019-03-19T06:07:00Z</cp:lastPrinted>
  <dcterms:created xsi:type="dcterms:W3CDTF">2019-05-07T02:10:00Z</dcterms:created>
  <dcterms:modified xsi:type="dcterms:W3CDTF">2019-05-07T02:10:00Z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DOID">
    <vt:i4>0</vt:i4>
  </property>
</Properties>
</file>