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737F21">
      <w:pPr>
        <w:spacing w:before="960"/>
        <w:jc w:val="center"/>
        <w:rPr>
          <w:rFonts w:ascii="Times New Roman" w:hAnsi="Times New Roman" w:cs="Times New Roman"/>
          <w:b/>
          <w:bCs/>
          <w:sz w:val="32"/>
          <w:szCs w:val="32"/>
        </w:rPr>
      </w:pPr>
      <w:r w:rsidRPr="005B57F3">
        <w:rPr>
          <w:rFonts w:ascii="Times New Roman" w:hAnsi="Times New Roman" w:cs="Times New Roman"/>
          <w:b/>
          <w:bCs/>
          <w:sz w:val="32"/>
          <w:szCs w:val="32"/>
        </w:rPr>
        <w:t xml:space="preserve">Е Ж Е К В А </w:t>
      </w:r>
      <w:proofErr w:type="gramStart"/>
      <w:r w:rsidRPr="005B57F3">
        <w:rPr>
          <w:rFonts w:ascii="Times New Roman" w:hAnsi="Times New Roman" w:cs="Times New Roman"/>
          <w:b/>
          <w:bCs/>
          <w:sz w:val="32"/>
          <w:szCs w:val="32"/>
        </w:rPr>
        <w:t>Р</w:t>
      </w:r>
      <w:proofErr w:type="gramEnd"/>
      <w:r w:rsidRPr="005B57F3">
        <w:rPr>
          <w:rFonts w:ascii="Times New Roman" w:hAnsi="Times New Roman" w:cs="Times New Roman"/>
          <w:b/>
          <w:bCs/>
          <w:sz w:val="32"/>
          <w:szCs w:val="32"/>
        </w:rPr>
        <w:t xml:space="preserve"> Т А Л Ь Н Ы Й  О Т Ч Е Т</w:t>
      </w:r>
    </w:p>
    <w:p w:rsidR="009832F1" w:rsidRPr="005B57F3" w:rsidRDefault="00B32797" w:rsidP="00737F21">
      <w:pPr>
        <w:spacing w:before="600"/>
        <w:jc w:val="center"/>
        <w:rPr>
          <w:rFonts w:ascii="Times New Roman" w:hAnsi="Times New Roman" w:cs="Times New Roman"/>
          <w:b/>
          <w:bCs/>
          <w:i/>
          <w:iCs/>
          <w:sz w:val="32"/>
          <w:szCs w:val="32"/>
        </w:rPr>
      </w:pPr>
      <w:r w:rsidRPr="005B57F3">
        <w:rPr>
          <w:rFonts w:ascii="Times New Roman" w:hAnsi="Times New Roman" w:cs="Times New Roman"/>
          <w:b/>
          <w:bCs/>
          <w:i/>
          <w:iCs/>
          <w:sz w:val="32"/>
          <w:szCs w:val="32"/>
        </w:rPr>
        <w:t>Публичное</w:t>
      </w:r>
      <w:r w:rsidR="009832F1" w:rsidRPr="005B57F3">
        <w:rPr>
          <w:rFonts w:ascii="Times New Roman" w:hAnsi="Times New Roman" w:cs="Times New Roman"/>
          <w:b/>
          <w:bCs/>
          <w:i/>
          <w:iCs/>
          <w:sz w:val="32"/>
          <w:szCs w:val="32"/>
        </w:rPr>
        <w:t xml:space="preserve"> акционерное общество "</w:t>
      </w:r>
      <w:proofErr w:type="spellStart"/>
      <w:r w:rsidR="009832F1" w:rsidRPr="005B57F3">
        <w:rPr>
          <w:rFonts w:ascii="Times New Roman" w:hAnsi="Times New Roman" w:cs="Times New Roman"/>
          <w:b/>
          <w:bCs/>
          <w:i/>
          <w:iCs/>
          <w:sz w:val="32"/>
          <w:szCs w:val="32"/>
        </w:rPr>
        <w:t>Красноярскэнергосбыт</w:t>
      </w:r>
      <w:proofErr w:type="spellEnd"/>
      <w:r w:rsidR="009832F1" w:rsidRPr="005B57F3">
        <w:rPr>
          <w:rFonts w:ascii="Times New Roman" w:hAnsi="Times New Roman" w:cs="Times New Roman"/>
          <w:b/>
          <w:bCs/>
          <w:i/>
          <w:iCs/>
          <w:sz w:val="32"/>
          <w:szCs w:val="32"/>
        </w:rPr>
        <w:t>"</w:t>
      </w:r>
    </w:p>
    <w:p w:rsidR="009832F1" w:rsidRPr="005B57F3" w:rsidRDefault="009832F1" w:rsidP="00737F21">
      <w:pPr>
        <w:spacing w:before="120"/>
        <w:jc w:val="center"/>
        <w:rPr>
          <w:rFonts w:ascii="Times New Roman" w:hAnsi="Times New Roman" w:cs="Times New Roman"/>
          <w:b/>
          <w:bCs/>
          <w:i/>
          <w:iCs/>
          <w:sz w:val="28"/>
          <w:szCs w:val="28"/>
        </w:rPr>
      </w:pPr>
      <w:r w:rsidRPr="005B57F3">
        <w:rPr>
          <w:rFonts w:ascii="Times New Roman" w:hAnsi="Times New Roman" w:cs="Times New Roman"/>
          <w:b/>
          <w:bCs/>
          <w:i/>
          <w:iCs/>
          <w:sz w:val="28"/>
          <w:szCs w:val="28"/>
        </w:rPr>
        <w:t>Код эмитента: 55147-E</w:t>
      </w:r>
    </w:p>
    <w:p w:rsidR="009832F1" w:rsidRPr="005B57F3" w:rsidRDefault="009832F1" w:rsidP="00737F21">
      <w:pPr>
        <w:spacing w:before="360"/>
        <w:jc w:val="center"/>
        <w:rPr>
          <w:rFonts w:ascii="Times New Roman" w:hAnsi="Times New Roman" w:cs="Times New Roman"/>
          <w:b/>
          <w:bCs/>
          <w:sz w:val="32"/>
          <w:szCs w:val="32"/>
        </w:rPr>
      </w:pPr>
      <w:r w:rsidRPr="005B57F3">
        <w:rPr>
          <w:rFonts w:ascii="Times New Roman" w:hAnsi="Times New Roman" w:cs="Times New Roman"/>
          <w:b/>
          <w:bCs/>
          <w:sz w:val="32"/>
          <w:szCs w:val="32"/>
        </w:rPr>
        <w:t xml:space="preserve">за </w:t>
      </w:r>
      <w:r w:rsidR="00B32797" w:rsidRPr="005B57F3">
        <w:rPr>
          <w:rFonts w:ascii="Times New Roman" w:hAnsi="Times New Roman" w:cs="Times New Roman"/>
          <w:b/>
          <w:bCs/>
          <w:sz w:val="32"/>
          <w:szCs w:val="32"/>
        </w:rPr>
        <w:t>3</w:t>
      </w:r>
      <w:r w:rsidRPr="005B57F3">
        <w:rPr>
          <w:rFonts w:ascii="Times New Roman" w:hAnsi="Times New Roman" w:cs="Times New Roman"/>
          <w:b/>
          <w:bCs/>
          <w:sz w:val="32"/>
          <w:szCs w:val="32"/>
        </w:rPr>
        <w:t xml:space="preserve"> квартал 2015 г.</w:t>
      </w:r>
    </w:p>
    <w:p w:rsidR="009832F1" w:rsidRPr="005B57F3" w:rsidRDefault="009832F1" w:rsidP="00737F21">
      <w:pPr>
        <w:spacing w:before="840"/>
        <w:ind w:left="-426" w:right="-284"/>
        <w:jc w:val="center"/>
        <w:rPr>
          <w:rFonts w:ascii="Times New Roman" w:hAnsi="Times New Roman" w:cs="Times New Roman"/>
          <w:sz w:val="24"/>
          <w:szCs w:val="24"/>
        </w:rPr>
      </w:pPr>
      <w:r w:rsidRPr="005B57F3">
        <w:rPr>
          <w:rFonts w:ascii="Times New Roman" w:hAnsi="Times New Roman" w:cs="Times New Roman"/>
          <w:sz w:val="24"/>
          <w:szCs w:val="24"/>
        </w:rPr>
        <w:t>Место нахождения эмитента:</w:t>
      </w:r>
      <w:r w:rsidRPr="005B57F3">
        <w:rPr>
          <w:rFonts w:ascii="Times New Roman" w:hAnsi="Times New Roman" w:cs="Times New Roman"/>
          <w:b/>
          <w:bCs/>
          <w:sz w:val="24"/>
          <w:szCs w:val="24"/>
        </w:rPr>
        <w:t xml:space="preserve"> 660017 Россия, Красноярский край, г. Красноярск,                                                ул. Дубровинского 43</w:t>
      </w:r>
    </w:p>
    <w:p w:rsidR="009832F1" w:rsidRPr="005B57F3" w:rsidRDefault="009832F1" w:rsidP="00737F21">
      <w:pPr>
        <w:spacing w:before="600" w:after="360"/>
        <w:ind w:left="-426" w:right="-284"/>
        <w:jc w:val="center"/>
        <w:rPr>
          <w:rFonts w:ascii="Times New Roman" w:hAnsi="Times New Roman" w:cs="Times New Roman"/>
          <w:b/>
          <w:bCs/>
          <w:sz w:val="24"/>
          <w:szCs w:val="24"/>
        </w:rPr>
      </w:pPr>
      <w:r w:rsidRPr="005B57F3">
        <w:rPr>
          <w:rFonts w:ascii="Times New Roman" w:hAnsi="Times New Roman" w:cs="Times New Roman"/>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923" w:type="dxa"/>
        <w:tblInd w:w="-70" w:type="dxa"/>
        <w:tblLayout w:type="fixed"/>
        <w:tblCellMar>
          <w:left w:w="72" w:type="dxa"/>
          <w:right w:w="72" w:type="dxa"/>
        </w:tblCellMar>
        <w:tblLook w:val="0000" w:firstRow="0" w:lastRow="0" w:firstColumn="0" w:lastColumn="0" w:noHBand="0" w:noVBand="0"/>
      </w:tblPr>
      <w:tblGrid>
        <w:gridCol w:w="6521"/>
        <w:gridCol w:w="3402"/>
      </w:tblGrid>
      <w:tr w:rsidR="001B0194" w:rsidRPr="005B57F3" w:rsidTr="00BF51CB">
        <w:tc>
          <w:tcPr>
            <w:tcW w:w="6521" w:type="dxa"/>
            <w:tcBorders>
              <w:top w:val="single" w:sz="6" w:space="0" w:color="auto"/>
              <w:left w:val="single" w:sz="6" w:space="0" w:color="auto"/>
              <w:bottom w:val="nil"/>
              <w:right w:val="nil"/>
            </w:tcBorders>
          </w:tcPr>
          <w:p w:rsidR="009832F1" w:rsidRPr="005B57F3" w:rsidRDefault="009832F1" w:rsidP="00737F21">
            <w:pPr>
              <w:spacing w:before="200" w:after="0"/>
              <w:rPr>
                <w:rFonts w:ascii="Times New Roman" w:hAnsi="Times New Roman" w:cs="Times New Roman"/>
                <w:sz w:val="20"/>
                <w:szCs w:val="20"/>
              </w:rPr>
            </w:pPr>
            <w:r w:rsidRPr="005B57F3">
              <w:rPr>
                <w:rFonts w:ascii="Times New Roman" w:hAnsi="Times New Roman" w:cs="Times New Roman"/>
                <w:sz w:val="20"/>
                <w:szCs w:val="20"/>
              </w:rPr>
              <w:t>Исполнительный директор</w:t>
            </w:r>
            <w:r w:rsidRPr="005B57F3">
              <w:rPr>
                <w:rFonts w:ascii="Times New Roman" w:hAnsi="Times New Roman" w:cs="Times New Roman"/>
                <w:sz w:val="20"/>
                <w:szCs w:val="20"/>
              </w:rPr>
              <w:br/>
              <w:t>Сведения о договоре, по которому переданы полномочия единоличного исполнительного органа эмитента:</w:t>
            </w:r>
            <w:r w:rsidRPr="005B57F3">
              <w:rPr>
                <w:rFonts w:ascii="Times New Roman" w:hAnsi="Times New Roman" w:cs="Times New Roman"/>
                <w:sz w:val="20"/>
                <w:szCs w:val="20"/>
              </w:rPr>
              <w:br/>
              <w:t>Договор № 2-УК, от 01.12.2012, по 31.12.2015</w:t>
            </w:r>
            <w:r w:rsidRPr="005B57F3">
              <w:rPr>
                <w:rFonts w:ascii="Times New Roman" w:hAnsi="Times New Roman" w:cs="Times New Roman"/>
                <w:sz w:val="20"/>
                <w:szCs w:val="20"/>
              </w:rPr>
              <w:br/>
              <w:t>Доверенность №6-УК от 27.12.2014, по 31.12.2015</w:t>
            </w:r>
          </w:p>
          <w:p w:rsidR="009832F1" w:rsidRPr="005B57F3" w:rsidRDefault="009832F1" w:rsidP="00B32797">
            <w:pPr>
              <w:spacing w:after="0"/>
              <w:rPr>
                <w:rFonts w:ascii="Times New Roman" w:hAnsi="Times New Roman" w:cs="Times New Roman"/>
                <w:sz w:val="20"/>
                <w:szCs w:val="20"/>
              </w:rPr>
            </w:pPr>
            <w:r w:rsidRPr="005B57F3">
              <w:rPr>
                <w:rFonts w:ascii="Times New Roman" w:hAnsi="Times New Roman" w:cs="Times New Roman"/>
                <w:sz w:val="20"/>
                <w:szCs w:val="20"/>
              </w:rPr>
              <w:t>Дата: 1</w:t>
            </w:r>
            <w:r w:rsidR="00B32797" w:rsidRPr="005B57F3">
              <w:rPr>
                <w:rFonts w:ascii="Times New Roman" w:hAnsi="Times New Roman" w:cs="Times New Roman"/>
                <w:sz w:val="20"/>
                <w:szCs w:val="20"/>
              </w:rPr>
              <w:t>3 ноября</w:t>
            </w:r>
            <w:r w:rsidRPr="005B57F3">
              <w:rPr>
                <w:rFonts w:ascii="Times New Roman" w:hAnsi="Times New Roman" w:cs="Times New Roman"/>
                <w:sz w:val="20"/>
                <w:szCs w:val="20"/>
              </w:rPr>
              <w:t xml:space="preserve">  2015 г.</w:t>
            </w:r>
          </w:p>
        </w:tc>
        <w:tc>
          <w:tcPr>
            <w:tcW w:w="3402" w:type="dxa"/>
            <w:tcBorders>
              <w:top w:val="single" w:sz="6" w:space="0" w:color="auto"/>
              <w:left w:val="nil"/>
              <w:bottom w:val="nil"/>
              <w:right w:val="single" w:sz="6" w:space="0" w:color="auto"/>
            </w:tcBorders>
          </w:tcPr>
          <w:p w:rsidR="009832F1" w:rsidRPr="005B57F3" w:rsidRDefault="009832F1" w:rsidP="00737F21">
            <w:pPr>
              <w:spacing w:after="0"/>
              <w:rPr>
                <w:rFonts w:ascii="Times New Roman" w:hAnsi="Times New Roman" w:cs="Times New Roman"/>
                <w:sz w:val="20"/>
                <w:szCs w:val="20"/>
              </w:rPr>
            </w:pPr>
          </w:p>
          <w:p w:rsidR="009832F1" w:rsidRPr="005B57F3" w:rsidRDefault="009832F1" w:rsidP="00737F21">
            <w:pPr>
              <w:tabs>
                <w:tab w:val="left" w:pos="398"/>
                <w:tab w:val="left" w:pos="713"/>
                <w:tab w:val="left" w:pos="938"/>
                <w:tab w:val="left" w:pos="1448"/>
              </w:tabs>
              <w:spacing w:before="200" w:after="0"/>
              <w:rPr>
                <w:rFonts w:ascii="Times New Roman" w:hAnsi="Times New Roman" w:cs="Times New Roman"/>
                <w:sz w:val="20"/>
                <w:szCs w:val="20"/>
              </w:rPr>
            </w:pPr>
          </w:p>
          <w:p w:rsidR="00737F21" w:rsidRPr="005B57F3"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5B57F3">
              <w:rPr>
                <w:rFonts w:ascii="Times New Roman" w:hAnsi="Times New Roman" w:cs="Times New Roman"/>
                <w:sz w:val="20"/>
                <w:szCs w:val="20"/>
              </w:rPr>
              <w:t>____________О.В. Дьяченко</w:t>
            </w:r>
          </w:p>
          <w:p w:rsidR="009832F1" w:rsidRPr="005B57F3"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5B57F3">
              <w:rPr>
                <w:rFonts w:ascii="Times New Roman" w:hAnsi="Times New Roman" w:cs="Times New Roman"/>
                <w:sz w:val="20"/>
                <w:szCs w:val="20"/>
              </w:rPr>
              <w:t>подпись</w:t>
            </w:r>
          </w:p>
        </w:tc>
      </w:tr>
      <w:tr w:rsidR="001B0194" w:rsidRPr="005B57F3" w:rsidTr="00BF51CB">
        <w:tc>
          <w:tcPr>
            <w:tcW w:w="6521" w:type="dxa"/>
            <w:tcBorders>
              <w:top w:val="nil"/>
              <w:left w:val="single" w:sz="6" w:space="0" w:color="auto"/>
              <w:bottom w:val="single" w:sz="6" w:space="0" w:color="auto"/>
              <w:right w:val="nil"/>
            </w:tcBorders>
          </w:tcPr>
          <w:p w:rsidR="009832F1" w:rsidRPr="005B57F3" w:rsidRDefault="009832F1" w:rsidP="00737F21">
            <w:pPr>
              <w:spacing w:before="200" w:after="0"/>
              <w:rPr>
                <w:rFonts w:ascii="Times New Roman" w:hAnsi="Times New Roman" w:cs="Times New Roman"/>
                <w:sz w:val="20"/>
                <w:szCs w:val="20"/>
              </w:rPr>
            </w:pPr>
            <w:r w:rsidRPr="005B57F3">
              <w:rPr>
                <w:rFonts w:ascii="Times New Roman" w:hAnsi="Times New Roman" w:cs="Times New Roman"/>
                <w:sz w:val="20"/>
                <w:szCs w:val="20"/>
              </w:rPr>
              <w:t>Главный бухгалтер</w:t>
            </w:r>
          </w:p>
          <w:p w:rsidR="009832F1" w:rsidRPr="005B57F3" w:rsidRDefault="009832F1" w:rsidP="00B32797">
            <w:pPr>
              <w:spacing w:after="0"/>
              <w:rPr>
                <w:rFonts w:ascii="Times New Roman" w:hAnsi="Times New Roman" w:cs="Times New Roman"/>
                <w:sz w:val="20"/>
                <w:szCs w:val="20"/>
              </w:rPr>
            </w:pPr>
            <w:r w:rsidRPr="005B57F3">
              <w:rPr>
                <w:rFonts w:ascii="Times New Roman" w:hAnsi="Times New Roman" w:cs="Times New Roman"/>
                <w:sz w:val="20"/>
                <w:szCs w:val="20"/>
              </w:rPr>
              <w:t>Дата: 1</w:t>
            </w:r>
            <w:r w:rsidR="00B32797" w:rsidRPr="005B57F3">
              <w:rPr>
                <w:rFonts w:ascii="Times New Roman" w:hAnsi="Times New Roman" w:cs="Times New Roman"/>
                <w:sz w:val="20"/>
                <w:szCs w:val="20"/>
              </w:rPr>
              <w:t>3 ноября</w:t>
            </w:r>
            <w:r w:rsidRPr="005B57F3">
              <w:rPr>
                <w:rFonts w:ascii="Times New Roman" w:hAnsi="Times New Roman" w:cs="Times New Roman"/>
                <w:sz w:val="20"/>
                <w:szCs w:val="20"/>
              </w:rPr>
              <w:t xml:space="preserve">  2015 г.</w:t>
            </w:r>
          </w:p>
        </w:tc>
        <w:tc>
          <w:tcPr>
            <w:tcW w:w="3402" w:type="dxa"/>
            <w:tcBorders>
              <w:top w:val="nil"/>
              <w:left w:val="nil"/>
              <w:bottom w:val="single" w:sz="6" w:space="0" w:color="auto"/>
              <w:right w:val="single" w:sz="6" w:space="0" w:color="auto"/>
            </w:tcBorders>
          </w:tcPr>
          <w:p w:rsidR="009832F1" w:rsidRPr="005B57F3" w:rsidRDefault="009832F1" w:rsidP="00737F21">
            <w:pPr>
              <w:spacing w:after="0"/>
              <w:rPr>
                <w:rFonts w:ascii="Times New Roman" w:hAnsi="Times New Roman" w:cs="Times New Roman"/>
                <w:sz w:val="20"/>
                <w:szCs w:val="20"/>
              </w:rPr>
            </w:pPr>
          </w:p>
          <w:p w:rsidR="009832F1" w:rsidRPr="005B57F3" w:rsidRDefault="009832F1" w:rsidP="00737F21">
            <w:pPr>
              <w:spacing w:after="0"/>
              <w:rPr>
                <w:rFonts w:ascii="Times New Roman" w:hAnsi="Times New Roman" w:cs="Times New Roman"/>
                <w:sz w:val="20"/>
                <w:szCs w:val="20"/>
              </w:rPr>
            </w:pPr>
            <w:r w:rsidRPr="005B57F3">
              <w:rPr>
                <w:rFonts w:ascii="Times New Roman" w:hAnsi="Times New Roman" w:cs="Times New Roman"/>
                <w:sz w:val="20"/>
                <w:szCs w:val="20"/>
              </w:rPr>
              <w:t>____________О.И. Орлова</w:t>
            </w:r>
          </w:p>
          <w:p w:rsidR="009832F1" w:rsidRPr="005B57F3" w:rsidRDefault="009832F1" w:rsidP="00737F21">
            <w:pPr>
              <w:spacing w:after="0"/>
              <w:rPr>
                <w:rFonts w:ascii="Times New Roman" w:hAnsi="Times New Roman" w:cs="Times New Roman"/>
                <w:sz w:val="20"/>
                <w:szCs w:val="20"/>
              </w:rPr>
            </w:pPr>
            <w:r w:rsidRPr="005B57F3">
              <w:rPr>
                <w:rFonts w:ascii="Times New Roman" w:hAnsi="Times New Roman" w:cs="Times New Roman"/>
                <w:sz w:val="20"/>
                <w:szCs w:val="20"/>
              </w:rPr>
              <w:t>подпись</w:t>
            </w:r>
          </w:p>
        </w:tc>
      </w:tr>
    </w:tbl>
    <w:p w:rsidR="009832F1" w:rsidRPr="005B57F3" w:rsidRDefault="009832F1" w:rsidP="00737F21">
      <w:pPr>
        <w:spacing w:after="0"/>
        <w:rPr>
          <w:rFonts w:ascii="Times New Roman" w:hAnsi="Times New Roman" w:cs="Times New Roman"/>
          <w:sz w:val="20"/>
          <w:szCs w:val="20"/>
        </w:rPr>
      </w:pPr>
    </w:p>
    <w:p w:rsidR="009832F1" w:rsidRPr="005B57F3" w:rsidRDefault="009832F1" w:rsidP="00737F21">
      <w:pPr>
        <w:spacing w:after="0"/>
        <w:rPr>
          <w:rFonts w:ascii="Times New Roman" w:hAnsi="Times New Roman" w:cs="Times New Roman"/>
          <w:sz w:val="20"/>
          <w:szCs w:val="20"/>
        </w:rPr>
      </w:pPr>
    </w:p>
    <w:tbl>
      <w:tblPr>
        <w:tblW w:w="10567" w:type="dxa"/>
        <w:tblInd w:w="-70" w:type="dxa"/>
        <w:tblLayout w:type="fixed"/>
        <w:tblCellMar>
          <w:left w:w="72" w:type="dxa"/>
          <w:right w:w="72" w:type="dxa"/>
        </w:tblCellMar>
        <w:tblLook w:val="0000" w:firstRow="0" w:lastRow="0" w:firstColumn="0" w:lastColumn="0" w:noHBand="0" w:noVBand="0"/>
      </w:tblPr>
      <w:tblGrid>
        <w:gridCol w:w="9923"/>
        <w:gridCol w:w="644"/>
      </w:tblGrid>
      <w:tr w:rsidR="001B0194" w:rsidRPr="005B57F3" w:rsidTr="00BF51CB">
        <w:tc>
          <w:tcPr>
            <w:tcW w:w="9923" w:type="dxa"/>
            <w:tcBorders>
              <w:top w:val="single" w:sz="6" w:space="0" w:color="auto"/>
              <w:left w:val="single" w:sz="6" w:space="0" w:color="auto"/>
              <w:bottom w:val="single" w:sz="6" w:space="0" w:color="auto"/>
              <w:right w:val="single" w:sz="6" w:space="0" w:color="auto"/>
            </w:tcBorders>
          </w:tcPr>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Контактное лицо:</w:t>
            </w:r>
            <w:r w:rsidRPr="005B57F3">
              <w:rPr>
                <w:rFonts w:ascii="Times New Roman" w:hAnsi="Times New Roman" w:cs="Times New Roman"/>
                <w:b/>
                <w:bCs/>
                <w:sz w:val="20"/>
                <w:szCs w:val="20"/>
              </w:rPr>
              <w:t xml:space="preserve"> </w:t>
            </w:r>
            <w:proofErr w:type="spellStart"/>
            <w:r w:rsidRPr="005B57F3">
              <w:rPr>
                <w:rFonts w:ascii="Times New Roman" w:hAnsi="Times New Roman" w:cs="Times New Roman"/>
                <w:b/>
                <w:bCs/>
                <w:sz w:val="20"/>
                <w:szCs w:val="20"/>
              </w:rPr>
              <w:t>Рабодзей</w:t>
            </w:r>
            <w:proofErr w:type="spellEnd"/>
            <w:r w:rsidRPr="005B57F3">
              <w:rPr>
                <w:rFonts w:ascii="Times New Roman" w:hAnsi="Times New Roman" w:cs="Times New Roman"/>
                <w:b/>
                <w:bCs/>
                <w:sz w:val="20"/>
                <w:szCs w:val="20"/>
              </w:rPr>
              <w:t xml:space="preserve"> Юлия Михайловна, специалист 1 категории юридической дирекции</w:t>
            </w:r>
          </w:p>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
                <w:bCs/>
                <w:sz w:val="20"/>
                <w:szCs w:val="20"/>
              </w:rPr>
              <w:t xml:space="preserve"> (391) 263-9990</w:t>
            </w:r>
          </w:p>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
                <w:bCs/>
                <w:sz w:val="20"/>
                <w:szCs w:val="20"/>
              </w:rPr>
              <w:t xml:space="preserve"> (391) 212-0851</w:t>
            </w:r>
          </w:p>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Pr="005B57F3">
              <w:rPr>
                <w:rFonts w:ascii="Times New Roman" w:hAnsi="Times New Roman" w:cs="Times New Roman"/>
                <w:b/>
                <w:bCs/>
                <w:sz w:val="20"/>
                <w:szCs w:val="20"/>
              </w:rPr>
              <w:t xml:space="preserve"> </w:t>
            </w:r>
            <w:proofErr w:type="spellStart"/>
            <w:r w:rsidRPr="005B57F3">
              <w:rPr>
                <w:rFonts w:ascii="Times New Roman" w:hAnsi="Times New Roman" w:cs="Times New Roman"/>
                <w:b/>
                <w:bCs/>
                <w:sz w:val="20"/>
                <w:szCs w:val="20"/>
                <w:lang w:val="en-US"/>
              </w:rPr>
              <w:t>urab</w:t>
            </w:r>
            <w:proofErr w:type="spellEnd"/>
            <w:r w:rsidRPr="005B57F3">
              <w:rPr>
                <w:rFonts w:ascii="Times New Roman" w:hAnsi="Times New Roman" w:cs="Times New Roman"/>
                <w:b/>
                <w:bCs/>
                <w:sz w:val="20"/>
                <w:szCs w:val="20"/>
              </w:rPr>
              <w:t>@es.krasnoyarsk.ru</w:t>
            </w:r>
          </w:p>
          <w:p w:rsidR="009832F1" w:rsidRPr="005B57F3" w:rsidRDefault="009832F1" w:rsidP="00737F21">
            <w:pPr>
              <w:spacing w:before="40" w:after="0"/>
              <w:rPr>
                <w:rFonts w:ascii="Times New Roman" w:hAnsi="Times New Roman" w:cs="Times New Roman"/>
                <w:b/>
                <w:bCs/>
                <w:sz w:val="20"/>
                <w:szCs w:val="20"/>
              </w:rPr>
            </w:pPr>
            <w:r w:rsidRPr="005B57F3">
              <w:rPr>
                <w:rFonts w:ascii="Times New Roman" w:hAnsi="Times New Roman" w:cs="Times New Roman"/>
                <w:sz w:val="20"/>
                <w:szCs w:val="20"/>
              </w:rPr>
              <w:t>Адрес страницы (страниц) в сети Интернет, на которой раскрывается информация, содержащаяся в настоящем ежеквартальном отчете:</w:t>
            </w:r>
            <w:r w:rsidRPr="005B57F3">
              <w:rPr>
                <w:rFonts w:ascii="Times New Roman" w:hAnsi="Times New Roman" w:cs="Times New Roman"/>
                <w:b/>
                <w:bCs/>
                <w:sz w:val="20"/>
                <w:szCs w:val="20"/>
              </w:rPr>
              <w:t xml:space="preserve"> www.e-disclosure.ru</w:t>
            </w:r>
          </w:p>
        </w:tc>
        <w:tc>
          <w:tcPr>
            <w:tcW w:w="644" w:type="dxa"/>
          </w:tcPr>
          <w:p w:rsidR="009832F1" w:rsidRPr="005B57F3" w:rsidRDefault="009832F1" w:rsidP="00737F21">
            <w:pPr>
              <w:spacing w:before="40" w:after="0"/>
              <w:rPr>
                <w:rFonts w:ascii="Times New Roman" w:hAnsi="Times New Roman" w:cs="Times New Roman"/>
                <w:sz w:val="20"/>
                <w:szCs w:val="20"/>
              </w:rPr>
            </w:pPr>
          </w:p>
        </w:tc>
      </w:tr>
    </w:tbl>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023D99">
      <w:pPr>
        <w:pStyle w:val="ConsPlusNonformat"/>
        <w:ind w:left="284"/>
        <w:jc w:val="both"/>
        <w:outlineLvl w:val="1"/>
        <w:rPr>
          <w:rFonts w:ascii="Times New Roman" w:hAnsi="Times New Roman" w:cs="Times New Roman"/>
          <w:b/>
          <w:sz w:val="24"/>
          <w:szCs w:val="24"/>
          <w:u w:val="single"/>
        </w:rPr>
      </w:pPr>
    </w:p>
    <w:p w:rsidR="002942D2" w:rsidRPr="005B57F3" w:rsidRDefault="002942D2" w:rsidP="002E59C1">
      <w:pPr>
        <w:pStyle w:val="ConsPlusNonformat"/>
        <w:ind w:firstLine="284"/>
        <w:jc w:val="both"/>
        <w:outlineLvl w:val="2"/>
        <w:rPr>
          <w:rFonts w:ascii="Times New Roman" w:hAnsi="Times New Roman" w:cs="Times New Roman"/>
          <w:b/>
        </w:rPr>
      </w:pPr>
      <w:bookmarkStart w:id="0" w:name="Par4972"/>
      <w:bookmarkEnd w:id="0"/>
      <w:r w:rsidRPr="005B57F3">
        <w:rPr>
          <w:rFonts w:ascii="Times New Roman" w:hAnsi="Times New Roman" w:cs="Times New Roman"/>
          <w:b/>
        </w:rPr>
        <w:lastRenderedPageBreak/>
        <w:t>Оглавление</w:t>
      </w:r>
    </w:p>
    <w:p w:rsidR="00023D99" w:rsidRPr="005B57F3" w:rsidRDefault="009B3CDB" w:rsidP="00023D99">
      <w:pPr>
        <w:pStyle w:val="ConsPlusNonformat"/>
        <w:ind w:firstLine="284"/>
        <w:jc w:val="both"/>
        <w:outlineLvl w:val="2"/>
        <w:rPr>
          <w:rFonts w:ascii="Times New Roman" w:hAnsi="Times New Roman" w:cs="Times New Roman"/>
          <w:b/>
        </w:rPr>
      </w:pPr>
      <w:r w:rsidRPr="005B57F3">
        <w:rPr>
          <w:rFonts w:ascii="Times New Roman" w:hAnsi="Times New Roman" w:cs="Times New Roman"/>
          <w:b/>
        </w:rPr>
        <w:t>Введение</w:t>
      </w:r>
    </w:p>
    <w:p w:rsidR="00023D99" w:rsidRPr="005B57F3" w:rsidRDefault="00023D99" w:rsidP="00023D99">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9B3CDB" w:rsidRPr="005B57F3">
        <w:rPr>
          <w:rFonts w:ascii="Times New Roman" w:hAnsi="Times New Roman" w:cs="Times New Roman"/>
          <w:b/>
        </w:rPr>
        <w:t xml:space="preserve"> </w:t>
      </w:r>
      <w:r w:rsidR="009B3CDB" w:rsidRPr="005B57F3">
        <w:rPr>
          <w:rFonts w:ascii="Times New Roman" w:hAnsi="Times New Roman" w:cs="Times New Roman"/>
        </w:rPr>
        <w:t>(стр.6-9)</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1.1. Сведения о банковских счетах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1.2. Сведения об аудиторе (аудиторской организации)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1.3. Сведения об оценщике (оценщиках)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1.4. Сведения о консультантах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1.5. Сведения о лицах, подписавших ежеквартальный отчет</w:t>
      </w:r>
    </w:p>
    <w:p w:rsidR="009832F1" w:rsidRPr="005B57F3" w:rsidRDefault="009832F1" w:rsidP="002E59C1">
      <w:pPr>
        <w:pStyle w:val="ConsPlusNonformat"/>
        <w:ind w:firstLine="284"/>
        <w:jc w:val="both"/>
        <w:outlineLvl w:val="2"/>
        <w:rPr>
          <w:rFonts w:ascii="Times New Roman" w:hAnsi="Times New Roman" w:cs="Times New Roman"/>
        </w:rPr>
      </w:pPr>
    </w:p>
    <w:p w:rsidR="00023D99" w:rsidRPr="005B57F3" w:rsidRDefault="00023D99" w:rsidP="00023D99">
      <w:pPr>
        <w:pStyle w:val="ConsPlusNonformat"/>
        <w:ind w:firstLine="284"/>
        <w:jc w:val="both"/>
        <w:outlineLvl w:val="2"/>
        <w:rPr>
          <w:rFonts w:ascii="Times New Roman" w:hAnsi="Times New Roman" w:cs="Times New Roman"/>
          <w:b/>
        </w:rPr>
      </w:pPr>
      <w:r w:rsidRPr="005B57F3">
        <w:rPr>
          <w:rFonts w:ascii="Times New Roman" w:hAnsi="Times New Roman" w:cs="Times New Roman"/>
          <w:b/>
        </w:rPr>
        <w:t>Раздел II. Основная информация о финансово-экономическом состоянии эмитента</w:t>
      </w:r>
      <w:r w:rsidR="009B3CDB" w:rsidRPr="005B57F3">
        <w:rPr>
          <w:rFonts w:ascii="Times New Roman" w:hAnsi="Times New Roman" w:cs="Times New Roman"/>
          <w:b/>
        </w:rPr>
        <w:t xml:space="preserve"> </w:t>
      </w:r>
      <w:r w:rsidR="009B3CDB" w:rsidRPr="005B57F3">
        <w:rPr>
          <w:rFonts w:ascii="Times New Roman" w:hAnsi="Times New Roman" w:cs="Times New Roman"/>
        </w:rPr>
        <w:t>(стр.9-2</w:t>
      </w:r>
      <w:r w:rsidR="005B57F3">
        <w:rPr>
          <w:rFonts w:ascii="Times New Roman" w:hAnsi="Times New Roman" w:cs="Times New Roman"/>
        </w:rPr>
        <w:t>2</w:t>
      </w:r>
      <w:r w:rsidR="009B3CDB" w:rsidRPr="005B57F3">
        <w:rPr>
          <w:rFonts w:ascii="Times New Roman" w:hAnsi="Times New Roman" w:cs="Times New Roman"/>
        </w:rPr>
        <w:t>)</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2.1. Показатели финансово-экономической деятельности эмитента</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2.2. Рыночная капитализация эмитента</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2.3. Обязательства эмитента</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2.3.1. Заемные средства и кредиторская задолженность</w:t>
      </w:r>
    </w:p>
    <w:p w:rsidR="009832F1" w:rsidRPr="005B57F3" w:rsidRDefault="002E19E1"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2.3.2. Кредитная история эмитента</w:t>
      </w:r>
    </w:p>
    <w:p w:rsidR="009832F1" w:rsidRPr="005B57F3" w:rsidRDefault="002E19E1"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2.3.3. Обязательства эмитента из предоставленного им обеспечения</w:t>
      </w:r>
    </w:p>
    <w:p w:rsidR="009832F1" w:rsidRPr="005B57F3" w:rsidRDefault="002E19E1"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2.3.4. Прочие обязательства эмитента</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2.4. Риски, связанные с приобретением размещаемых (размещенных) ценных бумаг</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2.4.1. Отраслевые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 xml:space="preserve">2.4.2. </w:t>
      </w:r>
      <w:proofErr w:type="spellStart"/>
      <w:r w:rsidRPr="005B57F3">
        <w:rPr>
          <w:rFonts w:ascii="Times New Roman" w:hAnsi="Times New Roman" w:cs="Times New Roman"/>
        </w:rPr>
        <w:t>Страновые</w:t>
      </w:r>
      <w:proofErr w:type="spellEnd"/>
      <w:r w:rsidRPr="005B57F3">
        <w:rPr>
          <w:rFonts w:ascii="Times New Roman" w:hAnsi="Times New Roman" w:cs="Times New Roman"/>
        </w:rPr>
        <w:t xml:space="preserve"> и региональные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2.4.3. Финансовые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2.4.4. Правовые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2.4.5. Риск потери деловой репутации (</w:t>
      </w:r>
      <w:proofErr w:type="spellStart"/>
      <w:r w:rsidRPr="005B57F3">
        <w:rPr>
          <w:rFonts w:ascii="Times New Roman" w:hAnsi="Times New Roman" w:cs="Times New Roman"/>
        </w:rPr>
        <w:t>репутационный</w:t>
      </w:r>
      <w:proofErr w:type="spellEnd"/>
      <w:r w:rsidRPr="005B57F3">
        <w:rPr>
          <w:rFonts w:ascii="Times New Roman" w:hAnsi="Times New Roman" w:cs="Times New Roman"/>
        </w:rPr>
        <w:t xml:space="preserve"> риск)</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2.4.6. Стратегический риск</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2.4.7. Риски, связанные с деятельностью эмитента</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2.4.8. Банковские риски</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2.4.8.1. Кредитный риск</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 xml:space="preserve">2.4.8.2. </w:t>
      </w:r>
      <w:proofErr w:type="spellStart"/>
      <w:r w:rsidRPr="005B57F3">
        <w:rPr>
          <w:rFonts w:ascii="Times New Roman" w:hAnsi="Times New Roman" w:cs="Times New Roman"/>
        </w:rPr>
        <w:t>Страновой</w:t>
      </w:r>
      <w:proofErr w:type="spellEnd"/>
      <w:r w:rsidRPr="005B57F3">
        <w:rPr>
          <w:rFonts w:ascii="Times New Roman" w:hAnsi="Times New Roman" w:cs="Times New Roman"/>
        </w:rPr>
        <w:t xml:space="preserve"> риск</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2.4.8.3. Рыночный риск</w:t>
      </w:r>
    </w:p>
    <w:p w:rsidR="009832F1" w:rsidRPr="005B57F3" w:rsidRDefault="00757E77"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2.4.8.4. Риск ликвидности</w:t>
      </w:r>
    </w:p>
    <w:p w:rsidR="009832F1" w:rsidRPr="005B57F3" w:rsidRDefault="00757E77"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2.4.8.5. Операционный риск</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2.4.8.6. Правовой риск</w:t>
      </w:r>
    </w:p>
    <w:p w:rsidR="00757E77" w:rsidRPr="005B57F3" w:rsidRDefault="00757E77" w:rsidP="00757E77">
      <w:pPr>
        <w:pStyle w:val="ConsPlusNonformat"/>
        <w:ind w:firstLine="284"/>
        <w:jc w:val="both"/>
        <w:outlineLvl w:val="5"/>
        <w:rPr>
          <w:rFonts w:ascii="Times New Roman" w:hAnsi="Times New Roman" w:cs="Times New Roman"/>
          <w:b/>
        </w:rPr>
      </w:pPr>
    </w:p>
    <w:p w:rsidR="00757E77" w:rsidRPr="005B57F3" w:rsidRDefault="00757E77" w:rsidP="00757E77">
      <w:pPr>
        <w:pStyle w:val="ConsPlusNonformat"/>
        <w:ind w:firstLine="284"/>
        <w:jc w:val="both"/>
        <w:outlineLvl w:val="2"/>
        <w:rPr>
          <w:rFonts w:ascii="Times New Roman" w:hAnsi="Times New Roman" w:cs="Times New Roman"/>
          <w:b/>
        </w:rPr>
      </w:pPr>
      <w:r w:rsidRPr="005B57F3">
        <w:rPr>
          <w:rFonts w:ascii="Times New Roman" w:hAnsi="Times New Roman" w:cs="Times New Roman"/>
          <w:b/>
        </w:rPr>
        <w:t>Раздел III. Подробная информация об эмитенте</w:t>
      </w:r>
      <w:r w:rsidR="009B3CDB" w:rsidRPr="005B57F3">
        <w:rPr>
          <w:rFonts w:ascii="Times New Roman" w:hAnsi="Times New Roman" w:cs="Times New Roman"/>
          <w:b/>
        </w:rPr>
        <w:t xml:space="preserve"> </w:t>
      </w:r>
      <w:r w:rsidR="009B3CDB" w:rsidRPr="005B57F3">
        <w:rPr>
          <w:rFonts w:ascii="Times New Roman" w:hAnsi="Times New Roman" w:cs="Times New Roman"/>
        </w:rPr>
        <w:t>(стр.2</w:t>
      </w:r>
      <w:r w:rsidR="005B57F3">
        <w:rPr>
          <w:rFonts w:ascii="Times New Roman" w:hAnsi="Times New Roman" w:cs="Times New Roman"/>
        </w:rPr>
        <w:t>3</w:t>
      </w:r>
      <w:r w:rsidR="009B3CDB" w:rsidRPr="005B57F3">
        <w:rPr>
          <w:rFonts w:ascii="Times New Roman" w:hAnsi="Times New Roman" w:cs="Times New Roman"/>
        </w:rPr>
        <w:t>-</w:t>
      </w:r>
      <w:r w:rsidR="00544760" w:rsidRPr="005B57F3">
        <w:rPr>
          <w:rFonts w:ascii="Times New Roman" w:hAnsi="Times New Roman" w:cs="Times New Roman"/>
        </w:rPr>
        <w:t>2</w:t>
      </w:r>
      <w:r w:rsidR="005B57F3">
        <w:rPr>
          <w:rFonts w:ascii="Times New Roman" w:hAnsi="Times New Roman" w:cs="Times New Roman"/>
        </w:rPr>
        <w:t>8</w:t>
      </w:r>
      <w:r w:rsidR="009B3CDB" w:rsidRPr="005B57F3">
        <w:rPr>
          <w:rFonts w:ascii="Times New Roman" w:hAnsi="Times New Roman" w:cs="Times New Roman"/>
        </w:rPr>
        <w:t>)</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3.1. История создания и развитие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3.1.1. Данные о фирменном наименовании (наименовании)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3.1.2. Сведения о государственной регистрации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3.1.3. Сведения о создании и развитии эмитента</w:t>
      </w:r>
    </w:p>
    <w:p w:rsidR="009832F1" w:rsidRPr="005B57F3" w:rsidRDefault="00757E77"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3.1.4. Контактная информация</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3.1.5. Идентификационный номер налогоплательщика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3.1.6. Филиалы и представительства эмитента</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3.2. Основная хозяйственная деятельность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3.2.1. Основные виды экономической деятельности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3.2.2. Основная хозяйственная деятельность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3.2.3. Материалы, товары (сырье) и поставщики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3.2.4. Рынки сбыта продукции (работ, услуг) эмитента</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3.2.5. Сведения о наличие у эмитента разрешений (лицензий) или допусков к отдельным видам работ</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3.2.6. Сведения о деятельности отдельных категорий эмитентов</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3.2.7. Дополнительные сведения об эмитентах, основной деятельностью которых является добыча полезных ископаемых</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3.2.8. Дополнительные сведения об эмитентах, основной деятельностью которых является оказание услуг связи</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3.3. Планы будущей деятельности эмитента</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3.4. Участие эмитента в банковских группах, банковских холдингах, холдингах и ассоциациях</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3.5. Подконтрольные эмитенту организации, имеющие для него существенное значение</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9832F1" w:rsidRPr="005B57F3" w:rsidRDefault="009832F1" w:rsidP="002E59C1">
      <w:pPr>
        <w:pStyle w:val="ConsPlusNonformat"/>
        <w:ind w:firstLine="284"/>
        <w:jc w:val="both"/>
        <w:outlineLvl w:val="2"/>
        <w:rPr>
          <w:rFonts w:ascii="Times New Roman" w:hAnsi="Times New Roman" w:cs="Times New Roman"/>
          <w:b/>
        </w:rPr>
      </w:pPr>
    </w:p>
    <w:p w:rsidR="00757E77" w:rsidRPr="005B57F3" w:rsidRDefault="00757E77" w:rsidP="00757E77">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IV. Сведения о финансово-хозяйственной деятельности эмитента</w:t>
      </w:r>
      <w:r w:rsidR="009B3CDB" w:rsidRPr="005B57F3">
        <w:rPr>
          <w:rFonts w:ascii="Times New Roman" w:hAnsi="Times New Roman" w:cs="Times New Roman"/>
          <w:b/>
        </w:rPr>
        <w:t xml:space="preserve"> </w:t>
      </w:r>
      <w:r w:rsidR="009B3CDB" w:rsidRPr="005B57F3">
        <w:rPr>
          <w:rFonts w:ascii="Times New Roman" w:hAnsi="Times New Roman" w:cs="Times New Roman"/>
        </w:rPr>
        <w:t xml:space="preserve">(стр. </w:t>
      </w:r>
      <w:r w:rsidR="00544760" w:rsidRPr="005B57F3">
        <w:rPr>
          <w:rFonts w:ascii="Times New Roman" w:hAnsi="Times New Roman" w:cs="Times New Roman"/>
        </w:rPr>
        <w:t>2</w:t>
      </w:r>
      <w:r w:rsidR="005B57F3">
        <w:rPr>
          <w:rFonts w:ascii="Times New Roman" w:hAnsi="Times New Roman" w:cs="Times New Roman"/>
        </w:rPr>
        <w:t>8</w:t>
      </w:r>
      <w:r w:rsidR="009B3CDB" w:rsidRPr="005B57F3">
        <w:rPr>
          <w:rFonts w:ascii="Times New Roman" w:hAnsi="Times New Roman" w:cs="Times New Roman"/>
        </w:rPr>
        <w:t>-3</w:t>
      </w:r>
      <w:r w:rsidR="005B57F3">
        <w:rPr>
          <w:rFonts w:ascii="Times New Roman" w:hAnsi="Times New Roman" w:cs="Times New Roman"/>
        </w:rPr>
        <w:t>2</w:t>
      </w:r>
      <w:r w:rsidR="009B3CDB" w:rsidRPr="005B57F3">
        <w:rPr>
          <w:rFonts w:ascii="Times New Roman" w:hAnsi="Times New Roman" w:cs="Times New Roman"/>
        </w:rPr>
        <w:t>)</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4.1. Результаты финансово-хозяйственной деятельности эмитента</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4.2. Ликвидность эмитента, достаточность капитала и оборотных средств</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4.3. Финансовые вложения эмитента</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4.4. Нематериальные активы эмитента</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4.6. Анализ тенденций развития в сфере основной деятельности эмитента</w:t>
      </w:r>
    </w:p>
    <w:p w:rsidR="00B231E4" w:rsidRPr="005B57F3" w:rsidRDefault="00B231E4" w:rsidP="00B231E4">
      <w:pPr>
        <w:pStyle w:val="ConsPlusNonformat"/>
        <w:ind w:firstLine="284"/>
        <w:jc w:val="both"/>
        <w:outlineLvl w:val="3"/>
        <w:rPr>
          <w:rFonts w:ascii="Times New Roman" w:hAnsi="Times New Roman" w:cs="Times New Roman"/>
        </w:rPr>
      </w:pPr>
      <w:r w:rsidRPr="005B57F3">
        <w:rPr>
          <w:rFonts w:ascii="Times New Roman" w:hAnsi="Times New Roman" w:cs="Times New Roman"/>
        </w:rPr>
        <w:t>4.7. Анализ факторов и условий, влияющих на деятельность эмитента</w:t>
      </w:r>
    </w:p>
    <w:p w:rsidR="00B231E4" w:rsidRPr="005B57F3" w:rsidRDefault="00B231E4" w:rsidP="00B231E4">
      <w:pPr>
        <w:pStyle w:val="ConsPlusNonformat"/>
        <w:ind w:left="284"/>
        <w:jc w:val="both"/>
        <w:outlineLvl w:val="3"/>
        <w:rPr>
          <w:rFonts w:ascii="Times New Roman" w:hAnsi="Times New Roman" w:cs="Times New Roman"/>
          <w:b/>
        </w:rPr>
      </w:pPr>
      <w:r w:rsidRPr="005B57F3">
        <w:rPr>
          <w:rFonts w:ascii="Times New Roman" w:hAnsi="Times New Roman" w:cs="Times New Roman"/>
        </w:rPr>
        <w:t>4.8. Конкуренты эмитента</w:t>
      </w:r>
    </w:p>
    <w:p w:rsidR="00B231E4" w:rsidRPr="005B57F3" w:rsidRDefault="00B231E4" w:rsidP="00B231E4">
      <w:pPr>
        <w:pStyle w:val="ConsPlusNonformat"/>
        <w:ind w:firstLine="540"/>
        <w:jc w:val="both"/>
        <w:outlineLvl w:val="2"/>
        <w:rPr>
          <w:rFonts w:ascii="Times New Roman" w:hAnsi="Times New Roman" w:cs="Times New Roman"/>
          <w:b/>
        </w:rPr>
      </w:pPr>
    </w:p>
    <w:p w:rsidR="00B231E4" w:rsidRPr="005B57F3" w:rsidRDefault="00B231E4" w:rsidP="00B231E4">
      <w:pPr>
        <w:pStyle w:val="ConsPlusNonformat"/>
        <w:ind w:left="284"/>
        <w:jc w:val="both"/>
        <w:outlineLvl w:val="2"/>
        <w:rPr>
          <w:rFonts w:ascii="Times New Roman" w:hAnsi="Times New Roman" w:cs="Times New Roman"/>
          <w:b/>
        </w:rPr>
      </w:pPr>
      <w:r w:rsidRPr="005B57F3">
        <w:rPr>
          <w:rFonts w:ascii="Times New Roman" w:hAnsi="Times New Roman" w:cs="Times New Roman"/>
          <w:b/>
        </w:rPr>
        <w:t xml:space="preserve">Раздел V. Подробные сведения о лицах, входящих в состав органов управления эмитента, органов эмитента по </w:t>
      </w:r>
      <w:proofErr w:type="gramStart"/>
      <w:r w:rsidRPr="005B57F3">
        <w:rPr>
          <w:rFonts w:ascii="Times New Roman" w:hAnsi="Times New Roman" w:cs="Times New Roman"/>
          <w:b/>
        </w:rPr>
        <w:t>контролю за</w:t>
      </w:r>
      <w:proofErr w:type="gramEnd"/>
      <w:r w:rsidRPr="005B57F3">
        <w:rPr>
          <w:rFonts w:ascii="Times New Roman" w:hAnsi="Times New Roman" w:cs="Times New Roman"/>
          <w:b/>
        </w:rPr>
        <w:t xml:space="preserve"> его финансово-хозяйственной деятельностью, и краткие сведения о сотрудниках (работниках) эмитента</w:t>
      </w:r>
      <w:r w:rsidR="009B3CDB" w:rsidRPr="005B57F3">
        <w:rPr>
          <w:rFonts w:ascii="Times New Roman" w:hAnsi="Times New Roman" w:cs="Times New Roman"/>
          <w:b/>
        </w:rPr>
        <w:t xml:space="preserve"> </w:t>
      </w:r>
      <w:r w:rsidR="009B3CDB" w:rsidRPr="005B57F3">
        <w:rPr>
          <w:rFonts w:ascii="Times New Roman" w:hAnsi="Times New Roman" w:cs="Times New Roman"/>
        </w:rPr>
        <w:t>(стр.3</w:t>
      </w:r>
      <w:r w:rsidR="005B57F3">
        <w:rPr>
          <w:rFonts w:ascii="Times New Roman" w:hAnsi="Times New Roman" w:cs="Times New Roman"/>
        </w:rPr>
        <w:t>3-49</w:t>
      </w:r>
      <w:r w:rsidR="009B3CDB" w:rsidRPr="005B57F3">
        <w:rPr>
          <w:rFonts w:ascii="Times New Roman" w:hAnsi="Times New Roman" w:cs="Times New Roman"/>
        </w:rPr>
        <w:t>)</w:t>
      </w:r>
    </w:p>
    <w:p w:rsidR="00757E77" w:rsidRPr="005B57F3" w:rsidRDefault="00B231E4" w:rsidP="00B231E4">
      <w:pPr>
        <w:pStyle w:val="ConsPlusNonformat"/>
        <w:ind w:firstLine="284"/>
        <w:jc w:val="both"/>
        <w:outlineLvl w:val="2"/>
        <w:rPr>
          <w:rFonts w:ascii="Times New Roman" w:hAnsi="Times New Roman" w:cs="Times New Roman"/>
        </w:rPr>
      </w:pPr>
      <w:r w:rsidRPr="005B57F3">
        <w:rPr>
          <w:rFonts w:ascii="Times New Roman" w:hAnsi="Times New Roman" w:cs="Times New Roman"/>
        </w:rPr>
        <w:t>5.1. Сведения о структуре и компетенции органов управления эмитента</w:t>
      </w:r>
    </w:p>
    <w:p w:rsidR="00B231E4" w:rsidRPr="005B57F3" w:rsidRDefault="00B231E4" w:rsidP="00B231E4">
      <w:pPr>
        <w:pStyle w:val="ConsPlusNonformat"/>
        <w:ind w:firstLine="284"/>
        <w:jc w:val="both"/>
        <w:outlineLvl w:val="3"/>
        <w:rPr>
          <w:rFonts w:ascii="Times New Roman" w:hAnsi="Times New Roman" w:cs="Times New Roman"/>
        </w:rPr>
      </w:pPr>
      <w:r w:rsidRPr="005B57F3">
        <w:rPr>
          <w:rFonts w:ascii="Times New Roman" w:hAnsi="Times New Roman" w:cs="Times New Roman"/>
        </w:rPr>
        <w:t>5.2. Информация о лицах, входящих в состав органов управления эмитента</w:t>
      </w:r>
    </w:p>
    <w:p w:rsidR="00B231E4" w:rsidRPr="005B57F3" w:rsidRDefault="00B231E4" w:rsidP="00B231E4">
      <w:pPr>
        <w:pStyle w:val="ConsPlusNonformat"/>
        <w:ind w:left="284"/>
        <w:jc w:val="both"/>
        <w:outlineLvl w:val="3"/>
        <w:rPr>
          <w:rFonts w:ascii="Times New Roman" w:hAnsi="Times New Roman" w:cs="Times New Roman"/>
        </w:rPr>
      </w:pPr>
      <w:r w:rsidRPr="005B57F3">
        <w:rPr>
          <w:rFonts w:ascii="Times New Roman" w:hAnsi="Times New Roman" w:cs="Times New Roman"/>
        </w:rPr>
        <w:t>5.3. Сведения о размере вознаграждения и (или) компенсации расходов по каждому органу управления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5.5. Информация о лицах, входящих в состав органов контроля, за финансово-хозяйственной деятельностью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5.6. Сведения о размере вознаграждения и (или) компенсации расходов по органу контроля, за финансово-хозяйственной деятельностью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B05D7B" w:rsidRPr="005B57F3" w:rsidRDefault="00B05D7B" w:rsidP="00B05D7B">
      <w:pPr>
        <w:pStyle w:val="ConsPlusNonformat"/>
        <w:ind w:left="284"/>
        <w:jc w:val="both"/>
        <w:rPr>
          <w:rFonts w:ascii="Times New Roman" w:hAnsi="Times New Roman" w:cs="Times New Roman"/>
          <w:b/>
        </w:rPr>
      </w:pPr>
    </w:p>
    <w:p w:rsidR="00B05D7B" w:rsidRPr="005B57F3" w:rsidRDefault="00B05D7B" w:rsidP="00B05D7B">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VI. Сведения об участниках (акционерах) эмитента и о совершенных эмитентом сделках, в совершении которых имелась заинтересованность</w:t>
      </w:r>
      <w:r w:rsidR="009B3CDB" w:rsidRPr="005B57F3">
        <w:rPr>
          <w:rFonts w:ascii="Times New Roman" w:hAnsi="Times New Roman" w:cs="Times New Roman"/>
          <w:b/>
        </w:rPr>
        <w:t xml:space="preserve"> </w:t>
      </w:r>
      <w:r w:rsidR="009B3CDB" w:rsidRPr="005B57F3">
        <w:rPr>
          <w:rFonts w:ascii="Times New Roman" w:hAnsi="Times New Roman" w:cs="Times New Roman"/>
        </w:rPr>
        <w:t>(стр.</w:t>
      </w:r>
      <w:r w:rsidR="00544760" w:rsidRPr="005B57F3">
        <w:rPr>
          <w:rFonts w:ascii="Times New Roman" w:hAnsi="Times New Roman" w:cs="Times New Roman"/>
        </w:rPr>
        <w:t>49</w:t>
      </w:r>
      <w:r w:rsidR="009B3CDB" w:rsidRPr="005B57F3">
        <w:rPr>
          <w:rFonts w:ascii="Times New Roman" w:hAnsi="Times New Roman" w:cs="Times New Roman"/>
        </w:rPr>
        <w:t>-</w:t>
      </w:r>
      <w:r w:rsidR="00544760" w:rsidRPr="005B57F3">
        <w:rPr>
          <w:rFonts w:ascii="Times New Roman" w:hAnsi="Times New Roman" w:cs="Times New Roman"/>
        </w:rPr>
        <w:t>5</w:t>
      </w:r>
      <w:r w:rsidR="005B57F3">
        <w:rPr>
          <w:rFonts w:ascii="Times New Roman" w:hAnsi="Times New Roman" w:cs="Times New Roman"/>
        </w:rPr>
        <w:t>4</w:t>
      </w:r>
      <w:r w:rsidR="009B3CDB" w:rsidRPr="005B57F3">
        <w:rPr>
          <w:rFonts w:ascii="Times New Roman" w:hAnsi="Times New Roman" w:cs="Times New Roman"/>
        </w:rPr>
        <w:t>)</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6.1. Сведения об общем количестве акционеров (участников)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6.2. </w:t>
      </w:r>
      <w:proofErr w:type="gramStart"/>
      <w:r w:rsidRPr="005B57F3">
        <w:rPr>
          <w:rFonts w:ascii="Times New Roman" w:hAnsi="Times New Roman" w:cs="Times New Roman"/>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6.4. Сведения об ограничениях на участие в уставном капитале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6.6. Сведения о совершенных эмитентом сделках, в совершении которых имелась заинтересованность</w:t>
      </w:r>
    </w:p>
    <w:p w:rsidR="009832F1" w:rsidRPr="005B57F3" w:rsidRDefault="00B05D7B" w:rsidP="00B05D7B">
      <w:pPr>
        <w:pStyle w:val="ConsPlusNonformat"/>
        <w:ind w:left="284"/>
        <w:jc w:val="both"/>
        <w:outlineLvl w:val="2"/>
        <w:rPr>
          <w:rFonts w:ascii="Times New Roman" w:hAnsi="Times New Roman" w:cs="Times New Roman"/>
        </w:rPr>
      </w:pPr>
      <w:r w:rsidRPr="005B57F3">
        <w:rPr>
          <w:rFonts w:ascii="Times New Roman" w:hAnsi="Times New Roman" w:cs="Times New Roman"/>
        </w:rPr>
        <w:t>6.7. Сведения о размере дебиторской задолженности</w:t>
      </w:r>
    </w:p>
    <w:p w:rsidR="009832F1" w:rsidRPr="005B57F3" w:rsidRDefault="009832F1" w:rsidP="002E59C1">
      <w:pPr>
        <w:pStyle w:val="ConsPlusNonformat"/>
        <w:ind w:firstLine="284"/>
        <w:jc w:val="both"/>
        <w:outlineLvl w:val="2"/>
        <w:rPr>
          <w:rFonts w:ascii="Times New Roman" w:hAnsi="Times New Roman" w:cs="Times New Roman"/>
          <w:b/>
        </w:rPr>
      </w:pPr>
    </w:p>
    <w:p w:rsidR="00B05D7B" w:rsidRPr="005B57F3" w:rsidRDefault="00B05D7B" w:rsidP="00B05D7B">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VII. Бухгалтерская (финансовая) отчетность эмитента и иная финансовая информация</w:t>
      </w:r>
      <w:r w:rsidR="009B3CDB" w:rsidRPr="005B57F3">
        <w:rPr>
          <w:rFonts w:ascii="Times New Roman" w:hAnsi="Times New Roman" w:cs="Times New Roman"/>
          <w:b/>
        </w:rPr>
        <w:t xml:space="preserve"> </w:t>
      </w:r>
      <w:r w:rsidR="009B3CDB" w:rsidRPr="005B57F3">
        <w:rPr>
          <w:rFonts w:ascii="Times New Roman" w:hAnsi="Times New Roman" w:cs="Times New Roman"/>
        </w:rPr>
        <w:t xml:space="preserve">(стр. </w:t>
      </w:r>
      <w:r w:rsidR="00544760" w:rsidRPr="005B57F3">
        <w:rPr>
          <w:rFonts w:ascii="Times New Roman" w:hAnsi="Times New Roman" w:cs="Times New Roman"/>
        </w:rPr>
        <w:t>5</w:t>
      </w:r>
      <w:r w:rsidR="00EF35ED">
        <w:rPr>
          <w:rFonts w:ascii="Times New Roman" w:hAnsi="Times New Roman" w:cs="Times New Roman"/>
        </w:rPr>
        <w:t>4</w:t>
      </w:r>
      <w:bookmarkStart w:id="1" w:name="_GoBack"/>
      <w:bookmarkEnd w:id="1"/>
      <w:r w:rsidR="00544760" w:rsidRPr="005B57F3">
        <w:rPr>
          <w:rFonts w:ascii="Times New Roman" w:hAnsi="Times New Roman" w:cs="Times New Roman"/>
        </w:rPr>
        <w:t>-61</w:t>
      </w:r>
      <w:r w:rsidR="009B3CDB" w:rsidRPr="005B57F3">
        <w:rPr>
          <w:rFonts w:ascii="Times New Roman" w:hAnsi="Times New Roman" w:cs="Times New Roman"/>
        </w:rPr>
        <w:t>)</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7.1. Годовая бухгалтерская (финансовая) отчетность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7.2. Промежуточная бухгалтерская (финансовая) отчетность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7.3. Консолидированная финансовая отчетность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7.4. Сведения об учетной политике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7.5. Сведения об общей сумме экспорта, а также о доле, которую составляет экспорт в общем объеме продаж</w:t>
      </w:r>
    </w:p>
    <w:p w:rsidR="00B05D7B" w:rsidRPr="005B57F3" w:rsidRDefault="00B05D7B" w:rsidP="00B05D7B">
      <w:pPr>
        <w:pStyle w:val="ConsPlusNonformat"/>
        <w:tabs>
          <w:tab w:val="left" w:pos="142"/>
        </w:tabs>
        <w:ind w:left="284"/>
        <w:jc w:val="both"/>
        <w:outlineLvl w:val="3"/>
        <w:rPr>
          <w:rFonts w:ascii="Times New Roman" w:hAnsi="Times New Roman" w:cs="Times New Roman"/>
        </w:rPr>
      </w:pPr>
      <w:r w:rsidRPr="005B57F3">
        <w:rPr>
          <w:rFonts w:ascii="Times New Roman" w:hAnsi="Times New Roman" w:cs="Times New Roman"/>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05D7B" w:rsidRPr="005B57F3" w:rsidRDefault="00B05D7B" w:rsidP="00B05D7B">
      <w:pPr>
        <w:pStyle w:val="ConsPlusNonformat"/>
        <w:tabs>
          <w:tab w:val="left" w:pos="142"/>
        </w:tabs>
        <w:ind w:left="284"/>
        <w:jc w:val="both"/>
        <w:outlineLvl w:val="3"/>
        <w:rPr>
          <w:rFonts w:ascii="Times New Roman" w:hAnsi="Times New Roman" w:cs="Times New Roman"/>
        </w:rPr>
      </w:pPr>
      <w:r w:rsidRPr="005B57F3">
        <w:rPr>
          <w:rFonts w:ascii="Times New Roman" w:hAnsi="Times New Roman" w:cs="Times New Roman"/>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05D7B" w:rsidRPr="005B57F3" w:rsidRDefault="00B05D7B" w:rsidP="00B05D7B">
      <w:pPr>
        <w:pStyle w:val="ConsPlusNonformat"/>
        <w:tabs>
          <w:tab w:val="left" w:pos="142"/>
        </w:tabs>
        <w:ind w:firstLine="284"/>
        <w:jc w:val="both"/>
        <w:outlineLvl w:val="2"/>
        <w:rPr>
          <w:rFonts w:ascii="Times New Roman" w:hAnsi="Times New Roman" w:cs="Times New Roman"/>
          <w:b/>
        </w:rPr>
      </w:pPr>
    </w:p>
    <w:p w:rsidR="00B05D7B" w:rsidRPr="005B57F3" w:rsidRDefault="00B05D7B" w:rsidP="00B05D7B">
      <w:pPr>
        <w:pStyle w:val="ConsPlusNonformat"/>
        <w:tabs>
          <w:tab w:val="left" w:pos="142"/>
        </w:tabs>
        <w:ind w:left="284"/>
        <w:jc w:val="both"/>
        <w:outlineLvl w:val="2"/>
        <w:rPr>
          <w:rFonts w:ascii="Times New Roman" w:hAnsi="Times New Roman" w:cs="Times New Roman"/>
          <w:b/>
        </w:rPr>
      </w:pPr>
      <w:r w:rsidRPr="005B57F3">
        <w:rPr>
          <w:rFonts w:ascii="Times New Roman" w:hAnsi="Times New Roman" w:cs="Times New Roman"/>
          <w:b/>
        </w:rPr>
        <w:t>Раздел VIII. Дополнительные сведения об эмитенте и о размещенных им эмиссионных ценных бумагах</w:t>
      </w:r>
      <w:r w:rsidR="009B3CDB" w:rsidRPr="005B57F3">
        <w:rPr>
          <w:rFonts w:ascii="Times New Roman" w:hAnsi="Times New Roman" w:cs="Times New Roman"/>
          <w:b/>
        </w:rPr>
        <w:t xml:space="preserve"> </w:t>
      </w:r>
      <w:r w:rsidR="009B3CDB" w:rsidRPr="005B57F3">
        <w:rPr>
          <w:rFonts w:ascii="Times New Roman" w:hAnsi="Times New Roman" w:cs="Times New Roman"/>
        </w:rPr>
        <w:t xml:space="preserve">(стр. </w:t>
      </w:r>
      <w:r w:rsidR="00544760" w:rsidRPr="005B57F3">
        <w:rPr>
          <w:rFonts w:ascii="Times New Roman" w:hAnsi="Times New Roman" w:cs="Times New Roman"/>
        </w:rPr>
        <w:t>61-69</w:t>
      </w:r>
      <w:r w:rsidR="009B3CDB" w:rsidRPr="005B57F3">
        <w:rPr>
          <w:rFonts w:ascii="Times New Roman" w:hAnsi="Times New Roman" w:cs="Times New Roman"/>
        </w:rPr>
        <w:t>)</w:t>
      </w:r>
    </w:p>
    <w:p w:rsidR="00B05D7B" w:rsidRPr="005B57F3" w:rsidRDefault="00B05D7B"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8.1. Дополнительные сведения об эмитенте</w:t>
      </w:r>
    </w:p>
    <w:p w:rsidR="00B05D7B" w:rsidRPr="005B57F3" w:rsidRDefault="00B05D7B" w:rsidP="00ED62E4">
      <w:pPr>
        <w:pStyle w:val="ConsPlusNonformat"/>
        <w:ind w:left="284"/>
        <w:jc w:val="both"/>
        <w:outlineLvl w:val="2"/>
        <w:rPr>
          <w:rFonts w:ascii="Times New Roman" w:hAnsi="Times New Roman" w:cs="Times New Roman"/>
        </w:rPr>
      </w:pPr>
      <w:r w:rsidRPr="005B57F3">
        <w:rPr>
          <w:rFonts w:ascii="Times New Roman" w:hAnsi="Times New Roman" w:cs="Times New Roman"/>
        </w:rPr>
        <w:t>8.1.1. Сведения о размере, структуре уставного капитала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8.1.2. Сведения об изменении размера уставного капитала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8.1.3. Сведения о порядке созыва и проведения собрания (заседания) высшего органа управления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8.1.5. Сведения о существенных сделках, совершенных эмитентом</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8.1.6. Сведения о кредитных рейтингах эмитента</w:t>
      </w:r>
    </w:p>
    <w:p w:rsidR="009832F1" w:rsidRPr="005B57F3" w:rsidRDefault="00B05D7B" w:rsidP="00ED62E4">
      <w:pPr>
        <w:pStyle w:val="ConsPlusNonformat"/>
        <w:ind w:left="284"/>
        <w:jc w:val="both"/>
        <w:outlineLvl w:val="2"/>
        <w:rPr>
          <w:rFonts w:ascii="Times New Roman" w:hAnsi="Times New Roman" w:cs="Times New Roman"/>
        </w:rPr>
      </w:pPr>
      <w:r w:rsidRPr="005B57F3">
        <w:rPr>
          <w:rFonts w:ascii="Times New Roman" w:hAnsi="Times New Roman" w:cs="Times New Roman"/>
        </w:rPr>
        <w:t>8.2. Сведения о каждой категории (типе) акций эмитента</w:t>
      </w:r>
    </w:p>
    <w:p w:rsidR="00B05D7B" w:rsidRPr="005B57F3" w:rsidRDefault="00B05D7B"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lastRenderedPageBreak/>
        <w:t>8.3. Сведения о предыдущих выпусках эмиссионных ценных бумаг эмитента, за исключением акций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8.3.1. Сведения о выпусках, все ценные бумаги которых погашены</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8.3.2. Сведения о выпусках, ценные бумаги которых не являются погашенными</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8.4. </w:t>
      </w:r>
      <w:proofErr w:type="gramStart"/>
      <w:r w:rsidRPr="005B57F3">
        <w:rPr>
          <w:rFonts w:ascii="Times New Roman" w:hAnsi="Times New Roman" w:cs="Times New Roman"/>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8.5. Сведения об организациях, осуществляющих учет прав на эмиссионные ценные бумаги эмитента</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8.7. </w:t>
      </w:r>
      <w:proofErr w:type="gramStart"/>
      <w:r w:rsidRPr="005B57F3">
        <w:rPr>
          <w:rFonts w:ascii="Times New Roman" w:hAnsi="Times New Roman" w:cs="Times New Roman"/>
        </w:rP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8.7.1. Сведения об объявленных и выплаченных дивидендах по акциям эмитента</w:t>
      </w:r>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8.7.2. Сведения о начисленных и выплаченных доходах по облигациям эмитента</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8.8. Иные сведения</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8.9. Сведения о представляемых ценных бумагах и эмитенте представляемых ценных бумаг, право </w:t>
      </w:r>
      <w:proofErr w:type="gramStart"/>
      <w:r w:rsidRPr="005B57F3">
        <w:rPr>
          <w:rFonts w:ascii="Times New Roman" w:hAnsi="Times New Roman" w:cs="Times New Roman"/>
        </w:rPr>
        <w:t>собственности</w:t>
      </w:r>
      <w:proofErr w:type="gramEnd"/>
      <w:r w:rsidRPr="005B57F3">
        <w:rPr>
          <w:rFonts w:ascii="Times New Roman" w:hAnsi="Times New Roman" w:cs="Times New Roman"/>
        </w:rPr>
        <w:t xml:space="preserve"> на которые удостоверяется российскими депозитарными расписками</w:t>
      </w:r>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8.9.1. Сведения о представляемых ценных бумагах</w:t>
      </w:r>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8.9.2. Сведения об эмитенте представляемых ценных бумаг</w:t>
      </w:r>
    </w:p>
    <w:p w:rsidR="009832F1" w:rsidRPr="005B57F3" w:rsidRDefault="009832F1" w:rsidP="002E59C1">
      <w:pPr>
        <w:pStyle w:val="ConsPlusNonformat"/>
        <w:ind w:firstLine="284"/>
        <w:jc w:val="both"/>
        <w:outlineLvl w:val="2"/>
        <w:rPr>
          <w:rFonts w:ascii="Times New Roman" w:hAnsi="Times New Roman" w:cs="Times New Roman"/>
          <w:b/>
        </w:rPr>
      </w:pPr>
    </w:p>
    <w:p w:rsidR="00ED62E4" w:rsidRPr="005B57F3" w:rsidRDefault="00ED62E4"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ED62E4" w:rsidRPr="005B57F3" w:rsidRDefault="00ED62E4" w:rsidP="002E59C1">
      <w:pPr>
        <w:pStyle w:val="ConsPlusNonformat"/>
        <w:ind w:firstLine="284"/>
        <w:jc w:val="both"/>
        <w:outlineLvl w:val="2"/>
        <w:rPr>
          <w:rFonts w:ascii="Times New Roman" w:hAnsi="Times New Roman" w:cs="Times New Roman"/>
          <w:b/>
        </w:rPr>
      </w:pPr>
    </w:p>
    <w:p w:rsidR="00ED62E4" w:rsidRPr="005B57F3" w:rsidRDefault="00ED62E4"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sz w:val="24"/>
          <w:szCs w:val="24"/>
        </w:rPr>
      </w:pPr>
    </w:p>
    <w:p w:rsidR="002942D2" w:rsidRPr="005B57F3" w:rsidRDefault="002942D2" w:rsidP="007726CD">
      <w:pPr>
        <w:pStyle w:val="ConsPlusNonformat"/>
        <w:ind w:left="284"/>
        <w:jc w:val="both"/>
        <w:outlineLvl w:val="2"/>
        <w:rPr>
          <w:rFonts w:ascii="Times New Roman" w:hAnsi="Times New Roman" w:cs="Times New Roman"/>
          <w:b/>
        </w:rPr>
      </w:pPr>
      <w:r w:rsidRPr="005B57F3">
        <w:rPr>
          <w:rFonts w:ascii="Times New Roman" w:hAnsi="Times New Roman" w:cs="Times New Roman"/>
          <w:b/>
        </w:rPr>
        <w:t>Введение</w:t>
      </w:r>
    </w:p>
    <w:p w:rsidR="009832F1" w:rsidRPr="005B57F3" w:rsidRDefault="009832F1" w:rsidP="007726CD">
      <w:pPr>
        <w:ind w:left="284"/>
        <w:jc w:val="both"/>
        <w:rPr>
          <w:rFonts w:ascii="Times New Roman" w:hAnsi="Times New Roman" w:cs="Times New Roman"/>
        </w:rPr>
      </w:pPr>
      <w:r w:rsidRPr="005B57F3">
        <w:rPr>
          <w:rFonts w:ascii="Times New Roman" w:hAnsi="Times New Roman" w:cs="Times New Roman"/>
        </w:rPr>
        <w:t>Основания возникновения у эмитента обязанности осуществлять раскрытие информации в форме ежеквартального отчета</w:t>
      </w:r>
      <w:r w:rsidR="00023D99" w:rsidRPr="005B57F3">
        <w:rPr>
          <w:rFonts w:ascii="Times New Roman" w:hAnsi="Times New Roman" w:cs="Times New Roman"/>
        </w:rPr>
        <w:t>:</w:t>
      </w:r>
    </w:p>
    <w:p w:rsidR="009832F1" w:rsidRPr="005B57F3" w:rsidRDefault="009832F1" w:rsidP="007726CD">
      <w:pPr>
        <w:ind w:left="284"/>
        <w:jc w:val="both"/>
        <w:rPr>
          <w:rFonts w:ascii="Times New Roman" w:hAnsi="Times New Roman" w:cs="Times New Roman"/>
          <w:i/>
        </w:rPr>
      </w:pPr>
      <w:r w:rsidRPr="005B57F3">
        <w:rPr>
          <w:rFonts w:ascii="Times New Roman" w:hAnsi="Times New Roman" w:cs="Times New Roman"/>
          <w:bCs/>
          <w:i/>
          <w:iCs/>
        </w:rPr>
        <w:t>В отношении ценных бумаг эмитента осуществлена регистрация проспекта ценных бумаг</w:t>
      </w:r>
    </w:p>
    <w:p w:rsidR="002942D2" w:rsidRPr="005B57F3" w:rsidRDefault="002942D2" w:rsidP="007726CD">
      <w:pPr>
        <w:pStyle w:val="ConsPlusNonformat"/>
        <w:ind w:left="284"/>
        <w:jc w:val="both"/>
        <w:rPr>
          <w:rFonts w:ascii="Times New Roman" w:hAnsi="Times New Roman" w:cs="Times New Roman"/>
          <w:sz w:val="22"/>
          <w:szCs w:val="22"/>
        </w:rPr>
      </w:pPr>
      <w:r w:rsidRPr="005B57F3">
        <w:rPr>
          <w:rFonts w:ascii="Times New Roman" w:hAnsi="Times New Roman" w:cs="Times New Roman"/>
          <w:sz w:val="22"/>
          <w:szCs w:val="22"/>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23D99" w:rsidRPr="005B57F3" w:rsidRDefault="00023D99" w:rsidP="007726CD">
      <w:pPr>
        <w:pStyle w:val="ConsPlusNonformat"/>
        <w:ind w:left="284"/>
        <w:jc w:val="both"/>
        <w:outlineLvl w:val="2"/>
        <w:rPr>
          <w:rFonts w:ascii="Times New Roman" w:hAnsi="Times New Roman" w:cs="Times New Roman"/>
          <w:b/>
          <w:sz w:val="24"/>
          <w:szCs w:val="24"/>
        </w:rPr>
      </w:pPr>
      <w:bookmarkStart w:id="2" w:name="Par4981"/>
      <w:bookmarkEnd w:id="2"/>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2942D2" w:rsidRPr="005B57F3" w:rsidRDefault="002942D2" w:rsidP="007726CD">
      <w:pPr>
        <w:pStyle w:val="ConsPlusNonformat"/>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23D99" w:rsidRPr="005B57F3" w:rsidRDefault="00023D99" w:rsidP="007726CD">
      <w:pPr>
        <w:pStyle w:val="ConsPlusNonformat"/>
        <w:ind w:left="284"/>
        <w:jc w:val="both"/>
        <w:outlineLvl w:val="3"/>
        <w:rPr>
          <w:rFonts w:ascii="Times New Roman" w:hAnsi="Times New Roman" w:cs="Times New Roman"/>
          <w:b/>
          <w:sz w:val="24"/>
          <w:szCs w:val="24"/>
        </w:rPr>
      </w:pPr>
      <w:bookmarkStart w:id="3" w:name="Par4985"/>
      <w:bookmarkEnd w:id="3"/>
    </w:p>
    <w:p w:rsidR="002942D2" w:rsidRPr="005B57F3" w:rsidRDefault="002942D2" w:rsidP="007726C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1.1. Сведения о банковских счетах эмитента</w:t>
      </w:r>
    </w:p>
    <w:p w:rsidR="00634F8E" w:rsidRPr="005B57F3" w:rsidRDefault="00634F8E" w:rsidP="00634F8E">
      <w:pPr>
        <w:pStyle w:val="SubHeading"/>
        <w:spacing w:before="0" w:after="0"/>
        <w:ind w:left="284"/>
        <w:jc w:val="both"/>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Центральный филиал Акционерного Банка «Россия»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Центральный филиал АБ «Россия»</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РФ, </w:t>
      </w:r>
      <w:proofErr w:type="spellStart"/>
      <w:r w:rsidRPr="005B57F3">
        <w:rPr>
          <w:rStyle w:val="Subst"/>
          <w:rFonts w:ascii="Times New Roman" w:hAnsi="Times New Roman" w:cs="Times New Roman"/>
          <w:iCs/>
          <w:sz w:val="20"/>
          <w:szCs w:val="20"/>
        </w:rPr>
        <w:t>Москвская</w:t>
      </w:r>
      <w:proofErr w:type="spellEnd"/>
      <w:r w:rsidRPr="005B57F3">
        <w:rPr>
          <w:rStyle w:val="Subst"/>
          <w:rFonts w:ascii="Times New Roman" w:hAnsi="Times New Roman" w:cs="Times New Roman"/>
          <w:iCs/>
          <w:sz w:val="20"/>
          <w:szCs w:val="20"/>
        </w:rPr>
        <w:t xml:space="preserve"> обл., Ленинский р-н, </w:t>
      </w:r>
      <w:proofErr w:type="spellStart"/>
      <w:r w:rsidRPr="005B57F3">
        <w:rPr>
          <w:rStyle w:val="Subst"/>
          <w:rFonts w:ascii="Times New Roman" w:hAnsi="Times New Roman" w:cs="Times New Roman"/>
          <w:iCs/>
          <w:sz w:val="20"/>
          <w:szCs w:val="20"/>
        </w:rPr>
        <w:t>пос</w:t>
      </w:r>
      <w:proofErr w:type="gramStart"/>
      <w:r w:rsidRPr="005B57F3">
        <w:rPr>
          <w:rStyle w:val="Subst"/>
          <w:rFonts w:ascii="Times New Roman" w:hAnsi="Times New Roman" w:cs="Times New Roman"/>
          <w:iCs/>
          <w:sz w:val="20"/>
          <w:szCs w:val="20"/>
        </w:rPr>
        <w:t>.Г</w:t>
      </w:r>
      <w:proofErr w:type="gramEnd"/>
      <w:r w:rsidRPr="005B57F3">
        <w:rPr>
          <w:rStyle w:val="Subst"/>
          <w:rFonts w:ascii="Times New Roman" w:hAnsi="Times New Roman" w:cs="Times New Roman"/>
          <w:iCs/>
          <w:sz w:val="20"/>
          <w:szCs w:val="20"/>
        </w:rPr>
        <w:t>азопровод</w:t>
      </w:r>
      <w:proofErr w:type="spellEnd"/>
      <w:r w:rsidRPr="005B57F3">
        <w:rPr>
          <w:rStyle w:val="Subst"/>
          <w:rFonts w:ascii="Times New Roman" w:hAnsi="Times New Roman" w:cs="Times New Roman"/>
          <w:iCs/>
          <w:sz w:val="20"/>
          <w:szCs w:val="20"/>
        </w:rPr>
        <w:t>, 100 ББ</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7831000122</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0444599132</w:t>
      </w:r>
    </w:p>
    <w:p w:rsidR="00634F8E" w:rsidRPr="005B57F3" w:rsidRDefault="00634F8E" w:rsidP="00634F8E">
      <w:pPr>
        <w:spacing w:after="0"/>
        <w:ind w:left="284"/>
        <w:jc w:val="both"/>
        <w:rPr>
          <w:rStyle w:val="Subst"/>
          <w:rFonts w:ascii="Times New Roman" w:hAnsi="Times New Roman" w:cs="Times New Roman"/>
          <w:bCs/>
          <w:iCs/>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40702810060016000036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30101810400000000132</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jc w:val="both"/>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660028, РФ, г. Красноярск, пр.  Свободный, 46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40702810031020104275</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jc w:val="both"/>
        <w:rPr>
          <w:rStyle w:val="Subst"/>
          <w:rFonts w:ascii="Times New Roman" w:hAnsi="Times New Roman" w:cs="Times New Roman"/>
          <w:bCs/>
          <w:iCs/>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660028, РФ, г. Красноярск, пр. Свободный, 46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40702810331020104276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jc w:val="both"/>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Операционный офис Красноярский в г. Красноярск филиала Новосибирский АО  «АЛЬФА-БАНК»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Филиал Новосибирский ПАО «АЛЬФА-БАНК»</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660017, г. Красноярск, ул. Ленина, 121</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040484791</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40702810623300000446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30101810300000000791</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Восточно-Сибирский филиал Публичное акционерное общество АКБ «Росбанк»</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Восточно-Сибирский филиал ПАО АКБ «Росбанк» г. Красноярск</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660049, РФ, г. Красноярск, пр. Мира, д.7А</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7730060164</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040484333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40702810075310000319</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30101810700000000333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Полное фирменное наименование:</w:t>
      </w:r>
      <w:r w:rsidRPr="005B57F3">
        <w:rPr>
          <w:rStyle w:val="Subst"/>
          <w:rFonts w:ascii="Times New Roman" w:hAnsi="Times New Roman" w:cs="Times New Roman"/>
          <w:iCs/>
          <w:sz w:val="20"/>
          <w:szCs w:val="20"/>
        </w:rPr>
        <w:t xml:space="preserve"> Филиал Газпромбанка (Акционерное Общество) в г. Красноярске</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Ф-л ГПБ (АО) в г. Красноярске</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660041, РФ, г. Красноярск, ул. Академика Киренского, д. 87 "Б"</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7744001497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040436936</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40702810500340000031</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30101810300000000936</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pStyle w:val="SubHeading"/>
        <w:spacing w:before="0" w:after="0"/>
        <w:ind w:left="284"/>
        <w:jc w:val="both"/>
      </w:pPr>
      <w:r w:rsidRPr="005B57F3">
        <w:t xml:space="preserve">Полное фирменное наименование: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Style w:val="Subst"/>
          <w:rFonts w:ascii="Times New Roman" w:hAnsi="Times New Roman" w:cs="Times New Roman"/>
          <w:bCs/>
          <w:iCs/>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662150, РФ, Красноярский край,  г. Ачинск,  микрорайон  8,  д.14</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40702810631350100938</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663960, РФ, Красноярский край,  г. Заозерный, ул. Советская, д. 41</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40702810131140130032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662547, РФ, Красноярский край,  г. </w:t>
      </w:r>
      <w:proofErr w:type="spellStart"/>
      <w:r w:rsidRPr="005B57F3">
        <w:rPr>
          <w:rStyle w:val="Subst"/>
          <w:rFonts w:ascii="Times New Roman" w:hAnsi="Times New Roman" w:cs="Times New Roman"/>
          <w:iCs/>
          <w:sz w:val="20"/>
          <w:szCs w:val="20"/>
        </w:rPr>
        <w:t>Лесосибирск</w:t>
      </w:r>
      <w:proofErr w:type="spellEnd"/>
      <w:r w:rsidRPr="005B57F3">
        <w:rPr>
          <w:rStyle w:val="Subst"/>
          <w:rFonts w:ascii="Times New Roman" w:hAnsi="Times New Roman" w:cs="Times New Roman"/>
          <w:iCs/>
          <w:sz w:val="20"/>
          <w:szCs w:val="20"/>
        </w:rPr>
        <w:t>, ул. Парковая, д.9а</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40702810731200100412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662608, РФ, Красноярский край,  г. Минусинск, ул. Штабная, д. 10</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40702810431360101868</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663491, РФ, Красноярский край, г. </w:t>
      </w:r>
      <w:proofErr w:type="spellStart"/>
      <w:r w:rsidRPr="005B57F3">
        <w:rPr>
          <w:rStyle w:val="Subst"/>
          <w:rFonts w:ascii="Times New Roman" w:hAnsi="Times New Roman" w:cs="Times New Roman"/>
          <w:iCs/>
          <w:sz w:val="20"/>
          <w:szCs w:val="20"/>
        </w:rPr>
        <w:t>Кодинск</w:t>
      </w:r>
      <w:proofErr w:type="spellEnd"/>
      <w:r w:rsidRPr="005B57F3">
        <w:rPr>
          <w:rStyle w:val="Subst"/>
          <w:rFonts w:ascii="Times New Roman" w:hAnsi="Times New Roman" w:cs="Times New Roman"/>
          <w:iCs/>
          <w:sz w:val="20"/>
          <w:szCs w:val="20"/>
        </w:rPr>
        <w:t>, ул. Ленинского Комсомола, 10</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40702810431340012142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Место нахождения:</w:t>
      </w:r>
      <w:r w:rsidRPr="005B57F3">
        <w:rPr>
          <w:rStyle w:val="Subst"/>
          <w:rFonts w:ascii="Times New Roman" w:hAnsi="Times New Roman" w:cs="Times New Roman"/>
          <w:iCs/>
          <w:sz w:val="20"/>
          <w:szCs w:val="20"/>
        </w:rPr>
        <w:t xml:space="preserve"> 663600, РФ, Красноярский край,  г. Канск, ул. </w:t>
      </w:r>
      <w:proofErr w:type="spellStart"/>
      <w:r w:rsidRPr="005B57F3">
        <w:rPr>
          <w:rStyle w:val="Subst"/>
          <w:rFonts w:ascii="Times New Roman" w:hAnsi="Times New Roman" w:cs="Times New Roman"/>
          <w:iCs/>
          <w:sz w:val="20"/>
          <w:szCs w:val="20"/>
        </w:rPr>
        <w:t>Краснопартизанская</w:t>
      </w:r>
      <w:proofErr w:type="spellEnd"/>
      <w:r w:rsidRPr="005B57F3">
        <w:rPr>
          <w:rStyle w:val="Subst"/>
          <w:rFonts w:ascii="Times New Roman" w:hAnsi="Times New Roman" w:cs="Times New Roman"/>
          <w:iCs/>
          <w:sz w:val="20"/>
          <w:szCs w:val="20"/>
        </w:rPr>
        <w:t>, д. 69/1</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40702810931340100787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662311, РФ, Красноярский край,  г. Шарыпово, </w:t>
      </w:r>
      <w:proofErr w:type="spellStart"/>
      <w:r w:rsidRPr="005B57F3">
        <w:rPr>
          <w:rStyle w:val="Subst"/>
          <w:rFonts w:ascii="Times New Roman" w:hAnsi="Times New Roman" w:cs="Times New Roman"/>
          <w:iCs/>
          <w:sz w:val="20"/>
          <w:szCs w:val="20"/>
        </w:rPr>
        <w:t>мр</w:t>
      </w:r>
      <w:proofErr w:type="spellEnd"/>
      <w:r w:rsidRPr="005B57F3">
        <w:rPr>
          <w:rStyle w:val="Subst"/>
          <w:rFonts w:ascii="Times New Roman" w:hAnsi="Times New Roman" w:cs="Times New Roman"/>
          <w:iCs/>
          <w:sz w:val="20"/>
          <w:szCs w:val="20"/>
        </w:rPr>
        <w:t>-н 2, д. 13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40702810031150100712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2942D2" w:rsidRPr="005B57F3" w:rsidRDefault="002942D2" w:rsidP="007726CD">
      <w:pPr>
        <w:pStyle w:val="ConsPlusNonformat"/>
        <w:ind w:left="284"/>
        <w:jc w:val="both"/>
        <w:rPr>
          <w:rFonts w:ascii="Times New Roman" w:hAnsi="Times New Roman" w:cs="Times New Roman"/>
        </w:rPr>
      </w:pPr>
    </w:p>
    <w:p w:rsidR="002942D2" w:rsidRPr="005B57F3" w:rsidRDefault="002942D2" w:rsidP="007726CD">
      <w:pPr>
        <w:pStyle w:val="ConsPlusNonformat"/>
        <w:ind w:left="284"/>
        <w:jc w:val="both"/>
        <w:outlineLvl w:val="3"/>
        <w:rPr>
          <w:rFonts w:ascii="Times New Roman" w:hAnsi="Times New Roman" w:cs="Times New Roman"/>
          <w:b/>
          <w:sz w:val="24"/>
          <w:szCs w:val="24"/>
        </w:rPr>
      </w:pPr>
      <w:bookmarkStart w:id="4" w:name="Par4991"/>
      <w:bookmarkEnd w:id="4"/>
      <w:r w:rsidRPr="005B57F3">
        <w:rPr>
          <w:rFonts w:ascii="Times New Roman" w:hAnsi="Times New Roman" w:cs="Times New Roman"/>
          <w:b/>
          <w:sz w:val="24"/>
          <w:szCs w:val="24"/>
        </w:rPr>
        <w:t>1.2. Сведения об аудиторе (аудиторской организации) эмитента</w:t>
      </w:r>
    </w:p>
    <w:p w:rsidR="00BC38F2" w:rsidRPr="005B57F3" w:rsidRDefault="00BC38F2" w:rsidP="007726CD">
      <w:pPr>
        <w:spacing w:after="0"/>
        <w:ind w:left="284"/>
        <w:jc w:val="both"/>
        <w:rPr>
          <w:rFonts w:ascii="Times New Roman" w:hAnsi="Times New Roman" w:cs="Times New Roman"/>
          <w:sz w:val="20"/>
          <w:szCs w:val="20"/>
        </w:rPr>
      </w:pPr>
      <w:bookmarkStart w:id="5" w:name="Par5013"/>
      <w:bookmarkEnd w:id="5"/>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
          <w:iCs/>
          <w:sz w:val="20"/>
          <w:szCs w:val="20"/>
        </w:rPr>
        <w:t xml:space="preserve"> Закрытое акционерное общество "Аудиторская Компания Институт Проблем и Предпринимательства"</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
          <w:bCs/>
          <w:i/>
          <w:iCs/>
          <w:sz w:val="20"/>
          <w:szCs w:val="20"/>
        </w:rPr>
        <w:t xml:space="preserve"> ЗАО "Аудиторская Компания Институт Проблем и Предпринимательства"</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
          <w:bCs/>
          <w:i/>
          <w:iCs/>
          <w:sz w:val="20"/>
          <w:szCs w:val="20"/>
        </w:rPr>
        <w:t xml:space="preserve"> 191123, г. Санкт-Петербург, ул. </w:t>
      </w:r>
      <w:proofErr w:type="gramStart"/>
      <w:r w:rsidRPr="005B57F3">
        <w:rPr>
          <w:rFonts w:ascii="Times New Roman" w:hAnsi="Times New Roman" w:cs="Times New Roman"/>
          <w:b/>
          <w:bCs/>
          <w:i/>
          <w:iCs/>
          <w:sz w:val="20"/>
          <w:szCs w:val="20"/>
        </w:rPr>
        <w:t>Шпалерная</w:t>
      </w:r>
      <w:proofErr w:type="gramEnd"/>
      <w:r w:rsidRPr="005B57F3">
        <w:rPr>
          <w:rFonts w:ascii="Times New Roman" w:hAnsi="Times New Roman" w:cs="Times New Roman"/>
          <w:b/>
          <w:bCs/>
          <w:i/>
          <w:iCs/>
          <w:sz w:val="20"/>
          <w:szCs w:val="20"/>
        </w:rPr>
        <w:t>, д, 24, пом59-А</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
          <w:bCs/>
          <w:i/>
          <w:iCs/>
          <w:sz w:val="20"/>
          <w:szCs w:val="20"/>
        </w:rPr>
        <w:t xml:space="preserve"> 7808033112</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
          <w:bCs/>
          <w:i/>
          <w:iCs/>
          <w:sz w:val="20"/>
          <w:szCs w:val="20"/>
        </w:rPr>
        <w:t xml:space="preserve"> (812) 703-4041</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
          <w:bCs/>
          <w:i/>
          <w:iCs/>
          <w:sz w:val="20"/>
          <w:szCs w:val="20"/>
        </w:rPr>
        <w:t xml:space="preserve"> (812) 703-3008</w:t>
      </w:r>
    </w:p>
    <w:p w:rsidR="00BC38F2" w:rsidRPr="005B57F3" w:rsidRDefault="00BC38F2" w:rsidP="00C04D3F">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Pr="005B57F3">
        <w:rPr>
          <w:rFonts w:ascii="Times New Roman" w:hAnsi="Times New Roman" w:cs="Times New Roman"/>
          <w:b/>
          <w:bCs/>
          <w:i/>
          <w:iCs/>
          <w:sz w:val="20"/>
          <w:szCs w:val="20"/>
        </w:rPr>
        <w:t xml:space="preserve"> mail@ipp.spb.ru</w:t>
      </w:r>
    </w:p>
    <w:p w:rsidR="00BC38F2" w:rsidRPr="005B57F3" w:rsidRDefault="00BC38F2" w:rsidP="00C04D3F">
      <w:pPr>
        <w:spacing w:after="0" w:line="240" w:lineRule="auto"/>
        <w:ind w:left="284"/>
        <w:jc w:val="both"/>
        <w:rPr>
          <w:rFonts w:ascii="Times New Roman" w:hAnsi="Times New Roman" w:cs="Times New Roman"/>
          <w:sz w:val="20"/>
          <w:szCs w:val="20"/>
        </w:rPr>
      </w:pPr>
    </w:p>
    <w:p w:rsidR="00BC38F2" w:rsidRPr="005B57F3" w:rsidRDefault="00BC38F2" w:rsidP="00C04D3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Данные о членстве аудитора в саморегулируемых организациях аудиторов</w:t>
      </w:r>
    </w:p>
    <w:p w:rsidR="00BC38F2" w:rsidRPr="005B57F3" w:rsidRDefault="00BC38F2" w:rsidP="00C04D3F">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Полное наименование:</w:t>
      </w:r>
      <w:r w:rsidRPr="005B57F3">
        <w:rPr>
          <w:rFonts w:ascii="Times New Roman" w:hAnsi="Times New Roman" w:cs="Times New Roman"/>
          <w:b/>
          <w:bCs/>
          <w:i/>
          <w:iCs/>
          <w:sz w:val="20"/>
          <w:szCs w:val="20"/>
        </w:rPr>
        <w:t xml:space="preserve"> Некоммерческое партнерство "Институт Профессиональных Аудиторов" (ИПАР)</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00BA4433" w:rsidRPr="005B57F3">
        <w:rPr>
          <w:rFonts w:ascii="Times New Roman" w:hAnsi="Times New Roman" w:cs="Times New Roman"/>
          <w:sz w:val="20"/>
          <w:szCs w:val="20"/>
        </w:rPr>
        <w:t xml:space="preserve">: </w:t>
      </w:r>
      <w:r w:rsidRPr="005B57F3">
        <w:rPr>
          <w:rFonts w:ascii="Times New Roman" w:hAnsi="Times New Roman" w:cs="Times New Roman"/>
          <w:b/>
          <w:bCs/>
          <w:i/>
          <w:iCs/>
          <w:sz w:val="20"/>
          <w:szCs w:val="20"/>
        </w:rPr>
        <w:t xml:space="preserve">117420 Россия, г. Москва, </w:t>
      </w:r>
      <w:r w:rsidR="00C04D3F" w:rsidRPr="005B57F3">
        <w:rPr>
          <w:rFonts w:ascii="Times New Roman" w:hAnsi="Times New Roman" w:cs="Times New Roman"/>
          <w:b/>
          <w:bCs/>
          <w:i/>
          <w:iCs/>
          <w:sz w:val="20"/>
          <w:szCs w:val="20"/>
        </w:rPr>
        <w:t xml:space="preserve">ул. </w:t>
      </w:r>
      <w:proofErr w:type="spellStart"/>
      <w:r w:rsidRPr="005B57F3">
        <w:rPr>
          <w:rFonts w:ascii="Times New Roman" w:hAnsi="Times New Roman" w:cs="Times New Roman"/>
          <w:b/>
          <w:bCs/>
          <w:i/>
          <w:iCs/>
          <w:sz w:val="20"/>
          <w:szCs w:val="20"/>
        </w:rPr>
        <w:t>Наметкина</w:t>
      </w:r>
      <w:proofErr w:type="spellEnd"/>
      <w:r w:rsidR="00C12C57" w:rsidRPr="005B57F3">
        <w:rPr>
          <w:rFonts w:ascii="Times New Roman" w:hAnsi="Times New Roman" w:cs="Times New Roman"/>
          <w:b/>
          <w:bCs/>
          <w:i/>
          <w:iCs/>
          <w:sz w:val="20"/>
          <w:szCs w:val="20"/>
        </w:rPr>
        <w:t>,</w:t>
      </w:r>
      <w:r w:rsidRPr="005B57F3">
        <w:rPr>
          <w:rFonts w:ascii="Times New Roman" w:hAnsi="Times New Roman" w:cs="Times New Roman"/>
          <w:b/>
          <w:bCs/>
          <w:i/>
          <w:iCs/>
          <w:sz w:val="20"/>
          <w:szCs w:val="20"/>
        </w:rPr>
        <w:t xml:space="preserve"> 14 корп. 1 оф. 410</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Дополнительная</w:t>
      </w:r>
      <w:r w:rsidR="00737F21" w:rsidRPr="005B57F3">
        <w:rPr>
          <w:rFonts w:ascii="Times New Roman" w:hAnsi="Times New Roman" w:cs="Times New Roman"/>
          <w:sz w:val="20"/>
          <w:szCs w:val="20"/>
        </w:rPr>
        <w:t> </w:t>
      </w:r>
      <w:r w:rsidRPr="005B57F3">
        <w:rPr>
          <w:rFonts w:ascii="Times New Roman" w:hAnsi="Times New Roman" w:cs="Times New Roman"/>
          <w:sz w:val="20"/>
          <w:szCs w:val="20"/>
        </w:rPr>
        <w:t>информация:</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Регистрационный номер 10402019302</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BC38F2" w:rsidRPr="005B57F3" w:rsidRDefault="00BC38F2" w:rsidP="007726CD">
      <w:pPr>
        <w:pStyle w:val="a6"/>
        <w:ind w:left="284"/>
        <w:jc w:val="both"/>
      </w:pPr>
    </w:p>
    <w:tbl>
      <w:tblPr>
        <w:tblW w:w="0" w:type="auto"/>
        <w:tblInd w:w="498" w:type="dxa"/>
        <w:tblLayout w:type="fixed"/>
        <w:tblCellMar>
          <w:left w:w="72" w:type="dxa"/>
          <w:right w:w="72" w:type="dxa"/>
        </w:tblCellMar>
        <w:tblLook w:val="04A0" w:firstRow="1" w:lastRow="0" w:firstColumn="1" w:lastColumn="0" w:noHBand="0" w:noVBand="1"/>
      </w:tblPr>
      <w:tblGrid>
        <w:gridCol w:w="2094"/>
        <w:gridCol w:w="2520"/>
        <w:gridCol w:w="4741"/>
      </w:tblGrid>
      <w:tr w:rsidR="00A3674D" w:rsidRPr="005B57F3" w:rsidTr="00BF51CB">
        <w:tc>
          <w:tcPr>
            <w:tcW w:w="2094" w:type="dxa"/>
            <w:tcBorders>
              <w:top w:val="double" w:sz="6" w:space="0" w:color="auto"/>
              <w:left w:val="double" w:sz="6" w:space="0" w:color="auto"/>
              <w:bottom w:val="single" w:sz="6" w:space="0" w:color="auto"/>
              <w:right w:val="sing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Сводная бухгалтерская отчетность, Год</w:t>
            </w:r>
          </w:p>
        </w:tc>
        <w:tc>
          <w:tcPr>
            <w:tcW w:w="4741" w:type="dxa"/>
            <w:tcBorders>
              <w:top w:val="double" w:sz="6" w:space="0" w:color="auto"/>
              <w:left w:val="single" w:sz="6" w:space="0" w:color="auto"/>
              <w:bottom w:val="single" w:sz="6" w:space="0" w:color="auto"/>
              <w:right w:val="doub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Консолидированная финансовая отчетность, Год</w:t>
            </w:r>
          </w:p>
        </w:tc>
      </w:tr>
      <w:tr w:rsidR="00A3674D" w:rsidRPr="005B57F3" w:rsidTr="00BF51CB">
        <w:tc>
          <w:tcPr>
            <w:tcW w:w="2094" w:type="dxa"/>
            <w:tcBorders>
              <w:top w:val="single" w:sz="6" w:space="0" w:color="auto"/>
              <w:left w:val="double" w:sz="6" w:space="0" w:color="auto"/>
              <w:bottom w:val="double" w:sz="6" w:space="0" w:color="auto"/>
              <w:right w:val="sing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lang w:val="en-US"/>
              </w:rPr>
            </w:pPr>
            <w:r w:rsidRPr="005B57F3">
              <w:rPr>
                <w:rFonts w:ascii="Times New Roman" w:hAnsi="Times New Roman" w:cs="Times New Roman"/>
                <w:sz w:val="20"/>
                <w:szCs w:val="20"/>
              </w:rPr>
              <w:t>2012</w:t>
            </w:r>
            <w:r w:rsidRPr="005B57F3">
              <w:rPr>
                <w:rFonts w:ascii="Times New Roman" w:hAnsi="Times New Roman" w:cs="Times New Roman"/>
                <w:sz w:val="20"/>
                <w:szCs w:val="20"/>
                <w:lang w:val="en-US"/>
              </w:rPr>
              <w:t>-2014</w:t>
            </w:r>
          </w:p>
        </w:tc>
        <w:tc>
          <w:tcPr>
            <w:tcW w:w="2520" w:type="dxa"/>
            <w:tcBorders>
              <w:top w:val="single" w:sz="6" w:space="0" w:color="auto"/>
              <w:left w:val="single" w:sz="6" w:space="0" w:color="auto"/>
              <w:bottom w:val="double" w:sz="6" w:space="0" w:color="auto"/>
              <w:right w:val="single" w:sz="6" w:space="0" w:color="auto"/>
            </w:tcBorders>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c>
          <w:tcPr>
            <w:tcW w:w="4741" w:type="dxa"/>
            <w:tcBorders>
              <w:top w:val="single" w:sz="6" w:space="0" w:color="auto"/>
              <w:left w:val="single" w:sz="6" w:space="0" w:color="auto"/>
              <w:bottom w:val="double" w:sz="6" w:space="0" w:color="auto"/>
              <w:right w:val="double" w:sz="6" w:space="0" w:color="auto"/>
            </w:tcBorders>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r>
    </w:tbl>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w:t>
      </w:r>
      <w:r w:rsidRPr="005B57F3">
        <w:rPr>
          <w:rFonts w:ascii="Times New Roman" w:hAnsi="Times New Roman" w:cs="Times New Roman"/>
          <w:b/>
          <w:bCs/>
          <w:iCs/>
          <w:sz w:val="20"/>
          <w:szCs w:val="20"/>
        </w:rPr>
        <w:t>нет</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Порядок выбора аудитора эмитента</w:t>
      </w:r>
      <w:r w:rsidR="00B35575" w:rsidRPr="005B57F3">
        <w:rPr>
          <w:rFonts w:ascii="Times New Roman" w:hAnsi="Times New Roman" w:cs="Times New Roman"/>
          <w:sz w:val="20"/>
          <w:szCs w:val="20"/>
        </w:rPr>
        <w:t>:</w:t>
      </w:r>
    </w:p>
    <w:p w:rsidR="00BC38F2" w:rsidRPr="005B57F3" w:rsidRDefault="00B35575" w:rsidP="007726CD">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У</w:t>
      </w:r>
      <w:r w:rsidR="00BC38F2" w:rsidRPr="005B57F3">
        <w:rPr>
          <w:rFonts w:ascii="Times New Roman" w:hAnsi="Times New Roman" w:cs="Times New Roman"/>
          <w:bCs/>
          <w:iCs/>
          <w:sz w:val="20"/>
          <w:szCs w:val="20"/>
        </w:rPr>
        <w:t xml:space="preserve">казанный </w:t>
      </w:r>
      <w:r w:rsidR="00FF140C" w:rsidRPr="005B57F3">
        <w:rPr>
          <w:rFonts w:ascii="Times New Roman" w:hAnsi="Times New Roman" w:cs="Times New Roman"/>
          <w:bCs/>
          <w:iCs/>
          <w:sz w:val="20"/>
          <w:szCs w:val="20"/>
        </w:rPr>
        <w:t>А</w:t>
      </w:r>
      <w:r w:rsidR="00BC38F2" w:rsidRPr="005B57F3">
        <w:rPr>
          <w:rFonts w:ascii="Times New Roman" w:hAnsi="Times New Roman" w:cs="Times New Roman"/>
          <w:bCs/>
          <w:iCs/>
          <w:sz w:val="20"/>
          <w:szCs w:val="20"/>
        </w:rPr>
        <w:t>уди</w:t>
      </w:r>
      <w:r w:rsidR="00FF140C" w:rsidRPr="005B57F3">
        <w:rPr>
          <w:rFonts w:ascii="Times New Roman" w:hAnsi="Times New Roman" w:cs="Times New Roman"/>
          <w:bCs/>
          <w:iCs/>
          <w:sz w:val="20"/>
          <w:szCs w:val="20"/>
        </w:rPr>
        <w:t>тор утвержден годовым О</w:t>
      </w:r>
      <w:r w:rsidR="00BC38F2" w:rsidRPr="005B57F3">
        <w:rPr>
          <w:rFonts w:ascii="Times New Roman" w:hAnsi="Times New Roman" w:cs="Times New Roman"/>
          <w:bCs/>
          <w:iCs/>
          <w:sz w:val="20"/>
          <w:szCs w:val="20"/>
        </w:rPr>
        <w:t>бщим собранием акционеров 0</w:t>
      </w:r>
      <w:r w:rsidR="00C04D3F" w:rsidRPr="005B57F3">
        <w:rPr>
          <w:rFonts w:ascii="Times New Roman" w:hAnsi="Times New Roman" w:cs="Times New Roman"/>
          <w:bCs/>
          <w:iCs/>
          <w:sz w:val="20"/>
          <w:szCs w:val="20"/>
        </w:rPr>
        <w:t>5</w:t>
      </w:r>
      <w:r w:rsidR="00BC38F2" w:rsidRPr="005B57F3">
        <w:rPr>
          <w:rFonts w:ascii="Times New Roman" w:hAnsi="Times New Roman" w:cs="Times New Roman"/>
          <w:bCs/>
          <w:iCs/>
          <w:sz w:val="20"/>
          <w:szCs w:val="20"/>
        </w:rPr>
        <w:t>.06.1</w:t>
      </w:r>
      <w:r w:rsidR="00C04D3F" w:rsidRPr="005B57F3">
        <w:rPr>
          <w:rFonts w:ascii="Times New Roman" w:hAnsi="Times New Roman" w:cs="Times New Roman"/>
          <w:bCs/>
          <w:iCs/>
          <w:sz w:val="20"/>
          <w:szCs w:val="20"/>
        </w:rPr>
        <w:t>5</w:t>
      </w:r>
      <w:r w:rsidR="00BC38F2" w:rsidRPr="005B57F3">
        <w:rPr>
          <w:rFonts w:ascii="Times New Roman" w:hAnsi="Times New Roman" w:cs="Times New Roman"/>
          <w:bCs/>
          <w:iCs/>
          <w:sz w:val="20"/>
          <w:szCs w:val="20"/>
        </w:rPr>
        <w:t xml:space="preserve">г. по предложению Совета директоров. При выборе аудитора рассматривались коммерческие предложения </w:t>
      </w:r>
      <w:r w:rsidRPr="005B57F3">
        <w:rPr>
          <w:rFonts w:ascii="Times New Roman" w:hAnsi="Times New Roman" w:cs="Times New Roman"/>
          <w:bCs/>
          <w:iCs/>
          <w:sz w:val="20"/>
          <w:szCs w:val="20"/>
        </w:rPr>
        <w:t xml:space="preserve"> а</w:t>
      </w:r>
      <w:r w:rsidR="00BC38F2" w:rsidRPr="005B57F3">
        <w:rPr>
          <w:rFonts w:ascii="Times New Roman" w:hAnsi="Times New Roman" w:cs="Times New Roman"/>
          <w:bCs/>
          <w:iCs/>
          <w:sz w:val="20"/>
          <w:szCs w:val="20"/>
        </w:rPr>
        <w:t>удиторских компаний.</w:t>
      </w:r>
    </w:p>
    <w:p w:rsidR="00C12C57" w:rsidRPr="005B57F3" w:rsidRDefault="00BC38F2" w:rsidP="00C12C57">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 xml:space="preserve">Процедура выдвижения кандидатуры </w:t>
      </w:r>
      <w:r w:rsidR="00FF140C" w:rsidRPr="005B57F3">
        <w:rPr>
          <w:rFonts w:ascii="Times New Roman" w:hAnsi="Times New Roman" w:cs="Times New Roman"/>
          <w:sz w:val="20"/>
          <w:szCs w:val="20"/>
        </w:rPr>
        <w:t>А</w:t>
      </w:r>
      <w:r w:rsidRPr="005B57F3">
        <w:rPr>
          <w:rFonts w:ascii="Times New Roman" w:hAnsi="Times New Roman" w:cs="Times New Roman"/>
          <w:sz w:val="20"/>
          <w:szCs w:val="20"/>
        </w:rPr>
        <w:t xml:space="preserve">удитора для утверждения </w:t>
      </w:r>
      <w:r w:rsidR="00FF140C" w:rsidRPr="005B57F3">
        <w:rPr>
          <w:rFonts w:ascii="Times New Roman" w:hAnsi="Times New Roman" w:cs="Times New Roman"/>
          <w:sz w:val="20"/>
          <w:szCs w:val="20"/>
        </w:rPr>
        <w:t xml:space="preserve">Общим </w:t>
      </w:r>
      <w:r w:rsidRPr="005B57F3">
        <w:rPr>
          <w:rFonts w:ascii="Times New Roman" w:hAnsi="Times New Roman" w:cs="Times New Roman"/>
          <w:sz w:val="20"/>
          <w:szCs w:val="20"/>
        </w:rPr>
        <w:t>собранием акционеров (участников), в</w:t>
      </w:r>
      <w:r w:rsidR="00FF140C" w:rsidRPr="005B57F3">
        <w:rPr>
          <w:rFonts w:ascii="Times New Roman" w:hAnsi="Times New Roman" w:cs="Times New Roman"/>
          <w:sz w:val="20"/>
          <w:szCs w:val="20"/>
        </w:rPr>
        <w:t> </w:t>
      </w:r>
      <w:r w:rsidRPr="005B57F3">
        <w:rPr>
          <w:rFonts w:ascii="Times New Roman" w:hAnsi="Times New Roman" w:cs="Times New Roman"/>
          <w:sz w:val="20"/>
          <w:szCs w:val="20"/>
        </w:rPr>
        <w:t>том</w:t>
      </w:r>
      <w:r w:rsidR="00FF140C" w:rsidRPr="005B57F3">
        <w:rPr>
          <w:rFonts w:ascii="Times New Roman" w:hAnsi="Times New Roman" w:cs="Times New Roman"/>
          <w:sz w:val="20"/>
          <w:szCs w:val="20"/>
        </w:rPr>
        <w:t> </w:t>
      </w:r>
      <w:r w:rsidRPr="005B57F3">
        <w:rPr>
          <w:rFonts w:ascii="Times New Roman" w:hAnsi="Times New Roman" w:cs="Times New Roman"/>
          <w:sz w:val="20"/>
          <w:szCs w:val="20"/>
        </w:rPr>
        <w:t>числе</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орган</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управления,</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принимающий</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соответствующее</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решение: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Для проверки и подтверждения годовой финансовой отчетности Общее собрание акционеров ежегодно</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утверждает</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Аудитора</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Общества.</w:t>
      </w:r>
      <w:r w:rsidR="00B35575"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br/>
        <w:t>Федеральным законом «Об акционерных обществах» не определен срок и порядок выдвижения кандидатуры аудитора для включения его в список для голосования по вопросу об утверждени</w:t>
      </w:r>
      <w:r w:rsidR="00B35575" w:rsidRPr="005B57F3">
        <w:rPr>
          <w:rFonts w:ascii="Times New Roman" w:hAnsi="Times New Roman" w:cs="Times New Roman"/>
          <w:bCs/>
          <w:iCs/>
          <w:sz w:val="20"/>
          <w:szCs w:val="20"/>
        </w:rPr>
        <w:t>е</w:t>
      </w:r>
      <w:r w:rsidRPr="005B57F3">
        <w:rPr>
          <w:rFonts w:ascii="Times New Roman" w:hAnsi="Times New Roman" w:cs="Times New Roman"/>
          <w:bCs/>
          <w:iCs/>
          <w:sz w:val="20"/>
          <w:szCs w:val="20"/>
        </w:rPr>
        <w:t xml:space="preserve"> Аудитора Общества. Право акционеров на выдвижение кандидатов в органы управления и контроля, предусмотренное п.1 ст.53 ФЗ </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 акционерных обществах», не распространяется на выдвижение кандидатуры</w:t>
      </w:r>
      <w:r w:rsidR="00FF140C" w:rsidRPr="005B57F3">
        <w:rPr>
          <w:rFonts w:ascii="Times New Roman" w:hAnsi="Times New Roman" w:cs="Times New Roman"/>
          <w:bCs/>
          <w:iCs/>
          <w:sz w:val="20"/>
          <w:szCs w:val="20"/>
        </w:rPr>
        <w:t xml:space="preserve"> А</w:t>
      </w:r>
      <w:r w:rsidRPr="005B57F3">
        <w:rPr>
          <w:rFonts w:ascii="Times New Roman" w:hAnsi="Times New Roman" w:cs="Times New Roman"/>
          <w:bCs/>
          <w:iCs/>
          <w:sz w:val="20"/>
          <w:szCs w:val="20"/>
        </w:rPr>
        <w:t xml:space="preserve">удитора. Кандидатура </w:t>
      </w:r>
      <w:r w:rsidR="00FF140C" w:rsidRPr="005B57F3">
        <w:rPr>
          <w:rFonts w:ascii="Times New Roman" w:hAnsi="Times New Roman" w:cs="Times New Roman"/>
          <w:bCs/>
          <w:iCs/>
          <w:sz w:val="20"/>
          <w:szCs w:val="20"/>
        </w:rPr>
        <w:t>А</w:t>
      </w:r>
      <w:r w:rsidRPr="005B57F3">
        <w:rPr>
          <w:rFonts w:ascii="Times New Roman" w:hAnsi="Times New Roman" w:cs="Times New Roman"/>
          <w:bCs/>
          <w:iCs/>
          <w:sz w:val="20"/>
          <w:szCs w:val="20"/>
        </w:rPr>
        <w:t xml:space="preserve">удитора может быть предложена акционером только в случае, если акционер вносит в повестку дня Общего </w:t>
      </w:r>
      <w:r w:rsidRPr="005B57F3">
        <w:rPr>
          <w:rFonts w:ascii="Times New Roman" w:hAnsi="Times New Roman" w:cs="Times New Roman"/>
          <w:bCs/>
          <w:iCs/>
          <w:sz w:val="20"/>
          <w:szCs w:val="20"/>
        </w:rPr>
        <w:lastRenderedPageBreak/>
        <w:t>собрания акционеров вопрос «Об утверждени</w:t>
      </w:r>
      <w:r w:rsidR="00B35575" w:rsidRPr="005B57F3">
        <w:rPr>
          <w:rFonts w:ascii="Times New Roman" w:hAnsi="Times New Roman" w:cs="Times New Roman"/>
          <w:bCs/>
          <w:iCs/>
          <w:sz w:val="20"/>
          <w:szCs w:val="20"/>
        </w:rPr>
        <w:t>е</w:t>
      </w:r>
      <w:r w:rsidRPr="005B57F3">
        <w:rPr>
          <w:rFonts w:ascii="Times New Roman" w:hAnsi="Times New Roman" w:cs="Times New Roman"/>
          <w:bCs/>
          <w:iCs/>
          <w:sz w:val="20"/>
          <w:szCs w:val="20"/>
        </w:rPr>
        <w:t xml:space="preserve"> Аудитора» и в соответствии с п.4 ст.53 ФЗ «Об акционерных обществах» предлагает формулировку</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решения</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по</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этому</w:t>
      </w:r>
      <w:r w:rsidR="00C12C57" w:rsidRPr="005B57F3">
        <w:rPr>
          <w:rFonts w:ascii="Times New Roman" w:hAnsi="Times New Roman" w:cs="Times New Roman"/>
          <w:bCs/>
          <w:iCs/>
          <w:sz w:val="20"/>
          <w:szCs w:val="20"/>
        </w:rPr>
        <w:t xml:space="preserve"> вопросу.</w:t>
      </w:r>
    </w:p>
    <w:p w:rsidR="00BC38F2" w:rsidRPr="005B57F3" w:rsidRDefault="00BC38F2" w:rsidP="00C12C57">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В связи с изложенным, кандидатура аудитора для утверждения Общим собранием акционеров должна определяться Советом директоров Общества в рамках решения вопросов подготовки и проведения</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Общего</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собрания</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акционеров.</w:t>
      </w:r>
      <w:r w:rsidRPr="005B57F3">
        <w:rPr>
          <w:rFonts w:ascii="Times New Roman" w:hAnsi="Times New Roman" w:cs="Times New Roman"/>
          <w:bCs/>
          <w:iCs/>
          <w:sz w:val="20"/>
          <w:szCs w:val="20"/>
        </w:rPr>
        <w:br/>
        <w:t>В соответствии с п. 10.2. статьи 10</w:t>
      </w:r>
      <w:r w:rsidR="00FF140C" w:rsidRPr="005B57F3">
        <w:rPr>
          <w:rFonts w:ascii="Times New Roman" w:hAnsi="Times New Roman" w:cs="Times New Roman"/>
          <w:bCs/>
          <w:iCs/>
          <w:sz w:val="20"/>
          <w:szCs w:val="20"/>
        </w:rPr>
        <w:t xml:space="preserve"> Устава эмитента к компетенции О</w:t>
      </w:r>
      <w:r w:rsidRPr="005B57F3">
        <w:rPr>
          <w:rFonts w:ascii="Times New Roman" w:hAnsi="Times New Roman" w:cs="Times New Roman"/>
          <w:bCs/>
          <w:iCs/>
          <w:sz w:val="20"/>
          <w:szCs w:val="20"/>
        </w:rPr>
        <w:t>бщего собрания участников эмитента</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относится</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вопрос:</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«утверждение</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Аудитора</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В соответствии с п. 15.1. статьи 15 Устава эмитента к компетенции Совета директоров эмитента относится вопрос:</w:t>
      </w:r>
      <w:r w:rsidR="00B35575"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«рекомендации Общему собранию акционеров Общества</w:t>
      </w:r>
      <w:r w:rsidR="00737F21"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по размеру выплачиваемых членам Ревизионной</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комиссии Общества вознаграждений и компенсаций и определение</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размера</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оплаты</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услуг</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Аудитора».</w:t>
      </w:r>
      <w:r w:rsidRPr="005B57F3">
        <w:rPr>
          <w:rFonts w:ascii="Times New Roman" w:hAnsi="Times New Roman" w:cs="Times New Roman"/>
          <w:bCs/>
          <w:iCs/>
          <w:sz w:val="20"/>
          <w:szCs w:val="20"/>
        </w:rPr>
        <w:br/>
        <w:t>Аудитор эмитента  утверждается Общим собранием акционеров Общества и  осуществляет проверку финансово-хозяйственной деятельности Общества в соответствии с требованиями законодательства Российской Федерации</w:t>
      </w:r>
      <w:r w:rsidR="00737F21"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 xml:space="preserve"> на основании заключаемого с ним договора.</w:t>
      </w:r>
    </w:p>
    <w:p w:rsidR="00BC38F2" w:rsidRPr="005B57F3" w:rsidRDefault="00B35575"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w:t>
      </w:r>
      <w:r w:rsidR="00BC38F2" w:rsidRPr="005B57F3">
        <w:rPr>
          <w:rFonts w:ascii="Times New Roman" w:hAnsi="Times New Roman" w:cs="Times New Roman"/>
          <w:sz w:val="20"/>
          <w:szCs w:val="20"/>
        </w:rPr>
        <w:t xml:space="preserve">нформация о работах, проводимых </w:t>
      </w:r>
      <w:r w:rsidR="00FF140C" w:rsidRPr="005B57F3">
        <w:rPr>
          <w:rFonts w:ascii="Times New Roman" w:hAnsi="Times New Roman" w:cs="Times New Roman"/>
          <w:sz w:val="20"/>
          <w:szCs w:val="20"/>
        </w:rPr>
        <w:t>А</w:t>
      </w:r>
      <w:r w:rsidR="00BC38F2" w:rsidRPr="005B57F3">
        <w:rPr>
          <w:rFonts w:ascii="Times New Roman" w:hAnsi="Times New Roman" w:cs="Times New Roman"/>
          <w:sz w:val="20"/>
          <w:szCs w:val="20"/>
        </w:rPr>
        <w:t>удитором в рамках специальных аудиторских заданий:</w:t>
      </w:r>
      <w:r w:rsidRPr="005B57F3">
        <w:rPr>
          <w:rFonts w:ascii="Times New Roman" w:hAnsi="Times New Roman" w:cs="Times New Roman"/>
          <w:sz w:val="20"/>
          <w:szCs w:val="20"/>
        </w:rPr>
        <w:t xml:space="preserve"> </w:t>
      </w:r>
      <w:r w:rsidR="00BC38F2" w:rsidRPr="005B57F3">
        <w:rPr>
          <w:rFonts w:ascii="Times New Roman" w:hAnsi="Times New Roman" w:cs="Times New Roman"/>
          <w:b/>
          <w:bCs/>
          <w:iCs/>
          <w:sz w:val="20"/>
          <w:szCs w:val="20"/>
        </w:rPr>
        <w:t>нет</w:t>
      </w:r>
    </w:p>
    <w:p w:rsidR="00BC38F2" w:rsidRPr="005B57F3" w:rsidRDefault="00BC38F2" w:rsidP="00C12C57">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В соответствии с Уставом эмитента, размер оплаты услуг Аудитора определяется Советом директоров.  Размер оплаты услуг</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ЗАО "Аудиторская Компания Институт Проблем и Предпринимательства" по осуществлению</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аудиторской</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проверки</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финансовой</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(бухгалтерской)</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отчетности</w:t>
      </w:r>
      <w:r w:rsidR="00BA4433" w:rsidRPr="005B57F3">
        <w:rPr>
          <w:rFonts w:ascii="Times New Roman" w:hAnsi="Times New Roman" w:cs="Times New Roman"/>
          <w:bCs/>
          <w:iCs/>
          <w:sz w:val="20"/>
          <w:szCs w:val="20"/>
        </w:rPr>
        <w:t xml:space="preserve"> ОАО </w:t>
      </w:r>
      <w:proofErr w:type="spellStart"/>
      <w:r w:rsidR="00BA4433" w:rsidRPr="005B57F3">
        <w:rPr>
          <w:rFonts w:ascii="Times New Roman" w:hAnsi="Times New Roman" w:cs="Times New Roman"/>
          <w:bCs/>
          <w:iCs/>
          <w:sz w:val="20"/>
          <w:szCs w:val="20"/>
        </w:rPr>
        <w:t>Кра</w:t>
      </w:r>
      <w:r w:rsidRPr="005B57F3">
        <w:rPr>
          <w:rFonts w:ascii="Times New Roman" w:hAnsi="Times New Roman" w:cs="Times New Roman"/>
          <w:bCs/>
          <w:iCs/>
          <w:sz w:val="20"/>
          <w:szCs w:val="20"/>
        </w:rPr>
        <w:t>сноярскэнергосбыт</w:t>
      </w:r>
      <w:proofErr w:type="spellEnd"/>
      <w:r w:rsidRPr="005B57F3">
        <w:rPr>
          <w:rFonts w:ascii="Times New Roman" w:hAnsi="Times New Roman" w:cs="Times New Roman"/>
          <w:bCs/>
          <w:iCs/>
          <w:sz w:val="20"/>
          <w:szCs w:val="20"/>
        </w:rPr>
        <w:t>, составленной по стандартам РСБУ  за 2014 год   составил  688 010  (Шестьсот в</w:t>
      </w:r>
      <w:r w:rsidR="00737F21" w:rsidRPr="005B57F3">
        <w:rPr>
          <w:rFonts w:ascii="Times New Roman" w:hAnsi="Times New Roman" w:cs="Times New Roman"/>
          <w:bCs/>
          <w:iCs/>
          <w:sz w:val="20"/>
          <w:szCs w:val="20"/>
        </w:rPr>
        <w:t>осемьдесят восемь тысяч десять</w:t>
      </w:r>
      <w:r w:rsidRPr="005B57F3">
        <w:rPr>
          <w:rFonts w:ascii="Times New Roman" w:hAnsi="Times New Roman" w:cs="Times New Roman"/>
          <w:bCs/>
          <w:iCs/>
          <w:sz w:val="20"/>
          <w:szCs w:val="20"/>
        </w:rPr>
        <w:t>) рублей</w:t>
      </w:r>
      <w:r w:rsidR="00FF140C"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НДС не облагается. Размер оплаты услуг по осуществлению аудиторской проверки финансовой отче</w:t>
      </w:r>
      <w:r w:rsidR="00C12C57" w:rsidRPr="005B57F3">
        <w:rPr>
          <w:rFonts w:ascii="Times New Roman" w:hAnsi="Times New Roman" w:cs="Times New Roman"/>
          <w:bCs/>
          <w:iCs/>
          <w:sz w:val="20"/>
          <w:szCs w:val="20"/>
        </w:rPr>
        <w:t xml:space="preserve">тности по стандартам МСФО – 652 </w:t>
      </w:r>
      <w:r w:rsidRPr="005B57F3">
        <w:rPr>
          <w:rFonts w:ascii="Times New Roman" w:hAnsi="Times New Roman" w:cs="Times New Roman"/>
          <w:bCs/>
          <w:iCs/>
          <w:sz w:val="20"/>
          <w:szCs w:val="20"/>
        </w:rPr>
        <w:t>700 руб. (шестьсот пятьд</w:t>
      </w:r>
      <w:r w:rsidR="00FF140C" w:rsidRPr="005B57F3">
        <w:rPr>
          <w:rFonts w:ascii="Times New Roman" w:hAnsi="Times New Roman" w:cs="Times New Roman"/>
          <w:bCs/>
          <w:iCs/>
          <w:sz w:val="20"/>
          <w:szCs w:val="20"/>
        </w:rPr>
        <w:t xml:space="preserve">есят две тысячи семьсот рублей), </w:t>
      </w:r>
      <w:r w:rsidRPr="005B57F3">
        <w:rPr>
          <w:rFonts w:ascii="Times New Roman" w:hAnsi="Times New Roman" w:cs="Times New Roman"/>
          <w:bCs/>
          <w:iCs/>
          <w:sz w:val="20"/>
          <w:szCs w:val="20"/>
        </w:rPr>
        <w:t>НДС не облагается.</w:t>
      </w:r>
    </w:p>
    <w:p w:rsidR="00BC38F2" w:rsidRPr="005B57F3" w:rsidRDefault="00B35575" w:rsidP="007726CD">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И</w:t>
      </w:r>
      <w:r w:rsidR="00BC38F2" w:rsidRPr="005B57F3">
        <w:rPr>
          <w:rFonts w:ascii="Times New Roman" w:hAnsi="Times New Roman" w:cs="Times New Roman"/>
          <w:sz w:val="20"/>
          <w:szCs w:val="20"/>
        </w:rPr>
        <w:t xml:space="preserve">нформация о наличии отсроченных и просроченных платежей за оказанные </w:t>
      </w:r>
      <w:r w:rsidR="00FF140C" w:rsidRPr="005B57F3">
        <w:rPr>
          <w:rFonts w:ascii="Times New Roman" w:hAnsi="Times New Roman" w:cs="Times New Roman"/>
          <w:sz w:val="20"/>
          <w:szCs w:val="20"/>
        </w:rPr>
        <w:t>А</w:t>
      </w:r>
      <w:r w:rsidR="00BC38F2" w:rsidRPr="005B57F3">
        <w:rPr>
          <w:rFonts w:ascii="Times New Roman" w:hAnsi="Times New Roman" w:cs="Times New Roman"/>
          <w:sz w:val="20"/>
          <w:szCs w:val="20"/>
        </w:rPr>
        <w:t>удитором</w:t>
      </w:r>
      <w:r w:rsidRPr="005B57F3">
        <w:rPr>
          <w:rFonts w:ascii="Times New Roman" w:hAnsi="Times New Roman" w:cs="Times New Roman"/>
          <w:sz w:val="20"/>
          <w:szCs w:val="20"/>
          <w:lang w:val="en-US"/>
        </w:rPr>
        <w:t> </w:t>
      </w:r>
      <w:r w:rsidR="00BC38F2" w:rsidRPr="005B57F3">
        <w:rPr>
          <w:rFonts w:ascii="Times New Roman" w:hAnsi="Times New Roman" w:cs="Times New Roman"/>
          <w:sz w:val="20"/>
          <w:szCs w:val="20"/>
        </w:rPr>
        <w:t>услуги:</w:t>
      </w:r>
      <w:r w:rsidRPr="005B57F3">
        <w:rPr>
          <w:rFonts w:ascii="Times New Roman" w:hAnsi="Times New Roman" w:cs="Times New Roman"/>
          <w:sz w:val="20"/>
          <w:szCs w:val="20"/>
        </w:rPr>
        <w:t xml:space="preserve"> </w:t>
      </w:r>
      <w:r w:rsidR="00BC38F2" w:rsidRPr="005B57F3">
        <w:rPr>
          <w:rFonts w:ascii="Times New Roman" w:hAnsi="Times New Roman" w:cs="Times New Roman"/>
          <w:b/>
          <w:bCs/>
          <w:iCs/>
          <w:sz w:val="20"/>
          <w:szCs w:val="20"/>
        </w:rPr>
        <w:t>не имеется</w:t>
      </w:r>
    </w:p>
    <w:p w:rsidR="007726CD" w:rsidRPr="005B57F3" w:rsidRDefault="007726CD" w:rsidP="007726CD">
      <w:pPr>
        <w:spacing w:after="0"/>
        <w:ind w:left="284"/>
        <w:jc w:val="both"/>
        <w:rPr>
          <w:rFonts w:ascii="Times New Roman" w:hAnsi="Times New Roman" w:cs="Times New Roman"/>
          <w:sz w:val="20"/>
          <w:szCs w:val="20"/>
        </w:rPr>
      </w:pPr>
    </w:p>
    <w:p w:rsidR="002942D2" w:rsidRPr="005B57F3" w:rsidRDefault="002942D2" w:rsidP="008A51C2">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1.3. Сведения об оценщике (оценщиках) эмитента</w:t>
      </w:r>
    </w:p>
    <w:p w:rsidR="007726CD" w:rsidRPr="005B57F3" w:rsidRDefault="007726CD" w:rsidP="008A51C2">
      <w:pPr>
        <w:ind w:left="284"/>
        <w:jc w:val="both"/>
        <w:rPr>
          <w:rFonts w:ascii="Times New Roman" w:hAnsi="Times New Roman" w:cs="Times New Roman"/>
          <w:sz w:val="20"/>
          <w:szCs w:val="20"/>
        </w:rPr>
      </w:pPr>
      <w:bookmarkStart w:id="6" w:name="Par5025"/>
      <w:bookmarkEnd w:id="6"/>
      <w:r w:rsidRPr="005B57F3">
        <w:rPr>
          <w:rFonts w:ascii="Times New Roman" w:hAnsi="Times New Roman" w:cs="Times New Roman"/>
          <w:sz w:val="20"/>
          <w:szCs w:val="20"/>
        </w:rPr>
        <w:t>Оценщики по основаниям, перечисленным</w:t>
      </w:r>
      <w:r w:rsidR="008D5F15" w:rsidRPr="005B57F3">
        <w:rPr>
          <w:rFonts w:ascii="Times New Roman" w:hAnsi="Times New Roman" w:cs="Times New Roman"/>
          <w:sz w:val="20"/>
          <w:szCs w:val="20"/>
        </w:rPr>
        <w:t xml:space="preserve"> в настоящем пункте, в течение </w:t>
      </w:r>
      <w:r w:rsidR="00B32797" w:rsidRPr="005B57F3">
        <w:rPr>
          <w:rFonts w:ascii="Times New Roman" w:hAnsi="Times New Roman" w:cs="Times New Roman"/>
          <w:sz w:val="20"/>
          <w:szCs w:val="20"/>
        </w:rPr>
        <w:t>9</w:t>
      </w:r>
      <w:r w:rsidRPr="005B57F3">
        <w:rPr>
          <w:rFonts w:ascii="Times New Roman" w:hAnsi="Times New Roman" w:cs="Times New Roman"/>
          <w:sz w:val="20"/>
          <w:szCs w:val="20"/>
        </w:rPr>
        <w:t xml:space="preserve"> месяцев отчетного квартала не привлекались</w:t>
      </w:r>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1.4. Сведения о консультантах эмитента</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Финансовые консультанты по основаниям, перечисленным в настоящем пункте, в течение </w:t>
      </w:r>
      <w:r w:rsidR="00B32797" w:rsidRPr="005B57F3">
        <w:rPr>
          <w:rFonts w:ascii="Times New Roman" w:hAnsi="Times New Roman" w:cs="Times New Roman"/>
          <w:bCs/>
          <w:iCs/>
          <w:sz w:val="20"/>
          <w:szCs w:val="20"/>
        </w:rPr>
        <w:t>9</w:t>
      </w:r>
      <w:r w:rsidRPr="005B57F3">
        <w:rPr>
          <w:rFonts w:ascii="Times New Roman" w:hAnsi="Times New Roman" w:cs="Times New Roman"/>
          <w:bCs/>
          <w:iCs/>
          <w:sz w:val="20"/>
          <w:szCs w:val="20"/>
        </w:rPr>
        <w:t>-</w:t>
      </w:r>
      <w:r w:rsidR="008D5F15" w:rsidRPr="005B57F3">
        <w:rPr>
          <w:rFonts w:ascii="Times New Roman" w:hAnsi="Times New Roman" w:cs="Times New Roman"/>
          <w:bCs/>
          <w:iCs/>
          <w:sz w:val="20"/>
          <w:szCs w:val="20"/>
        </w:rPr>
        <w:t>ти</w:t>
      </w:r>
      <w:r w:rsidRPr="005B57F3">
        <w:rPr>
          <w:rFonts w:ascii="Times New Roman" w:hAnsi="Times New Roman" w:cs="Times New Roman"/>
          <w:bCs/>
          <w:iCs/>
          <w:sz w:val="20"/>
          <w:szCs w:val="20"/>
        </w:rPr>
        <w:t xml:space="preserve"> месяцев отчетного квартала не привлекались.</w:t>
      </w:r>
    </w:p>
    <w:p w:rsidR="002942D2" w:rsidRPr="005B57F3" w:rsidRDefault="002942D2" w:rsidP="00737F21">
      <w:pPr>
        <w:pStyle w:val="ConsPlusNonformat"/>
        <w:ind w:left="284"/>
        <w:jc w:val="both"/>
        <w:rPr>
          <w:rFonts w:ascii="Times New Roman" w:hAnsi="Times New Roman" w:cs="Times New Roman"/>
        </w:rPr>
      </w:pPr>
    </w:p>
    <w:p w:rsidR="002942D2" w:rsidRPr="005B57F3" w:rsidRDefault="002942D2" w:rsidP="002E59C1">
      <w:pPr>
        <w:pStyle w:val="ConsPlusNonformat"/>
        <w:ind w:firstLine="284"/>
        <w:jc w:val="both"/>
        <w:outlineLvl w:val="3"/>
        <w:rPr>
          <w:rFonts w:ascii="Times New Roman" w:hAnsi="Times New Roman" w:cs="Times New Roman"/>
          <w:b/>
          <w:sz w:val="24"/>
          <w:szCs w:val="24"/>
        </w:rPr>
      </w:pPr>
      <w:bookmarkStart w:id="7" w:name="Par5037"/>
      <w:bookmarkEnd w:id="7"/>
      <w:r w:rsidRPr="005B57F3">
        <w:rPr>
          <w:rFonts w:ascii="Times New Roman" w:hAnsi="Times New Roman" w:cs="Times New Roman"/>
          <w:b/>
          <w:sz w:val="24"/>
          <w:szCs w:val="24"/>
        </w:rPr>
        <w:t>1.5. Сведения о лицах, подписавших ежеквартальный отчет</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Дьяченко Олег Владимирович</w:t>
      </w:r>
    </w:p>
    <w:p w:rsidR="002704EB" w:rsidRPr="005B57F3" w:rsidRDefault="002704EB" w:rsidP="002704EB">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1960</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Основное место </w:t>
      </w:r>
      <w:r w:rsidR="00B32797" w:rsidRPr="005B57F3">
        <w:rPr>
          <w:rFonts w:ascii="Times New Roman" w:hAnsi="Times New Roman" w:cs="Times New Roman"/>
          <w:sz w:val="20"/>
          <w:szCs w:val="20"/>
        </w:rPr>
        <w:t>работы: 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Должность данного физического лица: Исполнительный директор</w:t>
      </w:r>
    </w:p>
    <w:p w:rsidR="002704EB" w:rsidRPr="005B57F3" w:rsidRDefault="002704EB" w:rsidP="002704EB">
      <w:pPr>
        <w:spacing w:after="0"/>
        <w:ind w:left="284"/>
        <w:jc w:val="both"/>
        <w:rPr>
          <w:rFonts w:ascii="Times New Roman" w:hAnsi="Times New Roman" w:cs="Times New Roman"/>
          <w:sz w:val="20"/>
          <w:szCs w:val="20"/>
        </w:rPr>
      </w:pP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Орлова Ольга Ивановна</w:t>
      </w:r>
    </w:p>
    <w:p w:rsidR="002704EB" w:rsidRPr="005B57F3" w:rsidRDefault="002704EB" w:rsidP="002704EB">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19</w:t>
      </w:r>
      <w:r w:rsidR="002E19E1" w:rsidRPr="005B57F3">
        <w:rPr>
          <w:rFonts w:ascii="Times New Roman" w:hAnsi="Times New Roman" w:cs="Times New Roman"/>
          <w:b/>
          <w:bCs/>
          <w:i/>
          <w:iCs/>
          <w:sz w:val="20"/>
          <w:szCs w:val="20"/>
        </w:rPr>
        <w:t>71</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Основное место работы: </w:t>
      </w:r>
      <w:r w:rsidR="00B32797"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Должность данного физического лица: Главный бухгалтер</w:t>
      </w:r>
    </w:p>
    <w:p w:rsidR="002704EB" w:rsidRPr="005B57F3" w:rsidRDefault="002704EB" w:rsidP="002704EB">
      <w:pPr>
        <w:spacing w:after="0"/>
        <w:ind w:left="284"/>
        <w:jc w:val="both"/>
        <w:rPr>
          <w:rFonts w:ascii="Times New Roman" w:hAnsi="Times New Roman" w:cs="Times New Roman"/>
          <w:sz w:val="24"/>
          <w:szCs w:val="24"/>
        </w:rPr>
      </w:pPr>
    </w:p>
    <w:p w:rsidR="002942D2" w:rsidRPr="005B57F3" w:rsidRDefault="002942D2" w:rsidP="002E59C1">
      <w:pPr>
        <w:pStyle w:val="ConsPlusNonformat"/>
        <w:ind w:firstLine="284"/>
        <w:jc w:val="both"/>
        <w:outlineLvl w:val="2"/>
        <w:rPr>
          <w:rFonts w:ascii="Times New Roman" w:hAnsi="Times New Roman" w:cs="Times New Roman"/>
          <w:b/>
          <w:sz w:val="24"/>
          <w:szCs w:val="24"/>
        </w:rPr>
      </w:pPr>
      <w:bookmarkStart w:id="8" w:name="Par5042"/>
      <w:bookmarkEnd w:id="8"/>
      <w:r w:rsidRPr="005B57F3">
        <w:rPr>
          <w:rFonts w:ascii="Times New Roman" w:hAnsi="Times New Roman" w:cs="Times New Roman"/>
          <w:b/>
          <w:sz w:val="24"/>
          <w:szCs w:val="24"/>
        </w:rPr>
        <w:t>Раздел II. Основная информация о финансово-экономическом состоянии эмитента</w:t>
      </w:r>
    </w:p>
    <w:p w:rsidR="002E19E1" w:rsidRPr="005B57F3" w:rsidRDefault="002E19E1" w:rsidP="002E59C1">
      <w:pPr>
        <w:pStyle w:val="ConsPlusNonformat"/>
        <w:ind w:firstLine="284"/>
        <w:jc w:val="both"/>
        <w:outlineLvl w:val="3"/>
        <w:rPr>
          <w:rFonts w:ascii="Times New Roman" w:hAnsi="Times New Roman" w:cs="Times New Roman"/>
          <w:b/>
          <w:sz w:val="24"/>
          <w:szCs w:val="24"/>
        </w:rPr>
      </w:pPr>
      <w:bookmarkStart w:id="9" w:name="Par5046"/>
      <w:bookmarkEnd w:id="9"/>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2.1. Показатели финансово-экономической деятельности эмитента</w:t>
      </w:r>
    </w:p>
    <w:p w:rsidR="00F51AF8" w:rsidRPr="005B57F3" w:rsidRDefault="00F51AF8" w:rsidP="008D5F15">
      <w:pPr>
        <w:spacing w:after="0"/>
        <w:ind w:left="284"/>
        <w:jc w:val="both"/>
        <w:rPr>
          <w:rFonts w:ascii="Times New Roman" w:hAnsi="Times New Roman" w:cs="Times New Roman"/>
          <w:sz w:val="20"/>
          <w:szCs w:val="20"/>
        </w:rPr>
      </w:pPr>
      <w:bookmarkStart w:id="10" w:name="Par5091"/>
      <w:bookmarkEnd w:id="10"/>
      <w:r w:rsidRPr="005B57F3">
        <w:rPr>
          <w:rFonts w:ascii="Times New Roman" w:hAnsi="Times New Roman" w:cs="Times New Roman"/>
          <w:sz w:val="20"/>
          <w:szCs w:val="20"/>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r w:rsidR="00FF140C" w:rsidRPr="005B57F3">
        <w:rPr>
          <w:rFonts w:ascii="Times New Roman" w:hAnsi="Times New Roman" w:cs="Times New Roman"/>
          <w:sz w:val="20"/>
          <w:szCs w:val="20"/>
        </w:rPr>
        <w:t xml:space="preserve"> (с</w:t>
      </w:r>
      <w:r w:rsidRPr="005B57F3">
        <w:rPr>
          <w:rFonts w:ascii="Times New Roman" w:hAnsi="Times New Roman" w:cs="Times New Roman"/>
          <w:sz w:val="20"/>
          <w:szCs w:val="20"/>
        </w:rPr>
        <w:t>тандарт</w:t>
      </w:r>
      <w:r w:rsidR="00FF140C" w:rsidRPr="005B57F3">
        <w:rPr>
          <w:rFonts w:ascii="Times New Roman" w:hAnsi="Times New Roman" w:cs="Times New Roman"/>
          <w:sz w:val="20"/>
          <w:szCs w:val="20"/>
        </w:rPr>
        <w:t xml:space="preserve">, </w:t>
      </w:r>
      <w:r w:rsidRPr="005B57F3">
        <w:rPr>
          <w:rFonts w:ascii="Times New Roman" w:hAnsi="Times New Roman" w:cs="Times New Roman"/>
          <w:sz w:val="20"/>
          <w:szCs w:val="20"/>
        </w:rPr>
        <w:t>правила), в соответствии с которыми составлена бухгалтерская (финансовая) отчетность,</w:t>
      </w:r>
      <w:r w:rsidR="00721BC5" w:rsidRPr="005B57F3">
        <w:rPr>
          <w:rFonts w:ascii="Times New Roman" w:hAnsi="Times New Roman" w:cs="Times New Roman"/>
          <w:sz w:val="20"/>
          <w:szCs w:val="20"/>
        </w:rPr>
        <w:t xml:space="preserve"> </w:t>
      </w:r>
      <w:r w:rsidRPr="005B57F3">
        <w:rPr>
          <w:rFonts w:ascii="Times New Roman" w:hAnsi="Times New Roman" w:cs="Times New Roman"/>
          <w:sz w:val="20"/>
          <w:szCs w:val="20"/>
        </w:rPr>
        <w:t xml:space="preserve"> на основании которой рассчитаны показатели:</w:t>
      </w:r>
      <w:r w:rsidRPr="005B57F3">
        <w:rPr>
          <w:rFonts w:ascii="Times New Roman" w:hAnsi="Times New Roman" w:cs="Times New Roman"/>
          <w:b/>
          <w:bCs/>
          <w:i/>
          <w:iCs/>
          <w:sz w:val="20"/>
          <w:szCs w:val="20"/>
        </w:rPr>
        <w:t xml:space="preserve"> РСБУ</w:t>
      </w:r>
    </w:p>
    <w:p w:rsidR="00F51AF8" w:rsidRPr="005B57F3" w:rsidRDefault="00F51AF8" w:rsidP="00F51AF8">
      <w:pPr>
        <w:spacing w:after="0"/>
        <w:ind w:left="284"/>
        <w:rPr>
          <w:rFonts w:ascii="Times New Roman" w:hAnsi="Times New Roman" w:cs="Times New Roman"/>
          <w:b/>
          <w:bCs/>
          <w:i/>
          <w:iCs/>
          <w:sz w:val="20"/>
          <w:szCs w:val="20"/>
        </w:rPr>
      </w:pPr>
      <w:r w:rsidRPr="005B57F3">
        <w:rPr>
          <w:rFonts w:ascii="Times New Roman" w:hAnsi="Times New Roman" w:cs="Times New Roman"/>
          <w:sz w:val="20"/>
          <w:szCs w:val="20"/>
        </w:rPr>
        <w:t>Единица измерения для расчета показателя производительности труда:</w:t>
      </w:r>
      <w:r w:rsidRPr="005B57F3">
        <w:rPr>
          <w:rFonts w:ascii="Times New Roman" w:hAnsi="Times New Roman" w:cs="Times New Roman"/>
          <w:b/>
          <w:bCs/>
          <w:i/>
          <w:iCs/>
          <w:sz w:val="20"/>
          <w:szCs w:val="20"/>
        </w:rPr>
        <w:t xml:space="preserve"> </w:t>
      </w:r>
    </w:p>
    <w:p w:rsidR="00F51AF8" w:rsidRPr="005B57F3" w:rsidRDefault="00F51AF8" w:rsidP="00F51AF8">
      <w:pPr>
        <w:spacing w:after="0"/>
        <w:ind w:left="284"/>
        <w:rPr>
          <w:rFonts w:ascii="Times New Roman" w:hAnsi="Times New Roman" w:cs="Times New Roman"/>
          <w:sz w:val="20"/>
          <w:szCs w:val="20"/>
        </w:rPr>
      </w:pPr>
      <w:r w:rsidRPr="005B57F3">
        <w:rPr>
          <w:rFonts w:ascii="Times New Roman" w:hAnsi="Times New Roman" w:cs="Times New Roman"/>
          <w:b/>
          <w:bCs/>
          <w:i/>
          <w:iCs/>
          <w:sz w:val="20"/>
          <w:szCs w:val="20"/>
        </w:rPr>
        <w:t>тыс. руб./чел.</w:t>
      </w:r>
    </w:p>
    <w:tbl>
      <w:tblPr>
        <w:tblW w:w="0" w:type="auto"/>
        <w:tblInd w:w="356" w:type="dxa"/>
        <w:tblLayout w:type="fixed"/>
        <w:tblCellMar>
          <w:left w:w="72" w:type="dxa"/>
          <w:right w:w="72" w:type="dxa"/>
        </w:tblCellMar>
        <w:tblLook w:val="04A0" w:firstRow="1" w:lastRow="0" w:firstColumn="1" w:lastColumn="0" w:noHBand="0" w:noVBand="1"/>
      </w:tblPr>
      <w:tblGrid>
        <w:gridCol w:w="6237"/>
        <w:gridCol w:w="1559"/>
        <w:gridCol w:w="1701"/>
      </w:tblGrid>
      <w:tr w:rsidR="00A3674D" w:rsidRPr="005B57F3" w:rsidTr="00BF51CB">
        <w:tc>
          <w:tcPr>
            <w:tcW w:w="6237" w:type="dxa"/>
            <w:tcBorders>
              <w:top w:val="doub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701" w:type="dxa"/>
            <w:tcBorders>
              <w:top w:val="doub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 xml:space="preserve">2015, </w:t>
            </w:r>
            <w:r w:rsidRPr="005B57F3">
              <w:rPr>
                <w:rFonts w:ascii="Times New Roman" w:hAnsi="Times New Roman" w:cs="Times New Roman"/>
                <w:sz w:val="20"/>
                <w:szCs w:val="20"/>
                <w:lang w:val="en-US"/>
              </w:rPr>
              <w:t>9</w:t>
            </w:r>
            <w:r w:rsidRPr="005B57F3">
              <w:rPr>
                <w:rFonts w:ascii="Times New Roman" w:hAnsi="Times New Roman" w:cs="Times New Roman"/>
                <w:sz w:val="20"/>
                <w:szCs w:val="20"/>
              </w:rPr>
              <w:t xml:space="preserve"> мес.</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Производительность труда</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11 302</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13 552</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Отношение размера задолженности к собственному капиталу</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2,5</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1,6</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Отношение размера долгосрочной задолженности к сумме долгосрочной задолженности и собственного капитала</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0,1</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0,1</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Степень покрытия долгов текущими доходами (прибылью)</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4,15</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2,12</w:t>
            </w:r>
          </w:p>
        </w:tc>
      </w:tr>
      <w:tr w:rsidR="00A3674D" w:rsidRPr="005B57F3" w:rsidTr="00BF51CB">
        <w:tc>
          <w:tcPr>
            <w:tcW w:w="6237" w:type="dxa"/>
            <w:tcBorders>
              <w:top w:val="single" w:sz="6" w:space="0" w:color="auto"/>
              <w:left w:val="double" w:sz="6" w:space="0" w:color="auto"/>
              <w:bottom w:val="doub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Уровень просроченной задолженности, %</w:t>
            </w:r>
          </w:p>
        </w:tc>
        <w:tc>
          <w:tcPr>
            <w:tcW w:w="1559" w:type="dxa"/>
            <w:tcBorders>
              <w:top w:val="single" w:sz="6" w:space="0" w:color="auto"/>
              <w:left w:val="single" w:sz="6" w:space="0" w:color="auto"/>
              <w:bottom w:val="doub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0,5</w:t>
            </w:r>
          </w:p>
        </w:tc>
        <w:tc>
          <w:tcPr>
            <w:tcW w:w="1701" w:type="dxa"/>
            <w:tcBorders>
              <w:top w:val="single" w:sz="6" w:space="0" w:color="auto"/>
              <w:left w:val="single" w:sz="6" w:space="0" w:color="auto"/>
              <w:bottom w:val="doub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0,5</w:t>
            </w:r>
          </w:p>
        </w:tc>
      </w:tr>
    </w:tbl>
    <w:p w:rsidR="00A3674D" w:rsidRPr="005B57F3" w:rsidRDefault="00525A3E"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Анализ финансово-экономической деятельности эмитента на основе экономического анализа динамики приведенных</w:t>
      </w:r>
      <w:r w:rsidR="008D5F15" w:rsidRPr="005B57F3">
        <w:rPr>
          <w:rFonts w:ascii="Times New Roman" w:hAnsi="Times New Roman" w:cs="Times New Roman"/>
          <w:sz w:val="20"/>
          <w:szCs w:val="20"/>
        </w:rPr>
        <w:t> </w:t>
      </w:r>
      <w:r w:rsidRPr="005B57F3">
        <w:rPr>
          <w:rFonts w:ascii="Times New Roman" w:hAnsi="Times New Roman" w:cs="Times New Roman"/>
          <w:sz w:val="20"/>
          <w:szCs w:val="20"/>
        </w:rPr>
        <w:t>показателей:</w:t>
      </w:r>
      <w:r w:rsidRPr="005B57F3">
        <w:rPr>
          <w:rFonts w:ascii="Times New Roman" w:hAnsi="Times New Roman" w:cs="Times New Roman"/>
          <w:sz w:val="20"/>
          <w:szCs w:val="20"/>
        </w:rPr>
        <w:br/>
      </w:r>
      <w:r w:rsidR="00A3674D" w:rsidRPr="005B57F3">
        <w:rPr>
          <w:rFonts w:ascii="Times New Roman" w:hAnsi="Times New Roman" w:cs="Times New Roman"/>
          <w:bCs/>
          <w:iCs/>
          <w:sz w:val="20"/>
          <w:szCs w:val="20"/>
        </w:rPr>
        <w:t xml:space="preserve">Производительность труда за 9 месяцев 2015 года выше  аналогичного показателя по итогам работы за 9 месяцев 2014 года и обусловлено показателем  выручки по итогам работы за период, рост на 20%. </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Показатель отношение размера задолженности к собственному капиталу за 9 месяцев  2015 года снизился на 56,25% по сравнению с аналогичным периодом  2014 годом в связи со снижением размера  обязательств Общества.</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 Показатель отношение размера долгосрочной задолженности к сумме долгосрочной задолженности и собственному капиталу за  9месяцев 2015 года по сравнению с 2014 годом не изменился.</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Степень покрытия долгов текущими доходами за  9месяцев 2015 года по сравнению с аналогичным показателем 2014 года улучшился, в связи со значительным увеличением операционной прибыли.</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Уровень просроченной задолженности на 30.09.2015 года составил менее 1 процента и обусловлен наличием просроченной торговой кредиторской задолженности (авансы покупателей). </w:t>
      </w:r>
    </w:p>
    <w:p w:rsidR="00525A3E" w:rsidRPr="005B57F3" w:rsidRDefault="00525A3E" w:rsidP="00A3674D">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 </w:t>
      </w:r>
    </w:p>
    <w:p w:rsidR="002942D2" w:rsidRPr="005B57F3" w:rsidRDefault="00525A3E" w:rsidP="00525A3E">
      <w:pPr>
        <w:spacing w:after="0"/>
        <w:ind w:left="284"/>
        <w:jc w:val="both"/>
        <w:rPr>
          <w:rFonts w:ascii="Times New Roman" w:hAnsi="Times New Roman" w:cs="Times New Roman"/>
          <w:b/>
          <w:sz w:val="24"/>
          <w:szCs w:val="24"/>
        </w:rPr>
      </w:pPr>
      <w:r w:rsidRPr="005B57F3">
        <w:rPr>
          <w:rFonts w:ascii="Times New Roman" w:hAnsi="Times New Roman" w:cs="Times New Roman"/>
          <w:bCs/>
          <w:iCs/>
          <w:sz w:val="20"/>
          <w:szCs w:val="20"/>
        </w:rPr>
        <w:t xml:space="preserve"> </w:t>
      </w:r>
      <w:r w:rsidR="002942D2" w:rsidRPr="005B57F3">
        <w:rPr>
          <w:rFonts w:ascii="Times New Roman" w:hAnsi="Times New Roman" w:cs="Times New Roman"/>
          <w:b/>
          <w:sz w:val="24"/>
          <w:szCs w:val="24"/>
        </w:rPr>
        <w:t>2.2. Рыночная капитализация эмитента</w:t>
      </w:r>
    </w:p>
    <w:p w:rsidR="008A51C2" w:rsidRPr="005B57F3" w:rsidRDefault="008A51C2" w:rsidP="005F31CD">
      <w:pPr>
        <w:spacing w:after="0"/>
        <w:ind w:left="284"/>
        <w:jc w:val="both"/>
        <w:rPr>
          <w:rFonts w:ascii="Times New Roman" w:hAnsi="Times New Roman" w:cs="Times New Roman"/>
          <w:b/>
          <w:i/>
          <w:sz w:val="20"/>
          <w:szCs w:val="20"/>
        </w:rPr>
      </w:pPr>
      <w:bookmarkStart w:id="11" w:name="Par5097"/>
      <w:bookmarkEnd w:id="11"/>
      <w:proofErr w:type="gramStart"/>
      <w:r w:rsidRPr="005B57F3">
        <w:rPr>
          <w:rFonts w:ascii="Times New Roman" w:hAnsi="Times New Roman" w:cs="Times New Roman"/>
          <w:b/>
          <w:bCs/>
          <w:i/>
          <w:iCs/>
          <w:sz w:val="20"/>
          <w:szCs w:val="20"/>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w:t>
      </w:r>
      <w:proofErr w:type="gramEnd"/>
      <w:r w:rsidRPr="005B57F3">
        <w:rPr>
          <w:rFonts w:ascii="Times New Roman" w:hAnsi="Times New Roman" w:cs="Times New Roman"/>
          <w:b/>
          <w:bCs/>
          <w:i/>
          <w:iCs/>
          <w:sz w:val="20"/>
          <w:szCs w:val="20"/>
        </w:rPr>
        <w:t xml:space="preserve"> № 10-65/</w:t>
      </w:r>
      <w:proofErr w:type="spellStart"/>
      <w:r w:rsidRPr="005B57F3">
        <w:rPr>
          <w:rFonts w:ascii="Times New Roman" w:hAnsi="Times New Roman" w:cs="Times New Roman"/>
          <w:b/>
          <w:bCs/>
          <w:i/>
          <w:iCs/>
          <w:sz w:val="20"/>
          <w:szCs w:val="20"/>
        </w:rPr>
        <w:t>пз</w:t>
      </w:r>
      <w:proofErr w:type="spellEnd"/>
      <w:r w:rsidRPr="005B57F3">
        <w:rPr>
          <w:rFonts w:ascii="Times New Roman" w:hAnsi="Times New Roman" w:cs="Times New Roman"/>
          <w:b/>
          <w:bCs/>
          <w:i/>
          <w:iCs/>
          <w:sz w:val="20"/>
          <w:szCs w:val="20"/>
        </w:rPr>
        <w:t>-н</w:t>
      </w:r>
      <w:r w:rsidR="005F31CD" w:rsidRPr="005B57F3">
        <w:rPr>
          <w:rFonts w:ascii="Times New Roman" w:hAnsi="Times New Roman" w:cs="Times New Roman"/>
          <w:b/>
          <w:bCs/>
          <w:i/>
          <w:iCs/>
          <w:sz w:val="20"/>
          <w:szCs w:val="20"/>
        </w:rPr>
        <w:t>.</w:t>
      </w:r>
    </w:p>
    <w:p w:rsidR="008A51C2" w:rsidRPr="005B57F3" w:rsidRDefault="008A51C2" w:rsidP="005F31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000" w:firstRow="0" w:lastRow="0" w:firstColumn="0" w:lastColumn="0" w:noHBand="0" w:noVBand="0"/>
      </w:tblPr>
      <w:tblGrid>
        <w:gridCol w:w="4252"/>
        <w:gridCol w:w="2835"/>
        <w:gridCol w:w="2410"/>
      </w:tblGrid>
      <w:tr w:rsidR="005F31CD" w:rsidRPr="005B57F3" w:rsidTr="005F31CD">
        <w:tc>
          <w:tcPr>
            <w:tcW w:w="4252" w:type="dxa"/>
            <w:tcBorders>
              <w:top w:val="double" w:sz="6" w:space="0" w:color="auto"/>
              <w:left w:val="double" w:sz="6" w:space="0" w:color="auto"/>
              <w:bottom w:val="single" w:sz="6" w:space="0" w:color="auto"/>
              <w:right w:val="single" w:sz="6" w:space="0" w:color="auto"/>
            </w:tcBorders>
          </w:tcPr>
          <w:p w:rsidR="008A51C2" w:rsidRPr="005B57F3" w:rsidRDefault="008A51C2" w:rsidP="008A51C2">
            <w:pPr>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835" w:type="dxa"/>
            <w:tcBorders>
              <w:top w:val="double" w:sz="6" w:space="0" w:color="auto"/>
              <w:left w:val="single" w:sz="6" w:space="0" w:color="auto"/>
              <w:bottom w:val="single" w:sz="6" w:space="0" w:color="auto"/>
              <w:right w:val="single" w:sz="6" w:space="0" w:color="auto"/>
            </w:tcBorders>
          </w:tcPr>
          <w:p w:rsidR="008A51C2" w:rsidRPr="005B57F3" w:rsidRDefault="00DC71E3" w:rsidP="00227290">
            <w:pPr>
              <w:ind w:left="284"/>
              <w:jc w:val="center"/>
              <w:rPr>
                <w:rFonts w:ascii="Times New Roman" w:hAnsi="Times New Roman" w:cs="Times New Roman"/>
                <w:sz w:val="20"/>
                <w:szCs w:val="20"/>
              </w:rPr>
            </w:pPr>
            <w:r w:rsidRPr="005B57F3">
              <w:rPr>
                <w:rFonts w:ascii="Times New Roman" w:hAnsi="Times New Roman" w:cs="Times New Roman"/>
                <w:sz w:val="20"/>
                <w:szCs w:val="20"/>
              </w:rPr>
              <w:t>31.12.</w:t>
            </w:r>
            <w:r w:rsidR="008A51C2" w:rsidRPr="005B57F3">
              <w:rPr>
                <w:rFonts w:ascii="Times New Roman" w:hAnsi="Times New Roman" w:cs="Times New Roman"/>
                <w:sz w:val="20"/>
                <w:szCs w:val="20"/>
              </w:rPr>
              <w:t>2014</w:t>
            </w:r>
          </w:p>
        </w:tc>
        <w:tc>
          <w:tcPr>
            <w:tcW w:w="2410" w:type="dxa"/>
            <w:tcBorders>
              <w:top w:val="double" w:sz="6" w:space="0" w:color="auto"/>
              <w:left w:val="single" w:sz="6" w:space="0" w:color="auto"/>
              <w:bottom w:val="single" w:sz="6" w:space="0" w:color="auto"/>
              <w:right w:val="double" w:sz="6" w:space="0" w:color="auto"/>
            </w:tcBorders>
          </w:tcPr>
          <w:p w:rsidR="008A51C2" w:rsidRPr="005B57F3" w:rsidRDefault="00680C6D" w:rsidP="00680C6D">
            <w:pPr>
              <w:ind w:left="284"/>
              <w:jc w:val="center"/>
              <w:rPr>
                <w:rFonts w:ascii="Times New Roman" w:hAnsi="Times New Roman" w:cs="Times New Roman"/>
                <w:sz w:val="20"/>
                <w:szCs w:val="20"/>
              </w:rPr>
            </w:pPr>
            <w:r w:rsidRPr="005B57F3">
              <w:rPr>
                <w:rFonts w:ascii="Times New Roman" w:hAnsi="Times New Roman" w:cs="Times New Roman"/>
                <w:sz w:val="20"/>
                <w:szCs w:val="20"/>
              </w:rPr>
              <w:t>3</w:t>
            </w:r>
            <w:r w:rsidR="008A51C2" w:rsidRPr="005B57F3">
              <w:rPr>
                <w:rFonts w:ascii="Times New Roman" w:hAnsi="Times New Roman" w:cs="Times New Roman"/>
                <w:sz w:val="20"/>
                <w:szCs w:val="20"/>
              </w:rPr>
              <w:t xml:space="preserve"> кв. 2015</w:t>
            </w:r>
          </w:p>
        </w:tc>
      </w:tr>
      <w:tr w:rsidR="00680C6D" w:rsidRPr="005B57F3" w:rsidTr="005F31CD">
        <w:tc>
          <w:tcPr>
            <w:tcW w:w="4252" w:type="dxa"/>
            <w:tcBorders>
              <w:top w:val="single" w:sz="6" w:space="0" w:color="auto"/>
              <w:left w:val="double" w:sz="6" w:space="0" w:color="auto"/>
              <w:bottom w:val="single" w:sz="6" w:space="0" w:color="auto"/>
              <w:right w:val="single" w:sz="6" w:space="0" w:color="auto"/>
            </w:tcBorders>
          </w:tcPr>
          <w:p w:rsidR="008A51C2" w:rsidRPr="005B57F3" w:rsidRDefault="008A51C2" w:rsidP="008A51C2">
            <w:pPr>
              <w:ind w:left="284"/>
              <w:jc w:val="both"/>
              <w:rPr>
                <w:rFonts w:ascii="Times New Roman" w:hAnsi="Times New Roman" w:cs="Times New Roman"/>
                <w:sz w:val="20"/>
                <w:szCs w:val="20"/>
              </w:rPr>
            </w:pPr>
            <w:r w:rsidRPr="005B57F3">
              <w:rPr>
                <w:rFonts w:ascii="Times New Roman" w:hAnsi="Times New Roman" w:cs="Times New Roman"/>
                <w:sz w:val="20"/>
                <w:szCs w:val="20"/>
              </w:rPr>
              <w:t>Рыночная капитализация</w:t>
            </w:r>
          </w:p>
        </w:tc>
        <w:tc>
          <w:tcPr>
            <w:tcW w:w="2835" w:type="dxa"/>
            <w:tcBorders>
              <w:top w:val="single" w:sz="6" w:space="0" w:color="auto"/>
              <w:left w:val="single" w:sz="6" w:space="0" w:color="auto"/>
              <w:bottom w:val="single" w:sz="6" w:space="0" w:color="auto"/>
              <w:right w:val="single" w:sz="6" w:space="0" w:color="auto"/>
            </w:tcBorders>
          </w:tcPr>
          <w:p w:rsidR="008A51C2" w:rsidRPr="005B57F3" w:rsidRDefault="008A51C2" w:rsidP="00227290">
            <w:pPr>
              <w:ind w:left="284"/>
              <w:jc w:val="center"/>
              <w:rPr>
                <w:rFonts w:ascii="Times New Roman" w:hAnsi="Times New Roman" w:cs="Times New Roman"/>
                <w:sz w:val="20"/>
                <w:szCs w:val="20"/>
              </w:rPr>
            </w:pPr>
            <w:r w:rsidRPr="005B57F3">
              <w:rPr>
                <w:rFonts w:ascii="Times New Roman" w:hAnsi="Times New Roman" w:cs="Times New Roman"/>
                <w:sz w:val="20"/>
                <w:szCs w:val="20"/>
              </w:rPr>
              <w:t>1 397 430</w:t>
            </w:r>
          </w:p>
        </w:tc>
        <w:tc>
          <w:tcPr>
            <w:tcW w:w="2410" w:type="dxa"/>
            <w:tcBorders>
              <w:top w:val="single" w:sz="6" w:space="0" w:color="auto"/>
              <w:left w:val="single" w:sz="6" w:space="0" w:color="auto"/>
              <w:bottom w:val="single" w:sz="6" w:space="0" w:color="auto"/>
              <w:right w:val="double" w:sz="6" w:space="0" w:color="auto"/>
            </w:tcBorders>
          </w:tcPr>
          <w:p w:rsidR="008A51C2" w:rsidRPr="005B57F3" w:rsidRDefault="00680C6D" w:rsidP="00680C6D">
            <w:pPr>
              <w:ind w:left="284"/>
              <w:jc w:val="center"/>
              <w:rPr>
                <w:rFonts w:ascii="Times New Roman" w:hAnsi="Times New Roman" w:cs="Times New Roman"/>
                <w:sz w:val="20"/>
                <w:szCs w:val="20"/>
              </w:rPr>
            </w:pPr>
            <w:r w:rsidRPr="005B57F3">
              <w:rPr>
                <w:rFonts w:ascii="Times New Roman" w:hAnsi="Times New Roman" w:cs="Times New Roman"/>
                <w:sz w:val="20"/>
                <w:szCs w:val="20"/>
              </w:rPr>
              <w:t>2 266 187,4</w:t>
            </w:r>
          </w:p>
        </w:tc>
      </w:tr>
    </w:tbl>
    <w:p w:rsidR="00DC71E3" w:rsidRPr="005B57F3" w:rsidRDefault="008A51C2" w:rsidP="00DC71E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sidR="00DC71E3" w:rsidRPr="005B57F3">
        <w:rPr>
          <w:rFonts w:ascii="Times New Roman" w:hAnsi="Times New Roman" w:cs="Times New Roman"/>
          <w:sz w:val="20"/>
          <w:szCs w:val="20"/>
        </w:rPr>
        <w:t>:</w:t>
      </w:r>
    </w:p>
    <w:p w:rsidR="00DC71E3" w:rsidRPr="005B57F3" w:rsidRDefault="00DC71E3" w:rsidP="00DC71E3">
      <w:pPr>
        <w:spacing w:after="0"/>
        <w:ind w:left="284"/>
        <w:jc w:val="both"/>
        <w:rPr>
          <w:rFonts w:ascii="Times New Roman" w:hAnsi="Times New Roman" w:cs="Times New Roman"/>
          <w:b/>
          <w:i/>
          <w:sz w:val="20"/>
          <w:szCs w:val="20"/>
        </w:rPr>
      </w:pPr>
      <w:r w:rsidRPr="005B57F3">
        <w:rPr>
          <w:rFonts w:ascii="Times New Roman" w:hAnsi="Times New Roman" w:cs="Times New Roman"/>
          <w:b/>
          <w:i/>
          <w:sz w:val="20"/>
          <w:szCs w:val="20"/>
        </w:rPr>
        <w:t xml:space="preserve">Основной объем торгов акциями Общества осуществляется на ЗАО «ФБ ММВБ», поэтому для составления сравнительного анализа положения акций Общества на рынке ценных бумаг за последние три года используется информация, полученная с сайта ФБ ММВБ: </w:t>
      </w:r>
      <w:hyperlink r:id="rId8" w:history="1">
        <w:r w:rsidRPr="005B57F3">
          <w:rPr>
            <w:rStyle w:val="a3"/>
            <w:rFonts w:ascii="Times New Roman" w:hAnsi="Times New Roman" w:cs="Times New Roman"/>
            <w:b/>
            <w:i/>
            <w:color w:val="auto"/>
            <w:sz w:val="20"/>
            <w:szCs w:val="20"/>
          </w:rPr>
          <w:t>http://moex.com/</w:t>
        </w:r>
      </w:hyperlink>
    </w:p>
    <w:p w:rsidR="00FA15B2" w:rsidRPr="005B57F3" w:rsidRDefault="00FA15B2" w:rsidP="00DC71E3">
      <w:pPr>
        <w:ind w:left="284"/>
        <w:jc w:val="both"/>
        <w:rPr>
          <w:rFonts w:ascii="Times New Roman" w:hAnsi="Times New Roman" w:cs="Times New Roman"/>
          <w:b/>
          <w:sz w:val="24"/>
          <w:szCs w:val="24"/>
        </w:rPr>
      </w:pPr>
    </w:p>
    <w:p w:rsidR="002942D2" w:rsidRPr="005B57F3" w:rsidRDefault="002942D2" w:rsidP="00DC71E3">
      <w:pPr>
        <w:ind w:left="284"/>
        <w:jc w:val="both"/>
        <w:rPr>
          <w:rFonts w:ascii="Times New Roman" w:hAnsi="Times New Roman" w:cs="Times New Roman"/>
          <w:b/>
          <w:sz w:val="24"/>
          <w:szCs w:val="24"/>
        </w:rPr>
      </w:pPr>
      <w:r w:rsidRPr="005B57F3">
        <w:rPr>
          <w:rFonts w:ascii="Times New Roman" w:hAnsi="Times New Roman" w:cs="Times New Roman"/>
          <w:b/>
          <w:sz w:val="24"/>
          <w:szCs w:val="24"/>
        </w:rPr>
        <w:t>2.3. Обязательства эмитента</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12" w:name="Par5099"/>
      <w:bookmarkEnd w:id="12"/>
      <w:r w:rsidRPr="005B57F3">
        <w:rPr>
          <w:rFonts w:ascii="Times New Roman" w:hAnsi="Times New Roman" w:cs="Times New Roman"/>
          <w:b/>
          <w:sz w:val="24"/>
          <w:szCs w:val="24"/>
        </w:rPr>
        <w:t>2.3.1. Заемные средства и кредиторская задолженность</w:t>
      </w:r>
    </w:p>
    <w:p w:rsidR="005737C2" w:rsidRPr="005B57F3" w:rsidRDefault="005737C2" w:rsidP="005737C2">
      <w:pPr>
        <w:spacing w:after="0"/>
        <w:ind w:left="284"/>
        <w:rPr>
          <w:rFonts w:ascii="Times New Roman" w:hAnsi="Times New Roman" w:cs="Times New Roman"/>
          <w:b/>
          <w:sz w:val="20"/>
          <w:szCs w:val="20"/>
        </w:rPr>
      </w:pPr>
      <w:bookmarkStart w:id="13" w:name="Par5184"/>
      <w:bookmarkEnd w:id="13"/>
      <w:r w:rsidRPr="005B57F3">
        <w:rPr>
          <w:rFonts w:ascii="Times New Roman" w:hAnsi="Times New Roman" w:cs="Times New Roman"/>
          <w:b/>
          <w:sz w:val="20"/>
          <w:szCs w:val="20"/>
        </w:rPr>
        <w:t>На 3</w:t>
      </w:r>
      <w:r w:rsidR="00227290" w:rsidRPr="005B57F3">
        <w:rPr>
          <w:rFonts w:ascii="Times New Roman" w:hAnsi="Times New Roman" w:cs="Times New Roman"/>
          <w:b/>
          <w:sz w:val="20"/>
          <w:szCs w:val="20"/>
        </w:rPr>
        <w:t>0</w:t>
      </w:r>
      <w:r w:rsidRPr="005B57F3">
        <w:rPr>
          <w:rFonts w:ascii="Times New Roman" w:hAnsi="Times New Roman" w:cs="Times New Roman"/>
          <w:b/>
          <w:sz w:val="20"/>
          <w:szCs w:val="20"/>
        </w:rPr>
        <w:t>.</w:t>
      </w:r>
      <w:r w:rsidR="00227290" w:rsidRPr="005B57F3">
        <w:rPr>
          <w:rFonts w:ascii="Times New Roman" w:hAnsi="Times New Roman" w:cs="Times New Roman"/>
          <w:b/>
          <w:sz w:val="20"/>
          <w:szCs w:val="20"/>
        </w:rPr>
        <w:t>0</w:t>
      </w:r>
      <w:r w:rsidR="00634F8E" w:rsidRPr="005B57F3">
        <w:rPr>
          <w:rFonts w:ascii="Times New Roman" w:hAnsi="Times New Roman" w:cs="Times New Roman"/>
          <w:b/>
          <w:sz w:val="20"/>
          <w:szCs w:val="20"/>
        </w:rPr>
        <w:t>9</w:t>
      </w:r>
      <w:r w:rsidRPr="005B57F3">
        <w:rPr>
          <w:rFonts w:ascii="Times New Roman" w:hAnsi="Times New Roman" w:cs="Times New Roman"/>
          <w:b/>
          <w:sz w:val="20"/>
          <w:szCs w:val="20"/>
        </w:rPr>
        <w:t>.201</w:t>
      </w:r>
      <w:r w:rsidR="00227290" w:rsidRPr="005B57F3">
        <w:rPr>
          <w:rFonts w:ascii="Times New Roman" w:hAnsi="Times New Roman" w:cs="Times New Roman"/>
          <w:b/>
          <w:sz w:val="20"/>
          <w:szCs w:val="20"/>
        </w:rPr>
        <w:t>5</w:t>
      </w:r>
      <w:r w:rsidRPr="005B57F3">
        <w:rPr>
          <w:rFonts w:ascii="Times New Roman" w:hAnsi="Times New Roman" w:cs="Times New Roman"/>
          <w:b/>
          <w:sz w:val="20"/>
          <w:szCs w:val="20"/>
        </w:rPr>
        <w:t xml:space="preserve"> г.</w:t>
      </w:r>
    </w:p>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Структура заемных средств</w:t>
      </w:r>
    </w:p>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CD5434" w:rsidRPr="005B57F3"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Значение показателя</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Долгосрочные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кредиты</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займы, за исключением </w:t>
            </w:r>
            <w:proofErr w:type="gramStart"/>
            <w:r w:rsidRPr="005B57F3">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Краткосрочные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634F8E"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lastRenderedPageBreak/>
              <w:t xml:space="preserve">  кредиты </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227290"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займы, за исключением </w:t>
            </w:r>
            <w:proofErr w:type="gramStart"/>
            <w:r w:rsidRPr="005B57F3">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lang w:val="en-US"/>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Общий размер просроченной задолженности по заемным средствам</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8E6BC8"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по кредитам</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по займам, за исключением </w:t>
            </w:r>
            <w:proofErr w:type="gramStart"/>
            <w:r w:rsidRPr="005B57F3">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doub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по облигационным займам</w:t>
            </w:r>
          </w:p>
        </w:tc>
        <w:tc>
          <w:tcPr>
            <w:tcW w:w="2441" w:type="dxa"/>
            <w:tcBorders>
              <w:top w:val="single" w:sz="6" w:space="0" w:color="auto"/>
              <w:left w:val="single" w:sz="6" w:space="0" w:color="auto"/>
              <w:bottom w:val="double" w:sz="6" w:space="0" w:color="auto"/>
              <w:right w:val="double" w:sz="6" w:space="0" w:color="auto"/>
            </w:tcBorders>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p>
        </w:tc>
      </w:tr>
    </w:tbl>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Структура кредиторской задолженности</w:t>
      </w:r>
    </w:p>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227290" w:rsidRPr="005B57F3"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5B57F3"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5B57F3">
              <w:rPr>
                <w:rFonts w:ascii="Times New Roman" w:hAnsi="Times New Roman" w:cs="Times New Roman"/>
                <w:sz w:val="20"/>
                <w:szCs w:val="20"/>
              </w:rPr>
              <w:t>Значение показателя</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Общий размер кредиторской задолженности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rPr>
              <w:t>2 </w:t>
            </w:r>
            <w:r w:rsidRPr="005B57F3">
              <w:rPr>
                <w:rFonts w:ascii="Times New Roman" w:hAnsi="Times New Roman" w:cs="Times New Roman"/>
                <w:sz w:val="20"/>
                <w:szCs w:val="20"/>
                <w:lang w:val="en-US"/>
              </w:rPr>
              <w:t>747</w:t>
            </w:r>
            <w:r w:rsidRPr="005B57F3">
              <w:rPr>
                <w:rFonts w:ascii="Times New Roman" w:hAnsi="Times New Roman" w:cs="Times New Roman"/>
                <w:sz w:val="20"/>
                <w:szCs w:val="20"/>
              </w:rPr>
              <w:t xml:space="preserve"> </w:t>
            </w:r>
            <w:r w:rsidRPr="005B57F3">
              <w:rPr>
                <w:rFonts w:ascii="Times New Roman" w:hAnsi="Times New Roman" w:cs="Times New Roman"/>
                <w:sz w:val="20"/>
                <w:szCs w:val="20"/>
                <w:lang w:val="en-US"/>
              </w:rPr>
              <w:t>776</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20</w:t>
            </w:r>
            <w:r w:rsidRPr="005B57F3">
              <w:rPr>
                <w:rFonts w:ascii="Times New Roman" w:hAnsi="Times New Roman" w:cs="Times New Roman"/>
                <w:sz w:val="20"/>
                <w:szCs w:val="20"/>
              </w:rPr>
              <w:t xml:space="preserve"> </w:t>
            </w:r>
            <w:r w:rsidRPr="005B57F3">
              <w:rPr>
                <w:rFonts w:ascii="Times New Roman" w:hAnsi="Times New Roman" w:cs="Times New Roman"/>
                <w:sz w:val="20"/>
                <w:szCs w:val="20"/>
                <w:lang w:val="en-US"/>
              </w:rPr>
              <w:t>664</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в том числе</w:t>
            </w:r>
          </w:p>
        </w:tc>
        <w:tc>
          <w:tcPr>
            <w:tcW w:w="2441" w:type="dxa"/>
            <w:tcBorders>
              <w:top w:val="single" w:sz="6" w:space="0" w:color="auto"/>
              <w:left w:val="single" w:sz="6" w:space="0" w:color="auto"/>
              <w:bottom w:val="single" w:sz="6" w:space="0" w:color="auto"/>
              <w:right w:val="double" w:sz="6" w:space="0" w:color="auto"/>
            </w:tcBorders>
          </w:tcPr>
          <w:p w:rsidR="00FB2AA8" w:rsidRPr="005B57F3" w:rsidRDefault="00FB2AA8" w:rsidP="00FB2AA8">
            <w:pPr>
              <w:spacing w:line="240" w:lineRule="auto"/>
              <w:jc w:val="right"/>
              <w:rPr>
                <w:rFonts w:ascii="Times New Roman" w:hAnsi="Times New Roman" w:cs="Times New Roman"/>
                <w:sz w:val="20"/>
                <w:szCs w:val="20"/>
              </w:rPr>
            </w:pP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перед бюджетом и государственными внебюджетными фондами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110 801</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0</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перед поставщиками и подрядчиками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2 037 529</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937</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перед персоналом организации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rPr>
            </w:pPr>
            <w:r w:rsidRPr="005B57F3">
              <w:rPr>
                <w:rFonts w:ascii="Times New Roman" w:hAnsi="Times New Roman" w:cs="Times New Roman"/>
                <w:sz w:val="20"/>
                <w:szCs w:val="20"/>
                <w:lang w:val="en-US"/>
              </w:rPr>
              <w:t>40 484</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0</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прочая</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558 962</w:t>
            </w:r>
          </w:p>
        </w:tc>
      </w:tr>
      <w:tr w:rsidR="00FB2AA8" w:rsidRPr="005B57F3" w:rsidTr="00FB2AA8">
        <w:tc>
          <w:tcPr>
            <w:tcW w:w="7056" w:type="dxa"/>
            <w:tcBorders>
              <w:top w:val="single" w:sz="6" w:space="0" w:color="auto"/>
              <w:left w:val="double" w:sz="6" w:space="0" w:color="auto"/>
              <w:bottom w:val="doub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doub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19 727</w:t>
            </w:r>
          </w:p>
        </w:tc>
      </w:tr>
    </w:tbl>
    <w:p w:rsidR="005737C2" w:rsidRPr="005B57F3" w:rsidRDefault="005737C2" w:rsidP="009C7BA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5737C2" w:rsidRPr="005B57F3" w:rsidRDefault="005737C2" w:rsidP="009C7BA8">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Предприятиями-кредиторами не ведется финансово-хозяйственная деятельность, ими не представлены действующие банковские реквизиты.</w:t>
      </w:r>
    </w:p>
    <w:p w:rsidR="005737C2" w:rsidRPr="005B57F3" w:rsidRDefault="005737C2" w:rsidP="009C7BA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Кредиторы, на долю которых приходится не менее 10 процен</w:t>
      </w:r>
      <w:r w:rsidR="009C7BA8" w:rsidRPr="005B57F3">
        <w:rPr>
          <w:rFonts w:ascii="Times New Roman" w:hAnsi="Times New Roman" w:cs="Times New Roman"/>
          <w:sz w:val="20"/>
          <w:szCs w:val="20"/>
        </w:rPr>
        <w:t xml:space="preserve">тов от общей суммы кредиторской </w:t>
      </w:r>
      <w:r w:rsidRPr="005B57F3">
        <w:rPr>
          <w:rFonts w:ascii="Times New Roman" w:hAnsi="Times New Roman" w:cs="Times New Roman"/>
          <w:sz w:val="20"/>
          <w:szCs w:val="20"/>
        </w:rPr>
        <w:t>задолженности  или не менее 10 процентов от общего размера заемных (долгосрочных и краткосрочных) средств:</w:t>
      </w:r>
    </w:p>
    <w:p w:rsidR="00A0176E" w:rsidRPr="005B57F3" w:rsidRDefault="00A0176E" w:rsidP="00A01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bCs/>
          <w:iCs/>
          <w:sz w:val="20"/>
          <w:szCs w:val="20"/>
        </w:rPr>
        <w:t xml:space="preserve"> Публичное акционерное общество "Межрегиональная распределительная сетевая компания Сибири"</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bCs/>
          <w:iCs/>
          <w:sz w:val="20"/>
          <w:szCs w:val="20"/>
        </w:rPr>
        <w:t xml:space="preserve"> ПАО "МРСК Сибири"</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bCs/>
          <w:iCs/>
          <w:sz w:val="20"/>
          <w:szCs w:val="20"/>
        </w:rPr>
        <w:t xml:space="preserve"> 660021, г. Красноярск, ул. Бограда 144 а</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bCs/>
          <w:iCs/>
          <w:sz w:val="20"/>
          <w:szCs w:val="20"/>
        </w:rPr>
        <w:t xml:space="preserve"> 2460069527</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ОГРН:</w:t>
      </w:r>
      <w:r w:rsidRPr="005B57F3">
        <w:rPr>
          <w:rStyle w:val="Subst"/>
          <w:rFonts w:ascii="Times New Roman" w:hAnsi="Times New Roman" w:cs="Times New Roman"/>
          <w:bCs/>
          <w:iCs/>
          <w:sz w:val="20"/>
          <w:szCs w:val="20"/>
        </w:rPr>
        <w:t xml:space="preserve"> 1052460054327</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кредиторской задолженности:</w:t>
      </w:r>
      <w:r w:rsidRPr="005B57F3">
        <w:rPr>
          <w:rStyle w:val="Subst"/>
          <w:rFonts w:ascii="Times New Roman" w:hAnsi="Times New Roman" w:cs="Times New Roman"/>
          <w:bCs/>
          <w:iCs/>
          <w:sz w:val="20"/>
          <w:szCs w:val="20"/>
        </w:rPr>
        <w:t xml:space="preserve"> 746 514</w:t>
      </w:r>
      <w:r w:rsidRPr="005B57F3">
        <w:rPr>
          <w:rFonts w:ascii="Times New Roman" w:hAnsi="Times New Roman" w:cs="Times New Roman"/>
          <w:sz w:val="20"/>
          <w:szCs w:val="20"/>
        </w:rPr>
        <w:t xml:space="preserve"> </w:t>
      </w:r>
      <w:r w:rsidRPr="005B57F3">
        <w:rPr>
          <w:rStyle w:val="Subst"/>
          <w:rFonts w:ascii="Times New Roman" w:hAnsi="Times New Roman" w:cs="Times New Roman"/>
          <w:bCs/>
          <w:iCs/>
          <w:sz w:val="20"/>
          <w:szCs w:val="20"/>
        </w:rPr>
        <w:t>тыс. руб.</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Размер и условия просроченной кредиторской задолженности (процентная ставка, штрафные санкции, пени): отсутствует.</w:t>
      </w:r>
      <w:r w:rsidRPr="005B57F3">
        <w:rPr>
          <w:rFonts w:ascii="Times New Roman" w:hAnsi="Times New Roman" w:cs="Times New Roman"/>
          <w:sz w:val="20"/>
          <w:szCs w:val="20"/>
        </w:rPr>
        <w:br/>
      </w:r>
      <w:r w:rsidRPr="005B57F3">
        <w:rPr>
          <w:rStyle w:val="Subst"/>
          <w:rFonts w:ascii="Times New Roman" w:hAnsi="Times New Roman" w:cs="Times New Roman"/>
          <w:bCs/>
          <w:iCs/>
          <w:sz w:val="20"/>
          <w:szCs w:val="20"/>
        </w:rPr>
        <w:t>Задолженность не является просроченной</w:t>
      </w:r>
    </w:p>
    <w:p w:rsidR="00A0176E" w:rsidRPr="005B57F3" w:rsidRDefault="00A0176E" w:rsidP="00A0176E">
      <w:pPr>
        <w:spacing w:after="0"/>
        <w:ind w:left="284"/>
        <w:rPr>
          <w:rStyle w:val="Subst"/>
          <w:rFonts w:ascii="Times New Roman" w:hAnsi="Times New Roman" w:cs="Times New Roman"/>
          <w:bCs/>
          <w:iCs/>
          <w:sz w:val="20"/>
          <w:szCs w:val="20"/>
        </w:rPr>
      </w:pPr>
      <w:r w:rsidRPr="005B57F3">
        <w:rPr>
          <w:rFonts w:ascii="Times New Roman" w:hAnsi="Times New Roman" w:cs="Times New Roman"/>
          <w:sz w:val="20"/>
          <w:szCs w:val="20"/>
        </w:rPr>
        <w:t>Кредитор является аффилированным лицом эмитента:</w:t>
      </w:r>
      <w:r w:rsidRPr="005B57F3">
        <w:rPr>
          <w:rStyle w:val="Subst"/>
          <w:rFonts w:ascii="Times New Roman" w:hAnsi="Times New Roman" w:cs="Times New Roman"/>
          <w:bCs/>
          <w:iCs/>
          <w:sz w:val="20"/>
          <w:szCs w:val="20"/>
        </w:rPr>
        <w:t xml:space="preserve"> Нет</w:t>
      </w:r>
    </w:p>
    <w:p w:rsidR="00227290" w:rsidRPr="005B57F3" w:rsidRDefault="00227290" w:rsidP="00227290">
      <w:pPr>
        <w:pStyle w:val="ConsPlusNonformat"/>
        <w:ind w:left="284"/>
        <w:jc w:val="both"/>
        <w:outlineLvl w:val="4"/>
        <w:rPr>
          <w:rFonts w:ascii="Times New Roman" w:hAnsi="Times New Roman" w:cs="Times New Roman"/>
          <w:b/>
          <w:sz w:val="24"/>
          <w:szCs w:val="24"/>
        </w:rPr>
      </w:pPr>
    </w:p>
    <w:p w:rsidR="002942D2" w:rsidRPr="005B57F3" w:rsidRDefault="002942D2" w:rsidP="0022729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2.3.2. Кредитная история эмитента</w:t>
      </w:r>
    </w:p>
    <w:p w:rsidR="00574A2F" w:rsidRPr="005B57F3" w:rsidRDefault="00574A2F" w:rsidP="00227290">
      <w:pPr>
        <w:ind w:left="284"/>
        <w:jc w:val="both"/>
        <w:rPr>
          <w:rFonts w:ascii="Times New Roman" w:hAnsi="Times New Roman" w:cs="Times New Roman"/>
          <w:sz w:val="20"/>
          <w:szCs w:val="20"/>
        </w:rPr>
      </w:pPr>
      <w:bookmarkStart w:id="14" w:name="Par5212"/>
      <w:bookmarkEnd w:id="14"/>
      <w:r w:rsidRPr="005B57F3">
        <w:rPr>
          <w:rFonts w:ascii="Times New Roman" w:hAnsi="Times New Roman" w:cs="Times New Roman"/>
          <w:sz w:val="20"/>
          <w:szCs w:val="20"/>
        </w:rPr>
        <w:t>Данные приводятся по состояни</w:t>
      </w:r>
      <w:r w:rsidR="002D418B" w:rsidRPr="005B57F3">
        <w:rPr>
          <w:rFonts w:ascii="Times New Roman" w:hAnsi="Times New Roman" w:cs="Times New Roman"/>
          <w:sz w:val="20"/>
          <w:szCs w:val="20"/>
        </w:rPr>
        <w:t>ю на 3</w:t>
      </w:r>
      <w:r w:rsidR="00842806" w:rsidRPr="005B57F3">
        <w:rPr>
          <w:rFonts w:ascii="Times New Roman" w:hAnsi="Times New Roman" w:cs="Times New Roman"/>
          <w:sz w:val="20"/>
          <w:szCs w:val="20"/>
        </w:rPr>
        <w:t>0</w:t>
      </w:r>
      <w:r w:rsidR="002D418B" w:rsidRPr="005B57F3">
        <w:rPr>
          <w:rFonts w:ascii="Times New Roman" w:hAnsi="Times New Roman" w:cs="Times New Roman"/>
          <w:sz w:val="20"/>
          <w:szCs w:val="20"/>
        </w:rPr>
        <w:t>.0</w:t>
      </w:r>
      <w:r w:rsidR="00634F8E" w:rsidRPr="005B57F3">
        <w:rPr>
          <w:rFonts w:ascii="Times New Roman" w:hAnsi="Times New Roman" w:cs="Times New Roman"/>
          <w:sz w:val="20"/>
          <w:szCs w:val="20"/>
        </w:rPr>
        <w:t>9</w:t>
      </w:r>
      <w:r w:rsidRPr="005B57F3">
        <w:rPr>
          <w:rFonts w:ascii="Times New Roman" w:hAnsi="Times New Roman" w:cs="Times New Roman"/>
          <w:sz w:val="20"/>
          <w:szCs w:val="20"/>
        </w:rPr>
        <w:t>.201</w:t>
      </w:r>
      <w:r w:rsidR="002D418B" w:rsidRPr="005B57F3">
        <w:rPr>
          <w:rFonts w:ascii="Times New Roman" w:hAnsi="Times New Roman" w:cs="Times New Roman"/>
          <w:sz w:val="20"/>
          <w:szCs w:val="20"/>
        </w:rPr>
        <w:t>5</w:t>
      </w:r>
      <w:r w:rsidRPr="005B57F3">
        <w:rPr>
          <w:rFonts w:ascii="Times New Roman" w:hAnsi="Times New Roman" w:cs="Times New Roman"/>
          <w:sz w:val="20"/>
          <w:szCs w:val="20"/>
        </w:rPr>
        <w:t>г.:</w:t>
      </w:r>
    </w:p>
    <w:tbl>
      <w:tblPr>
        <w:tblW w:w="0" w:type="auto"/>
        <w:tblInd w:w="356" w:type="dxa"/>
        <w:tblLayout w:type="fixed"/>
        <w:tblCellMar>
          <w:left w:w="72" w:type="dxa"/>
          <w:right w:w="72" w:type="dxa"/>
        </w:tblCellMar>
        <w:tblLook w:val="0000" w:firstRow="0" w:lastRow="0" w:firstColumn="0" w:lastColumn="0" w:noHBand="0" w:noVBand="0"/>
      </w:tblPr>
      <w:tblGrid>
        <w:gridCol w:w="3376"/>
        <w:gridCol w:w="6121"/>
      </w:tblGrid>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lastRenderedPageBreak/>
              <w:t>Вид и идентификационные признаки обязательства</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1. Договор, Кредитный договор</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tbl>
            <w:tblPr>
              <w:tblW w:w="10352" w:type="dxa"/>
              <w:tblLayout w:type="fixed"/>
              <w:tblCellMar>
                <w:left w:w="72" w:type="dxa"/>
                <w:right w:w="72" w:type="dxa"/>
              </w:tblCellMar>
              <w:tblLook w:val="0000" w:firstRow="0" w:lastRow="0" w:firstColumn="0" w:lastColumn="0" w:noHBand="0" w:noVBand="0"/>
            </w:tblPr>
            <w:tblGrid>
              <w:gridCol w:w="4674"/>
              <w:gridCol w:w="158"/>
              <w:gridCol w:w="5362"/>
              <w:gridCol w:w="158"/>
            </w:tblGrid>
            <w:tr w:rsidR="00CD5434" w:rsidRPr="005B57F3" w:rsidTr="00547458">
              <w:tc>
                <w:tcPr>
                  <w:tcW w:w="10352" w:type="dxa"/>
                  <w:gridSpan w:val="4"/>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547458">
              <w:trPr>
                <w:trHeight w:val="755"/>
              </w:trPr>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Восточно-Сибирский банк ОАО "Сбербанк России", 660028, РФ, г. Красноярск, пр. Свободный, 46</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0,0</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дату окончания отчетного квартала, RUR</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0,0</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2 год (до 23.11.2014г. не действующий)</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100 от 23.11.12г. до 21.11.14г. (ВКЛ - 870 000 000,0 руб.)</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Вид и идентификационные признаки обязательства</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2. Договор, Кредитный договор</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b/>
                      <w:i/>
                      <w:sz w:val="20"/>
                      <w:szCs w:val="20"/>
                    </w:rPr>
                  </w:pPr>
                  <w:r w:rsidRPr="005B57F3">
                    <w:rPr>
                      <w:rFonts w:ascii="Times New Roman" w:hAnsi="Times New Roman" w:cs="Times New Roman"/>
                      <w:sz w:val="20"/>
                      <w:szCs w:val="20"/>
                    </w:rPr>
                    <w:t>Восточно-Сибирский банк ОАО "Сбербанк России", 660028, РФ, г.</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Красноярск, пр.</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Свободный, 46</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0,0 </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дату окончания отчетного квартала, RUR</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0,0</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1 год (не действующий)</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5914 от 27.09.13г. до 26.09.14г (овердрафт -750 000 000,0 руб.) </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Вид и идентификационные признаки обязательства</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3. Договор, Кредитный договор</w:t>
                  </w:r>
                </w:p>
              </w:tc>
            </w:tr>
          </w:tbl>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E3323F">
        <w:trPr>
          <w:trHeight w:val="755"/>
        </w:trPr>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Восточно-Сибирский банк ОАО "Сбербанк России", 660028, РФ, г.</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Красноярск, пр.</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Свободный, 46</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0,0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Сумма основного долга на дату окончания отчетного квартала, </w:t>
            </w:r>
            <w:r w:rsidRPr="005B57F3">
              <w:rPr>
                <w:rFonts w:ascii="Times New Roman" w:hAnsi="Times New Roman" w:cs="Times New Roman"/>
                <w:sz w:val="20"/>
                <w:szCs w:val="20"/>
              </w:rPr>
              <w:lastRenderedPageBreak/>
              <w:t>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0,0</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Срок кредита (займа), (лет)</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1 год (не действующий)</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244 от 08.10.14г (870 000 000,0 руб.)</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lang w:val="en-US"/>
              </w:rPr>
              <w:t>4</w:t>
            </w:r>
            <w:r w:rsidRPr="005B57F3">
              <w:rPr>
                <w:rFonts w:ascii="Times New Roman" w:hAnsi="Times New Roman" w:cs="Times New Roman"/>
                <w:b/>
                <w:bCs/>
                <w:sz w:val="20"/>
                <w:szCs w:val="20"/>
              </w:rPr>
              <w:t>. Договор, Кредитный договор</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b/>
                <w:i/>
                <w:sz w:val="20"/>
                <w:szCs w:val="20"/>
              </w:rPr>
            </w:pPr>
            <w:r w:rsidRPr="005B57F3">
              <w:rPr>
                <w:rFonts w:ascii="Times New Roman" w:hAnsi="Times New Roman" w:cs="Times New Roman"/>
                <w:sz w:val="20"/>
                <w:szCs w:val="20"/>
              </w:rPr>
              <w:t>ПАО РОСБАНК</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дату окончания отчетного квартала,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VSB/RK/002/15 от 23.03.15г. до 23.09.16г. (500 000 000,0 руб.) </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lang w:val="en-US"/>
              </w:rPr>
              <w:t>5</w:t>
            </w:r>
            <w:r w:rsidRPr="005B57F3">
              <w:rPr>
                <w:rFonts w:ascii="Times New Roman" w:hAnsi="Times New Roman" w:cs="Times New Roman"/>
                <w:b/>
                <w:bCs/>
                <w:sz w:val="20"/>
                <w:szCs w:val="20"/>
              </w:rPr>
              <w:t>. Договор, Кредитный договор</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b/>
                <w:i/>
                <w:sz w:val="20"/>
                <w:szCs w:val="20"/>
              </w:rPr>
            </w:pPr>
            <w:r w:rsidRPr="005B57F3">
              <w:rPr>
                <w:rFonts w:ascii="Times New Roman" w:hAnsi="Times New Roman" w:cs="Times New Roman"/>
                <w:sz w:val="20"/>
                <w:szCs w:val="20"/>
              </w:rPr>
              <w:t>Восточно-Сибирский банк ОАО "Сбербанк России", 660028, РФ, г.</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Красноярск, пр.</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Свободный, 46</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Сумма основного долга на дату окончания отчетного квартала,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6095 от 19.09.14г. до 18.09.15г (овердрафт -750 000 000,0 руб.) </w:t>
            </w:r>
          </w:p>
        </w:tc>
      </w:tr>
    </w:tbl>
    <w:p w:rsidR="00E3323F" w:rsidRPr="005B57F3" w:rsidRDefault="00E3323F" w:rsidP="00E3323F">
      <w:pPr>
        <w:spacing w:after="0"/>
        <w:ind w:left="284"/>
        <w:jc w:val="both"/>
        <w:rPr>
          <w:rFonts w:ascii="Times New Roman" w:hAnsi="Times New Roman" w:cs="Times New Roman"/>
          <w:sz w:val="20"/>
          <w:szCs w:val="20"/>
        </w:rPr>
      </w:pPr>
    </w:p>
    <w:p w:rsidR="002D418B" w:rsidRPr="005B57F3" w:rsidRDefault="002D418B" w:rsidP="002D418B">
      <w:pPr>
        <w:pStyle w:val="a6"/>
        <w:ind w:left="284"/>
        <w:jc w:val="both"/>
      </w:pPr>
    </w:p>
    <w:p w:rsidR="002942D2" w:rsidRPr="005B57F3" w:rsidRDefault="002942D2" w:rsidP="002D418B">
      <w:pPr>
        <w:pStyle w:val="ConsPlusNonformat"/>
        <w:ind w:left="284"/>
        <w:jc w:val="both"/>
        <w:rPr>
          <w:rFonts w:ascii="Times New Roman" w:hAnsi="Times New Roman" w:cs="Times New Roman"/>
          <w:b/>
          <w:sz w:val="24"/>
          <w:szCs w:val="24"/>
        </w:rPr>
      </w:pPr>
      <w:r w:rsidRPr="005B57F3">
        <w:rPr>
          <w:rFonts w:ascii="Times New Roman" w:hAnsi="Times New Roman" w:cs="Times New Roman"/>
          <w:b/>
          <w:sz w:val="24"/>
          <w:szCs w:val="24"/>
        </w:rPr>
        <w:t>2.3.3. Обязательства эмитента из предоставленного им обеспечения</w:t>
      </w:r>
    </w:p>
    <w:p w:rsidR="00341B3B" w:rsidRPr="005B57F3" w:rsidRDefault="00341B3B" w:rsidP="00341B3B">
      <w:pPr>
        <w:ind w:left="284"/>
        <w:rPr>
          <w:rFonts w:ascii="Times New Roman" w:hAnsi="Times New Roman" w:cs="Times New Roman"/>
          <w:b/>
          <w:i/>
          <w:sz w:val="20"/>
          <w:szCs w:val="20"/>
        </w:rPr>
      </w:pPr>
      <w:bookmarkStart w:id="15" w:name="Par5220"/>
      <w:bookmarkEnd w:id="15"/>
      <w:r w:rsidRPr="005B57F3">
        <w:rPr>
          <w:rFonts w:ascii="Times New Roman" w:hAnsi="Times New Roman" w:cs="Times New Roman"/>
          <w:b/>
          <w:i/>
          <w:sz w:val="20"/>
          <w:szCs w:val="20"/>
        </w:rPr>
        <w:t>Указанные обязательства отсутствуют</w:t>
      </w:r>
    </w:p>
    <w:p w:rsidR="002942D2" w:rsidRPr="005B57F3" w:rsidRDefault="002942D2" w:rsidP="002E59C1">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2.3.4. Прочие обязательства эмитента</w:t>
      </w:r>
    </w:p>
    <w:p w:rsidR="00F51AF8" w:rsidRPr="005B57F3" w:rsidRDefault="00F51AF8" w:rsidP="00F51AF8">
      <w:pPr>
        <w:ind w:left="284"/>
        <w:rPr>
          <w:rFonts w:ascii="Times New Roman" w:hAnsi="Times New Roman" w:cs="Times New Roman"/>
          <w:sz w:val="20"/>
          <w:szCs w:val="20"/>
        </w:rPr>
      </w:pPr>
      <w:bookmarkStart w:id="16" w:name="Par5225"/>
      <w:bookmarkEnd w:id="16"/>
      <w:r w:rsidRPr="005B57F3">
        <w:rPr>
          <w:rFonts w:ascii="Times New Roman" w:hAnsi="Times New Roman" w:cs="Times New Roman"/>
          <w:bCs/>
          <w:iCs/>
          <w:sz w:val="20"/>
          <w:szCs w:val="2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2.4. Риски, связанные с приобретением размещаемых (размещенных) ценных бумаг</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17" w:name="Par5237"/>
      <w:bookmarkEnd w:id="17"/>
      <w:r w:rsidRPr="005B57F3">
        <w:rPr>
          <w:rFonts w:ascii="Times New Roman" w:hAnsi="Times New Roman" w:cs="Times New Roman"/>
          <w:b/>
          <w:sz w:val="24"/>
          <w:szCs w:val="24"/>
        </w:rPr>
        <w:t>2.4.1. Отраслевые риски</w:t>
      </w:r>
    </w:p>
    <w:p w:rsidR="001D6B62" w:rsidRPr="005B57F3" w:rsidRDefault="001D6B62" w:rsidP="001D6B62">
      <w:pPr>
        <w:tabs>
          <w:tab w:val="left" w:pos="284"/>
          <w:tab w:val="left" w:pos="426"/>
          <w:tab w:val="left" w:pos="567"/>
        </w:tabs>
        <w:spacing w:after="0" w:line="240" w:lineRule="auto"/>
        <w:ind w:left="284"/>
        <w:jc w:val="both"/>
        <w:rPr>
          <w:rStyle w:val="Subst"/>
          <w:rFonts w:ascii="Times New Roman" w:hAnsi="Times New Roman" w:cs="Times New Roman"/>
          <w:b w:val="0"/>
          <w:bCs/>
          <w:i w:val="0"/>
          <w:iCs/>
          <w:sz w:val="20"/>
          <w:szCs w:val="20"/>
        </w:rPr>
      </w:pPr>
      <w:bookmarkStart w:id="18" w:name="Par5242"/>
      <w:bookmarkEnd w:id="18"/>
      <w:r w:rsidRPr="005B57F3">
        <w:rPr>
          <w:rStyle w:val="Subst"/>
          <w:rFonts w:ascii="Times New Roman" w:hAnsi="Times New Roman" w:cs="Times New Roman"/>
          <w:b w:val="0"/>
          <w:i w:val="0"/>
          <w:iCs/>
          <w:sz w:val="20"/>
          <w:szCs w:val="20"/>
        </w:rPr>
        <w:t>Текущая ситуация в электроэнергетике характеризуется следующими негативными факторами, несущими риски для Общества в части сохранения доходной базы:</w:t>
      </w:r>
    </w:p>
    <w:p w:rsidR="001D6B62" w:rsidRPr="005B57F3" w:rsidRDefault="001D6B62" w:rsidP="001D6B62">
      <w:pPr>
        <w:pStyle w:val="a9"/>
        <w:numPr>
          <w:ilvl w:val="0"/>
          <w:numId w:val="6"/>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снижение уровня оплаты электроэнергии потребителями, и как следствие, возможный, связанный с этим, рост кредиторской задолженности на ОРЭМ и возникновение расходов на обслуживание кредитов, привлеченных для ликвидации кассовых разрывов. </w:t>
      </w:r>
    </w:p>
    <w:p w:rsidR="001D6B62" w:rsidRPr="005B57F3" w:rsidRDefault="001D6B62" w:rsidP="001D6B62">
      <w:pPr>
        <w:tabs>
          <w:tab w:val="left" w:pos="567"/>
        </w:tabs>
        <w:spacing w:after="0" w:line="240" w:lineRule="auto"/>
        <w:ind w:left="284"/>
        <w:contextualSpacing/>
        <w:jc w:val="both"/>
        <w:rPr>
          <w:rFonts w:ascii="Times New Roman" w:hAnsi="Times New Roman" w:cs="Times New Roman"/>
          <w:sz w:val="20"/>
          <w:szCs w:val="20"/>
        </w:rPr>
      </w:pPr>
      <w:r w:rsidRPr="005B57F3">
        <w:rPr>
          <w:rFonts w:ascii="Times New Roman" w:hAnsi="Times New Roman" w:cs="Times New Roman"/>
          <w:sz w:val="20"/>
          <w:szCs w:val="20"/>
        </w:rPr>
        <w:t xml:space="preserve">Отдельно можно выделить проблему неплатежей со стороны организаций, осуществляющих свою деятельность на арендованных объектах, в основном это предприятия ЖКХ, с которых сегодня практически невозможно взыскать платежи. Имеются случаи, когда при накоплении определённой задолженности арендаторы ликвидируются, создают новое предприятие и так далее. </w:t>
      </w:r>
      <w:proofErr w:type="gramStart"/>
      <w:r w:rsidRPr="005B57F3">
        <w:rPr>
          <w:rFonts w:ascii="Times New Roman" w:hAnsi="Times New Roman" w:cs="Times New Roman"/>
          <w:sz w:val="20"/>
          <w:szCs w:val="20"/>
        </w:rPr>
        <w:t>Законодательство сегодня не позволяет обеспечить механизм взыскания этой задолженности</w:t>
      </w:r>
      <w:r w:rsidR="00090F74" w:rsidRPr="005B57F3">
        <w:rPr>
          <w:rFonts w:ascii="Times New Roman" w:hAnsi="Times New Roman" w:cs="Times New Roman"/>
          <w:sz w:val="20"/>
          <w:szCs w:val="20"/>
        </w:rPr>
        <w:t xml:space="preserve">. </w:t>
      </w:r>
      <w:r w:rsidRPr="005B57F3">
        <w:rPr>
          <w:rFonts w:ascii="Times New Roman" w:hAnsi="Times New Roman" w:cs="Times New Roman"/>
          <w:sz w:val="20"/>
          <w:szCs w:val="20"/>
        </w:rPr>
        <w:t xml:space="preserve"> 28 октября 2015 года Советом Федерации единогласно одобрен законопроект </w:t>
      </w:r>
      <w:r w:rsidRPr="005B57F3">
        <w:rPr>
          <w:rFonts w:ascii="Times New Roman" w:hAnsi="Times New Roman" w:cs="Times New Roman"/>
          <w:sz w:val="20"/>
          <w:szCs w:val="20"/>
          <w:shd w:val="clear" w:color="auto" w:fill="FFFFFF"/>
        </w:rPr>
        <w:t>№348213-6 «О внесении изменений в отдельные законодательные акты Российской Федерации в связи с укреплением платежной дисциплины потребителей энергоресурсов»</w:t>
      </w:r>
      <w:r w:rsidRPr="005B57F3">
        <w:rPr>
          <w:rFonts w:ascii="Times New Roman" w:hAnsi="Times New Roman" w:cs="Times New Roman"/>
          <w:sz w:val="20"/>
          <w:szCs w:val="20"/>
        </w:rPr>
        <w:t>, в котором в одном из пунктов предлагается предусмотреть особый порядок заключения и расторжения договоров аренды объектов жилищно-коммунального хозяйства, сформировав механизм выбора добросовестных арендаторов и</w:t>
      </w:r>
      <w:proofErr w:type="gramEnd"/>
      <w:r w:rsidRPr="005B57F3">
        <w:rPr>
          <w:rFonts w:ascii="Times New Roman" w:hAnsi="Times New Roman" w:cs="Times New Roman"/>
          <w:sz w:val="20"/>
          <w:szCs w:val="20"/>
        </w:rPr>
        <w:t xml:space="preserve"> возможность ускоренного расторжения договоров с неплательщиками.</w:t>
      </w:r>
    </w:p>
    <w:p w:rsidR="001D6B62" w:rsidRPr="005B57F3" w:rsidRDefault="001D6B62" w:rsidP="001D6B62">
      <w:pPr>
        <w:tabs>
          <w:tab w:val="left" w:pos="567"/>
        </w:tabs>
        <w:spacing w:after="0" w:line="240" w:lineRule="auto"/>
        <w:ind w:left="284"/>
        <w:contextualSpacing/>
        <w:jc w:val="both"/>
        <w:rPr>
          <w:rFonts w:ascii="Times New Roman" w:hAnsi="Times New Roman" w:cs="Times New Roman"/>
          <w:sz w:val="20"/>
          <w:szCs w:val="20"/>
        </w:rPr>
      </w:pPr>
      <w:r w:rsidRPr="005B57F3">
        <w:rPr>
          <w:rFonts w:ascii="Times New Roman" w:hAnsi="Times New Roman" w:cs="Times New Roman"/>
          <w:sz w:val="20"/>
          <w:szCs w:val="20"/>
        </w:rPr>
        <w:t>Одним из основных недостатков системы расчетов на розничных рынках, способствующих возникновению и росту неплатежей, является отсутствие механизмов, позволяющих предотвратить возникновение задолженности и избежать кредитования за счет поставщиков энергоресурсов, недостаточность норм, позволяющих минимизировать возникающую задолженность, несовершенство действующего порядка ограничения поставок энергоресурсов и отсутствие ответственности за незаконное самовольное потребление (кражу) электрической энергии.</w:t>
      </w:r>
    </w:p>
    <w:p w:rsidR="001D6B62" w:rsidRPr="005B57F3" w:rsidRDefault="001D6B62" w:rsidP="001D6B62">
      <w:pPr>
        <w:tabs>
          <w:tab w:val="left" w:pos="567"/>
        </w:tabs>
        <w:spacing w:after="0" w:line="240" w:lineRule="auto"/>
        <w:ind w:left="284"/>
        <w:contextualSpacing/>
        <w:jc w:val="both"/>
        <w:rPr>
          <w:rFonts w:ascii="Times New Roman" w:hAnsi="Times New Roman" w:cs="Times New Roman"/>
          <w:sz w:val="20"/>
          <w:szCs w:val="20"/>
        </w:rPr>
      </w:pPr>
      <w:r w:rsidRPr="005B57F3">
        <w:rPr>
          <w:rFonts w:ascii="Times New Roman" w:hAnsi="Times New Roman" w:cs="Times New Roman"/>
          <w:sz w:val="20"/>
          <w:szCs w:val="20"/>
        </w:rPr>
        <w:t>Единственным средством борьбы с неплатежами на розничных рынках является истребование задолженности в судебном порядке. Но данная мера недостаточно эффективна по причине длительных сроков судебных разбирательств (от 1 до 3 лет), а также, зачастую, невозможности реального исполнения судебных актов в связи с выводом должниками ликвидных активов или их банкротством.</w:t>
      </w:r>
    </w:p>
    <w:p w:rsidR="001D6B62" w:rsidRPr="005B57F3" w:rsidRDefault="001D6B62" w:rsidP="001D6B62">
      <w:pPr>
        <w:tabs>
          <w:tab w:val="left" w:pos="567"/>
        </w:tabs>
        <w:spacing w:after="0" w:line="240" w:lineRule="auto"/>
        <w:ind w:left="284"/>
        <w:contextualSpacing/>
        <w:jc w:val="both"/>
        <w:rPr>
          <w:rStyle w:val="Subst"/>
          <w:rFonts w:ascii="Times New Roman" w:hAnsi="Times New Roman" w:cs="Times New Roman"/>
          <w:b w:val="0"/>
          <w:i w:val="0"/>
          <w:sz w:val="20"/>
          <w:szCs w:val="20"/>
        </w:rPr>
      </w:pPr>
      <w:r w:rsidRPr="005B57F3">
        <w:rPr>
          <w:rFonts w:ascii="Times New Roman" w:hAnsi="Times New Roman" w:cs="Times New Roman"/>
          <w:sz w:val="20"/>
          <w:szCs w:val="20"/>
        </w:rPr>
        <w:t xml:space="preserve">Остро стоит проблема задолженности за энергоресурсы на розничных рынках, формируемой по вине «неотключаемых» потребителей. К категории «неотключаемых» потребителей относятся промышленные </w:t>
      </w:r>
      <w:r w:rsidRPr="005B57F3">
        <w:rPr>
          <w:rFonts w:ascii="Times New Roman" w:hAnsi="Times New Roman" w:cs="Times New Roman"/>
          <w:sz w:val="20"/>
          <w:szCs w:val="20"/>
        </w:rPr>
        <w:lastRenderedPageBreak/>
        <w:t xml:space="preserve">предприятия, производящие взрывчатые и химические вещества, боеприпасы, которым необходим непрерывный технологический процесс; организации, осуществляющие эксплуатацию объектов централизованного водоснабжения и (или) канализации населенных пунктов и другие. </w:t>
      </w:r>
    </w:p>
    <w:p w:rsidR="001D6B62" w:rsidRPr="005B57F3" w:rsidRDefault="00F442F9" w:rsidP="001D6B62">
      <w:pPr>
        <w:pStyle w:val="a9"/>
        <w:numPr>
          <w:ilvl w:val="0"/>
          <w:numId w:val="6"/>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 </w:t>
      </w:r>
      <w:proofErr w:type="gramStart"/>
      <w:r w:rsidR="001D6B62" w:rsidRPr="005B57F3">
        <w:rPr>
          <w:rStyle w:val="Subst"/>
          <w:rFonts w:ascii="Times New Roman" w:hAnsi="Times New Roman"/>
          <w:b w:val="0"/>
          <w:i w:val="0"/>
          <w:iCs/>
          <w:sz w:val="20"/>
          <w:szCs w:val="20"/>
        </w:rPr>
        <w:t>у</w:t>
      </w:r>
      <w:proofErr w:type="gramEnd"/>
      <w:r w:rsidR="001D6B62" w:rsidRPr="005B57F3">
        <w:rPr>
          <w:rStyle w:val="Subst"/>
          <w:rFonts w:ascii="Times New Roman" w:hAnsi="Times New Roman"/>
          <w:b w:val="0"/>
          <w:i w:val="0"/>
          <w:iCs/>
          <w:sz w:val="20"/>
          <w:szCs w:val="20"/>
        </w:rPr>
        <w:t>прощение процедуры выхода потребителей на ОРЭМ в соответствии с Постановлением Правительства РФ № 442 от 4 мая 2012г. «О функционировании розничных рынков электрической энергии, полном и (или) частичном ограничении режима потребления электрической энергии»;</w:t>
      </w:r>
    </w:p>
    <w:p w:rsidR="001D6B62" w:rsidRPr="005B57F3" w:rsidRDefault="001D6B62" w:rsidP="001D6B62">
      <w:pPr>
        <w:pStyle w:val="a9"/>
        <w:numPr>
          <w:ilvl w:val="0"/>
          <w:numId w:val="6"/>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выход на оптовый рынок ряда крупных потребителей; </w:t>
      </w:r>
    </w:p>
    <w:p w:rsidR="001D6B62" w:rsidRPr="005B57F3" w:rsidRDefault="001D6B62" w:rsidP="001D6B62">
      <w:pPr>
        <w:tabs>
          <w:tab w:val="left" w:pos="284"/>
          <w:tab w:val="left" w:pos="426"/>
          <w:tab w:val="left" w:pos="567"/>
        </w:tabs>
        <w:spacing w:after="0" w:line="240" w:lineRule="auto"/>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i w:val="0"/>
          <w:iCs/>
          <w:sz w:val="20"/>
          <w:szCs w:val="20"/>
        </w:rPr>
        <w:t>В течение 2015-2016 годов планируют свой выход на ОРЭМ следующие потребители:</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ОАО «</w:t>
      </w:r>
      <w:proofErr w:type="spellStart"/>
      <w:r w:rsidRPr="005B57F3">
        <w:rPr>
          <w:rStyle w:val="Subst"/>
          <w:rFonts w:ascii="Times New Roman" w:hAnsi="Times New Roman"/>
          <w:b w:val="0"/>
          <w:i w:val="0"/>
          <w:iCs/>
          <w:sz w:val="20"/>
          <w:szCs w:val="20"/>
        </w:rPr>
        <w:t>Атомэнергосбыт</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ОАО</w:t>
      </w:r>
      <w:r w:rsidRPr="005B57F3">
        <w:rPr>
          <w:rStyle w:val="Subst"/>
          <w:rFonts w:ascii="Times New Roman" w:hAnsi="Times New Roman"/>
          <w:b w:val="0"/>
          <w:i w:val="0"/>
          <w:iCs/>
          <w:sz w:val="20"/>
          <w:szCs w:val="20"/>
          <w:lang w:val="en-US"/>
        </w:rPr>
        <w:t> </w:t>
      </w:r>
      <w:r w:rsidRPr="005B57F3">
        <w:rPr>
          <w:rStyle w:val="Subst"/>
          <w:rFonts w:ascii="Times New Roman" w:hAnsi="Times New Roman"/>
          <w:b w:val="0"/>
          <w:i w:val="0"/>
          <w:iCs/>
          <w:sz w:val="20"/>
          <w:szCs w:val="20"/>
        </w:rPr>
        <w:t>«ХМЗ», ФГУП «Горно-химический комбинат»;</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ООО «</w:t>
      </w:r>
      <w:proofErr w:type="spellStart"/>
      <w:r w:rsidRPr="005B57F3">
        <w:rPr>
          <w:rStyle w:val="Subst"/>
          <w:rFonts w:ascii="Times New Roman" w:hAnsi="Times New Roman"/>
          <w:b w:val="0"/>
          <w:i w:val="0"/>
          <w:iCs/>
          <w:sz w:val="20"/>
          <w:szCs w:val="20"/>
        </w:rPr>
        <w:t>КрасЭко</w:t>
      </w:r>
      <w:proofErr w:type="spellEnd"/>
      <w:r w:rsidR="00F442F9" w:rsidRPr="005B57F3">
        <w:rPr>
          <w:rStyle w:val="Subst"/>
          <w:rFonts w:ascii="Times New Roman" w:hAnsi="Times New Roman"/>
          <w:b w:val="0"/>
          <w:i w:val="0"/>
          <w:iCs/>
          <w:sz w:val="20"/>
          <w:szCs w:val="20"/>
        </w:rPr>
        <w:t xml:space="preserve">», </w:t>
      </w:r>
      <w:r w:rsidRPr="005B57F3">
        <w:rPr>
          <w:rStyle w:val="Subst"/>
          <w:rFonts w:ascii="Times New Roman" w:hAnsi="Times New Roman"/>
          <w:b w:val="0"/>
          <w:i w:val="0"/>
          <w:iCs/>
          <w:sz w:val="20"/>
          <w:szCs w:val="20"/>
        </w:rPr>
        <w:t xml:space="preserve">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w:t>
      </w:r>
      <w:proofErr w:type="spellStart"/>
      <w:r w:rsidRPr="005B57F3">
        <w:rPr>
          <w:rStyle w:val="Subst"/>
          <w:rFonts w:ascii="Times New Roman" w:hAnsi="Times New Roman"/>
          <w:b w:val="0"/>
          <w:i w:val="0"/>
          <w:iCs/>
          <w:sz w:val="20"/>
          <w:szCs w:val="20"/>
        </w:rPr>
        <w:t>электрокотельной</w:t>
      </w:r>
      <w:proofErr w:type="spellEnd"/>
      <w:r w:rsidRPr="005B57F3">
        <w:rPr>
          <w:rStyle w:val="Subst"/>
          <w:rFonts w:ascii="Times New Roman" w:hAnsi="Times New Roman"/>
          <w:b w:val="0"/>
          <w:i w:val="0"/>
          <w:iCs/>
          <w:sz w:val="20"/>
          <w:szCs w:val="20"/>
        </w:rPr>
        <w:t xml:space="preserve"> г. </w:t>
      </w:r>
      <w:proofErr w:type="spellStart"/>
      <w:r w:rsidRPr="005B57F3">
        <w:rPr>
          <w:rStyle w:val="Subst"/>
          <w:rFonts w:ascii="Times New Roman" w:hAnsi="Times New Roman"/>
          <w:b w:val="0"/>
          <w:i w:val="0"/>
          <w:iCs/>
          <w:sz w:val="20"/>
          <w:szCs w:val="20"/>
        </w:rPr>
        <w:t>Кодинск</w:t>
      </w:r>
      <w:proofErr w:type="spellEnd"/>
      <w:r w:rsidRPr="005B57F3">
        <w:rPr>
          <w:rStyle w:val="Subst"/>
          <w:rFonts w:ascii="Times New Roman" w:hAnsi="Times New Roman"/>
          <w:b w:val="0"/>
          <w:i w:val="0"/>
          <w:iCs/>
          <w:sz w:val="20"/>
          <w:szCs w:val="20"/>
        </w:rPr>
        <w:t>;</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ОАО «</w:t>
      </w:r>
      <w:proofErr w:type="spellStart"/>
      <w:r w:rsidRPr="005B57F3">
        <w:rPr>
          <w:rStyle w:val="Subst"/>
          <w:rFonts w:ascii="Times New Roman" w:hAnsi="Times New Roman"/>
          <w:b w:val="0"/>
          <w:i w:val="0"/>
          <w:iCs/>
          <w:sz w:val="20"/>
          <w:szCs w:val="20"/>
        </w:rPr>
        <w:t>Новосибирскэнергосбыт</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 xml:space="preserve">, </w:t>
      </w:r>
      <w:r w:rsidRPr="005B57F3">
        <w:rPr>
          <w:rStyle w:val="Subst"/>
          <w:rFonts w:ascii="Times New Roman" w:hAnsi="Times New Roman"/>
          <w:b w:val="0"/>
          <w:i w:val="0"/>
          <w:iCs/>
          <w:sz w:val="20"/>
          <w:szCs w:val="20"/>
        </w:rPr>
        <w:t xml:space="preserve">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ОАО «Искра – Энергосети», ООО «Искра – </w:t>
      </w:r>
      <w:proofErr w:type="spellStart"/>
      <w:r w:rsidRPr="005B57F3">
        <w:rPr>
          <w:rStyle w:val="Subst"/>
          <w:rFonts w:ascii="Times New Roman" w:hAnsi="Times New Roman"/>
          <w:b w:val="0"/>
          <w:i w:val="0"/>
          <w:iCs/>
          <w:sz w:val="20"/>
          <w:szCs w:val="20"/>
        </w:rPr>
        <w:t>Энергосбыт</w:t>
      </w:r>
      <w:proofErr w:type="spellEnd"/>
      <w:r w:rsidRPr="005B57F3">
        <w:rPr>
          <w:rStyle w:val="Subst"/>
          <w:rFonts w:ascii="Times New Roman" w:hAnsi="Times New Roman"/>
          <w:b w:val="0"/>
          <w:i w:val="0"/>
          <w:iCs/>
          <w:sz w:val="20"/>
          <w:szCs w:val="20"/>
        </w:rPr>
        <w:t>»;</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ООО «РН-</w:t>
      </w:r>
      <w:proofErr w:type="spellStart"/>
      <w:r w:rsidRPr="005B57F3">
        <w:rPr>
          <w:rStyle w:val="Subst"/>
          <w:rFonts w:ascii="Times New Roman" w:hAnsi="Times New Roman"/>
          <w:b w:val="0"/>
          <w:i w:val="0"/>
          <w:iCs/>
          <w:sz w:val="20"/>
          <w:szCs w:val="20"/>
        </w:rPr>
        <w:t>Энерго</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ОАО</w:t>
      </w:r>
      <w:r w:rsidRPr="005B57F3">
        <w:rPr>
          <w:rStyle w:val="Subst"/>
          <w:rFonts w:ascii="Times New Roman" w:hAnsi="Times New Roman"/>
          <w:b w:val="0"/>
          <w:i w:val="0"/>
          <w:iCs/>
          <w:sz w:val="20"/>
          <w:szCs w:val="20"/>
          <w:lang w:val="en-US"/>
        </w:rPr>
        <w:t> </w:t>
      </w:r>
      <w:r w:rsidRPr="005B57F3">
        <w:rPr>
          <w:rStyle w:val="Subst"/>
          <w:rFonts w:ascii="Times New Roman" w:hAnsi="Times New Roman"/>
          <w:b w:val="0"/>
          <w:i w:val="0"/>
          <w:iCs/>
          <w:sz w:val="20"/>
          <w:szCs w:val="20"/>
        </w:rPr>
        <w:t>«АНПЗ ВНК»;</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 xml:space="preserve">ООО «Челябинское управление </w:t>
      </w:r>
      <w:proofErr w:type="spellStart"/>
      <w:r w:rsidRPr="005B57F3">
        <w:rPr>
          <w:rStyle w:val="Subst"/>
          <w:rFonts w:ascii="Times New Roman" w:hAnsi="Times New Roman"/>
          <w:b w:val="0"/>
          <w:i w:val="0"/>
          <w:iCs/>
          <w:sz w:val="20"/>
          <w:szCs w:val="20"/>
        </w:rPr>
        <w:t>энерготрейдинга</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w:t>
      </w:r>
      <w:r w:rsidR="00F442F9" w:rsidRPr="005B57F3">
        <w:rPr>
          <w:rStyle w:val="Subst"/>
          <w:rFonts w:ascii="Times New Roman" w:hAnsi="Times New Roman"/>
          <w:b w:val="0"/>
          <w:i w:val="0"/>
          <w:iCs/>
          <w:sz w:val="20"/>
          <w:szCs w:val="20"/>
        </w:rPr>
        <w:t xml:space="preserve">                     </w:t>
      </w:r>
      <w:r w:rsidRPr="005B57F3">
        <w:rPr>
          <w:rStyle w:val="Subst"/>
          <w:rFonts w:ascii="Times New Roman" w:hAnsi="Times New Roman"/>
          <w:b w:val="0"/>
          <w:i w:val="0"/>
          <w:iCs/>
          <w:sz w:val="20"/>
          <w:szCs w:val="20"/>
        </w:rPr>
        <w:t>ООО «Группа «Магнезит»»</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перевод </w:t>
      </w:r>
      <w:proofErr w:type="spellStart"/>
      <w:r w:rsidR="00F442F9" w:rsidRPr="005B57F3">
        <w:rPr>
          <w:rStyle w:val="Subst"/>
          <w:rFonts w:ascii="Times New Roman" w:hAnsi="Times New Roman"/>
          <w:b w:val="0"/>
          <w:i w:val="0"/>
          <w:iCs/>
          <w:sz w:val="20"/>
          <w:szCs w:val="20"/>
        </w:rPr>
        <w:t>э</w:t>
      </w:r>
      <w:r w:rsidRPr="005B57F3">
        <w:rPr>
          <w:rStyle w:val="Subst"/>
          <w:rFonts w:ascii="Times New Roman" w:hAnsi="Times New Roman"/>
          <w:b w:val="0"/>
          <w:i w:val="0"/>
          <w:iCs/>
          <w:sz w:val="20"/>
          <w:szCs w:val="20"/>
        </w:rPr>
        <w:t>нергосбытовых</w:t>
      </w:r>
      <w:proofErr w:type="spellEnd"/>
      <w:r w:rsidRPr="005B57F3">
        <w:rPr>
          <w:rStyle w:val="Subst"/>
          <w:rFonts w:ascii="Times New Roman" w:hAnsi="Times New Roman"/>
          <w:b w:val="0"/>
          <w:i w:val="0"/>
          <w:iCs/>
          <w:sz w:val="20"/>
          <w:szCs w:val="20"/>
        </w:rPr>
        <w:t xml:space="preserve"> компаний – гарантирующих поставщиков на эталонную модель формирования сбытовой надбавки. Подготовлен проект постановления Правительства РФ  «Об установлении сбытовых надбавок гарантирующих поставщиков электрической энергии (мощности) методом сравнения аналогов». </w:t>
      </w:r>
    </w:p>
    <w:p w:rsidR="001D6B62" w:rsidRPr="005B57F3" w:rsidRDefault="001D6B62" w:rsidP="001D6B62">
      <w:pPr>
        <w:pStyle w:val="a9"/>
        <w:tabs>
          <w:tab w:val="left" w:pos="284"/>
          <w:tab w:val="left" w:pos="426"/>
          <w:tab w:val="left" w:pos="567"/>
        </w:tabs>
        <w:spacing w:after="0"/>
        <w:ind w:left="284"/>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На 2015 год сбытовая надбавка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xml:space="preserve">»  сформирована  по методу  экономически обоснованных затрат (в соответствии с утвержденными Приказом ФСТ от 30 октября 2012 г. N 703-э Методическими указаниями). </w:t>
      </w:r>
      <w:proofErr w:type="gramStart"/>
      <w:r w:rsidRPr="005B57F3">
        <w:rPr>
          <w:rStyle w:val="Subst"/>
          <w:rFonts w:ascii="Times New Roman" w:hAnsi="Times New Roman"/>
          <w:b w:val="0"/>
          <w:i w:val="0"/>
          <w:iCs/>
          <w:sz w:val="20"/>
          <w:szCs w:val="20"/>
        </w:rPr>
        <w:t xml:space="preserve">По предлагаемому проекту предполагается поэтапный (с 2015 до 2018 года) переход к расчету сбытовой надбавки на основе эталонных затрат (стандартизованные затраты на выполнение операций, связанных с деятельностью гарантирующего поставщика, определяемые по методу сравнения аналогов, и устанавливаемые по статьям: затраты на оплату труда, на приём платежей, на содержание </w:t>
      </w:r>
      <w:proofErr w:type="spellStart"/>
      <w:r w:rsidRPr="005B57F3">
        <w:rPr>
          <w:rStyle w:val="Subst"/>
          <w:rFonts w:ascii="Times New Roman" w:hAnsi="Times New Roman"/>
          <w:b w:val="0"/>
          <w:i w:val="0"/>
          <w:iCs/>
          <w:sz w:val="20"/>
          <w:szCs w:val="20"/>
        </w:rPr>
        <w:t>колл</w:t>
      </w:r>
      <w:proofErr w:type="spellEnd"/>
      <w:r w:rsidRPr="005B57F3">
        <w:rPr>
          <w:rStyle w:val="Subst"/>
          <w:rFonts w:ascii="Times New Roman" w:hAnsi="Times New Roman"/>
          <w:b w:val="0"/>
          <w:i w:val="0"/>
          <w:iCs/>
          <w:sz w:val="20"/>
          <w:szCs w:val="20"/>
        </w:rPr>
        <w:t>-центров, на аренду офисов, покрытие безнадежной задолженности, обслуживание кредитов и другие).</w:t>
      </w:r>
      <w:proofErr w:type="gramEnd"/>
      <w:r w:rsidRPr="005B57F3">
        <w:rPr>
          <w:rStyle w:val="Subst"/>
          <w:rFonts w:ascii="Times New Roman" w:hAnsi="Times New Roman"/>
          <w:b w:val="0"/>
          <w:i w:val="0"/>
          <w:iCs/>
          <w:sz w:val="20"/>
          <w:szCs w:val="20"/>
        </w:rPr>
        <w:t xml:space="preserve"> С учетом коэффициентов: регионального компонента, количества потребителей, прогнозного объема потребления электроэнергии, эталонные затраты формируют величину эталонной выручки, участвующей в определении размера необходимой валовой выручки ГП, которая в свою очередь используется при расчете надбавки. Цель данных нововведений: повышение прозрачности и эффективности </w:t>
      </w:r>
      <w:proofErr w:type="spellStart"/>
      <w:r w:rsidRPr="005B57F3">
        <w:rPr>
          <w:rStyle w:val="Subst"/>
          <w:rFonts w:ascii="Times New Roman" w:hAnsi="Times New Roman"/>
          <w:b w:val="0"/>
          <w:i w:val="0"/>
          <w:iCs/>
          <w:sz w:val="20"/>
          <w:szCs w:val="20"/>
        </w:rPr>
        <w:t>работыгарантирующих</w:t>
      </w:r>
      <w:proofErr w:type="spellEnd"/>
      <w:r w:rsidRPr="005B57F3">
        <w:rPr>
          <w:rStyle w:val="Subst"/>
          <w:rFonts w:ascii="Times New Roman" w:hAnsi="Times New Roman"/>
          <w:b w:val="0"/>
          <w:i w:val="0"/>
          <w:iCs/>
          <w:sz w:val="20"/>
          <w:szCs w:val="20"/>
        </w:rPr>
        <w:t xml:space="preserve"> поставщиков за счет оптимизации расходов и автоматизации процессов что, в конечном счете, должно обеспечить повышение качества обслуживания потребителей. В соответствии с проектом  постановления сбытовая надбавка будет устанавливаться на 3 года, что позволит более качественно планировать свою деятельность и понимать перспективы предприятия.</w:t>
      </w:r>
    </w:p>
    <w:p w:rsidR="001D6B62" w:rsidRPr="005B57F3" w:rsidRDefault="001D6B62" w:rsidP="001D6B62">
      <w:pPr>
        <w:pStyle w:val="a9"/>
        <w:tabs>
          <w:tab w:val="left" w:pos="284"/>
          <w:tab w:val="left" w:pos="426"/>
          <w:tab w:val="left" w:pos="567"/>
        </w:tabs>
        <w:spacing w:after="0"/>
        <w:ind w:left="284"/>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Риск заключается в том, что неизвестно насколько принятые эталоны будут выше или ниже непосредственных затрат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Методики сравнения аналогов, значений эталонов пока нет даже в проекте. Кроме того, на законодательном уровне только предстоит принять критерии обеспечения обслуживания потребителей, которые также лягут в основу определения выручки Общества по новой методике. Что конкретно ляжет в расчет эталонных затрат и эталонной выручки будет понятно, только когда будут разработаны и выпущены соответствующие нормативные документы;</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Style w:val="Subst"/>
          <w:rFonts w:ascii="Times New Roman" w:hAnsi="Times New Roman"/>
          <w:b w:val="0"/>
          <w:i w:val="0"/>
          <w:sz w:val="20"/>
          <w:szCs w:val="20"/>
        </w:rPr>
      </w:pPr>
      <w:r w:rsidRPr="005B57F3">
        <w:rPr>
          <w:rStyle w:val="Subst"/>
          <w:rFonts w:ascii="Times New Roman" w:hAnsi="Times New Roman"/>
          <w:b w:val="0"/>
          <w:i w:val="0"/>
          <w:iCs/>
          <w:sz w:val="20"/>
          <w:szCs w:val="20"/>
        </w:rPr>
        <w:t>массовый переход бытовых потребителей в Управляющие Компании и ТСЖ ведет к росту деб</w:t>
      </w:r>
      <w:r w:rsidR="00F442F9" w:rsidRPr="005B57F3">
        <w:rPr>
          <w:rStyle w:val="Subst"/>
          <w:rFonts w:ascii="Times New Roman" w:hAnsi="Times New Roman"/>
          <w:b w:val="0"/>
          <w:i w:val="0"/>
          <w:iCs/>
          <w:sz w:val="20"/>
          <w:szCs w:val="20"/>
        </w:rPr>
        <w:t>иторской задолженности Общества, а</w:t>
      </w:r>
      <w:r w:rsidRPr="005B57F3">
        <w:rPr>
          <w:rStyle w:val="Subst"/>
          <w:rFonts w:ascii="Times New Roman" w:hAnsi="Times New Roman"/>
          <w:b w:val="0"/>
          <w:i w:val="0"/>
          <w:iCs/>
          <w:sz w:val="20"/>
          <w:szCs w:val="20"/>
        </w:rPr>
        <w:t xml:space="preserve"> также дальнейшее банкротство посредников. Для обеспечения полноты поступления денежных средств за поставленные энергоресурсы от бытовых потребителей необходимо заключение прямых договоров с потребителями. 5 марта 2015 года в Совете Федерации Федерального собрания РФ состоялся круглый стол на тему</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«Перспективы развития рынка энергии и мощности в условиях текущей экономической ситуации. Вопросы законодательного и нормативного регулирования», на котором был поставлен вопрос о необходимости изменить механизм оплаты коммунальных ресурсов, потребляемых на общедомовые нужды (ОДН), а именно: распределить обязательства по оплате сверхнормативных объемов ОДН в равных долях между управляющей компанией и конечными потребителями. Это позволит снизить риск неполучения денег за ОДН, и мотивирует управляющие компании и жильцов проводить мероприятия по снижению потребления на общедомовые нужды;</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отсутствие механизма формирования объективного размера обязательств на розничном рынке электроэнергии – как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за услуги по передаче, так и сетевых организаций за потери. В настоящее время крупные сетевые организации имеют возможность существенно влиять на финансовое положение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несвоевременно оплачивая потери;</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Fonts w:ascii="Times New Roman" w:hAnsi="Times New Roman"/>
          <w:iCs/>
          <w:sz w:val="20"/>
          <w:szCs w:val="20"/>
        </w:rPr>
      </w:pPr>
      <w:r w:rsidRPr="005B57F3">
        <w:rPr>
          <w:rStyle w:val="Subst"/>
          <w:rFonts w:ascii="Times New Roman" w:hAnsi="Times New Roman"/>
          <w:b w:val="0"/>
          <w:i w:val="0"/>
          <w:iCs/>
          <w:sz w:val="20"/>
          <w:szCs w:val="20"/>
        </w:rPr>
        <w:t xml:space="preserve">общее снижение потребления электроэнергии и платежеспособности в условиях нестабильной экономической ситуации в стране. </w:t>
      </w:r>
    </w:p>
    <w:p w:rsidR="00C53E35" w:rsidRPr="005B57F3" w:rsidRDefault="00C53E35" w:rsidP="00FE40F5">
      <w:pPr>
        <w:spacing w:after="0" w:line="240" w:lineRule="auto"/>
        <w:ind w:left="284"/>
        <w:jc w:val="both"/>
        <w:rPr>
          <w:rFonts w:ascii="Times New Roman" w:hAnsi="Times New Roman" w:cs="Times New Roman"/>
          <w:b/>
          <w:sz w:val="20"/>
          <w:szCs w:val="20"/>
          <w:u w:val="single"/>
        </w:rPr>
      </w:pPr>
    </w:p>
    <w:p w:rsidR="00B17A92" w:rsidRPr="005B57F3" w:rsidRDefault="00B17A92" w:rsidP="00B17A92">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Риски, связанные с ценовой ситуацией на оптовом рынке электрической энергии и мощности:</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регулируемом секторе рынка</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lastRenderedPageBreak/>
        <w:t>С 1 января 2011 года поставка электрической энергии по регулируемым ценам (тарифам) осуществляется только населению и приравненным к ним категориям потребителей.</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 xml:space="preserve">Согласно п. 63 Правил оптового рынка электрической энергии и мощности, утвержденных постановлением Правительства РФ от 27 декабря 2010г. №1172, торговля электрической энергией и мощностью на оптовом рынке по регулируемым ценам (тарифам) осуществляется на основании регулируемых договоров (РД) в объемах, зафиксированных в сводном прогнозном балансе на соответствующий период регулирования. В случае превышения фактических объемов поставки населению над </w:t>
      </w:r>
      <w:proofErr w:type="gramStart"/>
      <w:r w:rsidRPr="005B57F3">
        <w:rPr>
          <w:rFonts w:ascii="Times New Roman" w:hAnsi="Times New Roman" w:cs="Times New Roman"/>
          <w:sz w:val="20"/>
          <w:szCs w:val="20"/>
        </w:rPr>
        <w:t>прогнозными</w:t>
      </w:r>
      <w:proofErr w:type="gramEnd"/>
      <w:r w:rsidRPr="005B57F3">
        <w:rPr>
          <w:rFonts w:ascii="Times New Roman" w:hAnsi="Times New Roman" w:cs="Times New Roman"/>
          <w:sz w:val="20"/>
          <w:szCs w:val="20"/>
        </w:rPr>
        <w:t xml:space="preserve">, гарантирующий поставщик будет вынужден из собственных источников финансировать приобретение сверхплановых объемов электроэнергии для населения на оптовом рынке. </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По итогам 3 квартала 2015 года фактический объем поставки населению сложился на уровне 727,66 млн. кВт*ч., что на 35,17  млн. кВт*ч. или 4,6% меньше объема поставки населению, зафиксированного в сводном прогнозном балансе.</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Объем покупки электроэнергии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РД в 3 квартале 2015 года снизился на 5,8% по сравнению со 2 кварталом 2015 года и на 0,3% относительно аналогичного периода 2014 года.</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рынке «на сутки вперед» (РСВ)</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течение 3 квартала 2015 года на рынке «на сутки вперед» складывается следующая ценовая ситуация.</w:t>
      </w:r>
    </w:p>
    <w:p w:rsidR="00B17A92" w:rsidRPr="005B57F3" w:rsidRDefault="00B17A92" w:rsidP="00B17A92">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pacing w:val="-2"/>
          <w:sz w:val="20"/>
          <w:szCs w:val="20"/>
        </w:rPr>
        <w:t>По результатам торгов значения узловых цен по группе точек поставки (далее – ГТП)                                                    ПАО «</w:t>
      </w:r>
      <w:proofErr w:type="spellStart"/>
      <w:r w:rsidRPr="005B57F3">
        <w:rPr>
          <w:rFonts w:ascii="Times New Roman" w:hAnsi="Times New Roman" w:cs="Times New Roman"/>
          <w:spacing w:val="-2"/>
          <w:sz w:val="20"/>
          <w:szCs w:val="20"/>
        </w:rPr>
        <w:t>Красноярскэнергосбыт</w:t>
      </w:r>
      <w:proofErr w:type="spellEnd"/>
      <w:r w:rsidRPr="005B57F3">
        <w:rPr>
          <w:rFonts w:ascii="Times New Roman" w:hAnsi="Times New Roman" w:cs="Times New Roman"/>
          <w:spacing w:val="-2"/>
          <w:sz w:val="20"/>
          <w:szCs w:val="20"/>
        </w:rPr>
        <w:t>» варьировались в пределах от 0,00 до 1 201,38 руб./МВт*ч. Средневзвешенная цена покупки на РСВ составила 780,71 руб./МВт*ч, в 4,5 раза превысив значение индикативной цены на электрическую энергию (173,85 руб./МВт*ч в соответствии с Приказом ФСТ РФ от 5 декабря 2014г. №288-э</w:t>
      </w:r>
      <w:proofErr w:type="gramEnd"/>
      <w:r w:rsidRPr="005B57F3">
        <w:rPr>
          <w:rFonts w:ascii="Times New Roman" w:hAnsi="Times New Roman" w:cs="Times New Roman"/>
          <w:spacing w:val="-2"/>
          <w:sz w:val="20"/>
          <w:szCs w:val="20"/>
        </w:rPr>
        <w:t>/2). В целом уровень нерегулируемых цен сформировался на  20,2% выше уровня цен аналогичного периода 2014 года (649,54 руб./МВт*ч.) и на 5,2% относительно 2 квартала 2015 года (741,94 руб./МВт*</w:t>
      </w:r>
      <w:proofErr w:type="gramStart"/>
      <w:r w:rsidRPr="005B57F3">
        <w:rPr>
          <w:rFonts w:ascii="Times New Roman" w:hAnsi="Times New Roman" w:cs="Times New Roman"/>
          <w:spacing w:val="-2"/>
          <w:sz w:val="20"/>
          <w:szCs w:val="20"/>
        </w:rPr>
        <w:t>ч</w:t>
      </w:r>
      <w:proofErr w:type="gramEnd"/>
      <w:r w:rsidRPr="005B57F3">
        <w:rPr>
          <w:rFonts w:ascii="Times New Roman" w:hAnsi="Times New Roman" w:cs="Times New Roman"/>
          <w:spacing w:val="-2"/>
          <w:sz w:val="20"/>
          <w:szCs w:val="20"/>
        </w:rPr>
        <w:t xml:space="preserve">.). </w:t>
      </w:r>
      <w:r w:rsidRPr="005B57F3">
        <w:rPr>
          <w:rFonts w:ascii="Times New Roman" w:hAnsi="Times New Roman" w:cs="Times New Roman"/>
          <w:sz w:val="20"/>
          <w:szCs w:val="20"/>
        </w:rPr>
        <w:t>В июле 2015 года динамика средневзвешенной цены покупки на РСВ к уровню аналогичного периода 2014 года составили «+» 62,5%, в августе 2015 года – «+» 32,1% и в сентябре 2015 года – «–» 2,2%.</w:t>
      </w:r>
    </w:p>
    <w:p w:rsidR="00B17A92" w:rsidRPr="005B57F3" w:rsidRDefault="00B17A92" w:rsidP="00B17A92">
      <w:pPr>
        <w:autoSpaceDE w:val="0"/>
        <w:autoSpaceDN w:val="0"/>
        <w:adjustRightInd w:val="0"/>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Основными факторами, повлиявшими во 2-ой ценовой зоне на рост цен РСВ в 3 квартале 2015 года по сравнению со значениями 2014 года, стали:</w:t>
      </w:r>
    </w:p>
    <w:p w:rsidR="00B17A92" w:rsidRPr="005B57F3" w:rsidRDefault="00B17A92" w:rsidP="00B17A92">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снятие системных ограничений на </w:t>
      </w:r>
      <w:proofErr w:type="spellStart"/>
      <w:r w:rsidRPr="005B57F3">
        <w:rPr>
          <w:rFonts w:ascii="Times New Roman" w:hAnsi="Times New Roman" w:cs="Times New Roman"/>
          <w:spacing w:val="-2"/>
          <w:sz w:val="20"/>
          <w:szCs w:val="20"/>
        </w:rPr>
        <w:t>переток</w:t>
      </w:r>
      <w:proofErr w:type="spellEnd"/>
      <w:r w:rsidRPr="005B57F3">
        <w:rPr>
          <w:rFonts w:ascii="Times New Roman" w:hAnsi="Times New Roman" w:cs="Times New Roman"/>
          <w:spacing w:val="-2"/>
          <w:sz w:val="20"/>
          <w:szCs w:val="20"/>
        </w:rPr>
        <w:t xml:space="preserve"> между ценовыми зонами, в результате чего цены в западных регионах Сибири приблизились к уровню цен в ОЭС Урала;</w:t>
      </w:r>
    </w:p>
    <w:p w:rsidR="00B17A92" w:rsidRPr="005B57F3" w:rsidRDefault="00B17A92" w:rsidP="00B17A92">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снижение предложения ГЭС (наибольшее сокращение наблюдалось на Саяно-Шушенской ГЭС, где выводились блоки в текущий ремонт) и увеличение доли «дорогого» предложения тепловой генерации;</w:t>
      </w:r>
    </w:p>
    <w:p w:rsidR="00B17A92" w:rsidRPr="005B57F3" w:rsidRDefault="00B17A92" w:rsidP="00B17A92">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увеличение максимально допустимого </w:t>
      </w:r>
      <w:proofErr w:type="spellStart"/>
      <w:r w:rsidRPr="005B57F3">
        <w:rPr>
          <w:rFonts w:ascii="Times New Roman" w:hAnsi="Times New Roman" w:cs="Times New Roman"/>
          <w:spacing w:val="-2"/>
          <w:sz w:val="20"/>
          <w:szCs w:val="20"/>
        </w:rPr>
        <w:t>перетока</w:t>
      </w:r>
      <w:proofErr w:type="spellEnd"/>
      <w:r w:rsidRPr="005B57F3">
        <w:rPr>
          <w:rFonts w:ascii="Times New Roman" w:hAnsi="Times New Roman" w:cs="Times New Roman"/>
          <w:spacing w:val="-2"/>
          <w:sz w:val="20"/>
          <w:szCs w:val="20"/>
        </w:rPr>
        <w:t xml:space="preserve"> по сечению между восточными и западными регионами Сибири, что привело к тому, что относительно дешевое предложение из восточных регионов передавалось в западные области, в результате чего индекс РСВ на территориях Иркутской области и Красноярского края значительно вырос.</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Среднесуточное плановое потребление электроэнергии в ценовой зоне Сибири в течение 3 квартала 2015 года по сравнению с аналогичным периодом 2014 года практически не изменилось («+» 0,6%).</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течение 3 квартала 2015 года в структуре предложения преобладала доля </w:t>
      </w:r>
      <w:proofErr w:type="spellStart"/>
      <w:r w:rsidRPr="005B57F3">
        <w:rPr>
          <w:rFonts w:ascii="Times New Roman" w:hAnsi="Times New Roman" w:cs="Times New Roman"/>
          <w:sz w:val="20"/>
          <w:szCs w:val="20"/>
        </w:rPr>
        <w:t>гидрогенерации</w:t>
      </w:r>
      <w:proofErr w:type="spellEnd"/>
      <w:r w:rsidRPr="005B57F3">
        <w:rPr>
          <w:rFonts w:ascii="Times New Roman" w:hAnsi="Times New Roman" w:cs="Times New Roman"/>
          <w:sz w:val="20"/>
          <w:szCs w:val="20"/>
        </w:rPr>
        <w:t xml:space="preserve"> 55,8% против 44,2% тепловой генерации. Доля ГЭС-генерации выросла на 5,1% по сравнению со 2 кварталом текущего года и снизилась на 2,1% относительно аналогичного периода 2014 года. В течение 3 квартала 2015 года доля выработки ГЭС составила: в июле – 59,7%, в августе – 56,9%, в сентябре – 51,1%.</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Основным механизмом нивелирования ценовых рисков участников рынка электроэнергии, является заключение свободных договоров купли-продажи электрической энергии (СДД), в том числе и на аккредитованных биржевых площадках, а также участие на смежных с электроэнергетикой рынках (торговля производными финансовыми инструментами). В условиях действующей модели трансляции вышеперечисленные инструменты хеджирования ценовых рисков являются для гарантирующих поставщиков малоэффективными: положительный финансовый результат от действия СДД в полной мере транслируется на конечного потребителя, в то время как отрицательный эффект в чистом виде относится на убытки гарантирующего поставщика. Учитывая, что СДД являются для гарантирующих поставщиков </w:t>
      </w:r>
      <w:proofErr w:type="spellStart"/>
      <w:r w:rsidRPr="005B57F3">
        <w:rPr>
          <w:rFonts w:ascii="Times New Roman" w:hAnsi="Times New Roman" w:cs="Times New Roman"/>
          <w:sz w:val="20"/>
          <w:szCs w:val="20"/>
        </w:rPr>
        <w:t>высокорисковым</w:t>
      </w:r>
      <w:proofErr w:type="spellEnd"/>
      <w:r w:rsidRPr="005B57F3">
        <w:rPr>
          <w:rFonts w:ascii="Times New Roman" w:hAnsi="Times New Roman" w:cs="Times New Roman"/>
          <w:sz w:val="20"/>
          <w:szCs w:val="20"/>
        </w:rPr>
        <w:t xml:space="preserve"> инструментом торговли, в течение 3 квартала 2015 года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СДД не заключались.</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Основным направлением снижения ценовых рисков для этой категории потребителей является обеспечение «зеркальной» трансляции результатов купли-продажи электрической энергии на нерегулируемом секторе оптового рынка на конечных потребителей. В этом направлении необходимо на постоянной основе оценивать ее эффективность и инициировать внесение изменений в регламенты оптового рынка, направленные на совершенствование механизма расчета ОАО «АТС» средневзвешенной нерегулируемой цены.</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балансирующем рынке (БР) и в сфере организации коммерческого учета</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Оценивая риски участия гарантирующего поставщика на балансирующем рынке в условиях действующих механизмов трансляции, необходимо сравнить относительную величину отклонений по собственной инициативе участника и величину нормативных отклонений, участвующую в трансляции результатов деятельности гарантирующего поставщика на розничных потребителей. В торгах на балансирующем рынке гарантирующий поставщик несет риск «</w:t>
      </w:r>
      <w:proofErr w:type="spellStart"/>
      <w:r w:rsidRPr="005B57F3">
        <w:rPr>
          <w:rFonts w:ascii="Times New Roman" w:hAnsi="Times New Roman" w:cs="Times New Roman"/>
          <w:sz w:val="20"/>
          <w:szCs w:val="20"/>
        </w:rPr>
        <w:t>недотрансляции</w:t>
      </w:r>
      <w:proofErr w:type="spellEnd"/>
      <w:r w:rsidRPr="005B57F3">
        <w:rPr>
          <w:rFonts w:ascii="Times New Roman" w:hAnsi="Times New Roman" w:cs="Times New Roman"/>
          <w:sz w:val="20"/>
          <w:szCs w:val="20"/>
        </w:rPr>
        <w:t>», в том случае, если его собственные отклонения превысят норматив (5%).</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Данный риск усугубляется тем фактом, что состав группы точек поставки (ГТП) гарантирующего поставщика постоянно меняется</w:t>
      </w:r>
      <w:r w:rsidR="005537AB"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 xml:space="preserve"> в связи с выходом крупных потребителей на оптовый рынок электроэнергии и мощности и их возвратом на расчеты к гарантирующему поставщику, изменяется количество сечений и точек поставки. </w:t>
      </w:r>
      <w:r w:rsidRPr="005B57F3">
        <w:rPr>
          <w:rFonts w:ascii="Times New Roman" w:hAnsi="Times New Roman" w:cs="Times New Roman"/>
          <w:sz w:val="20"/>
          <w:szCs w:val="20"/>
        </w:rPr>
        <w:t>Изменение состава ГТП приводит к тому, что накопленная статистика потребления, которая используется в процессе оперативного планирования, становиться менее представительной, что негативно влияет на качество этого процесса. В течение 2015 года статус субъекта оптового рынка получили:</w:t>
      </w:r>
      <w:r w:rsidR="005537AB" w:rsidRPr="005B57F3">
        <w:rPr>
          <w:rFonts w:ascii="Times New Roman" w:hAnsi="Times New Roman" w:cs="Times New Roman"/>
          <w:sz w:val="20"/>
          <w:szCs w:val="20"/>
        </w:rPr>
        <w:t xml:space="preserve"> ОАО «</w:t>
      </w:r>
      <w:proofErr w:type="spellStart"/>
      <w:r w:rsidR="005537AB" w:rsidRPr="005B57F3">
        <w:rPr>
          <w:rFonts w:ascii="Times New Roman" w:hAnsi="Times New Roman" w:cs="Times New Roman"/>
          <w:sz w:val="20"/>
          <w:szCs w:val="20"/>
        </w:rPr>
        <w:t>Оборонэнергосбыт</w:t>
      </w:r>
      <w:proofErr w:type="spellEnd"/>
      <w:r w:rsidR="005537AB" w:rsidRPr="005B57F3">
        <w:rPr>
          <w:rFonts w:ascii="Times New Roman" w:hAnsi="Times New Roman" w:cs="Times New Roman"/>
          <w:sz w:val="20"/>
          <w:szCs w:val="20"/>
        </w:rPr>
        <w:t xml:space="preserve">», </w:t>
      </w:r>
      <w:r w:rsidRPr="005B57F3">
        <w:rPr>
          <w:rFonts w:ascii="Times New Roman" w:hAnsi="Times New Roman" w:cs="Times New Roman"/>
          <w:sz w:val="20"/>
          <w:szCs w:val="20"/>
        </w:rPr>
        <w:t>в отношении объектов Министерства обороны России (9 ГТП</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ПАО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в отношении объектов ООО «МЕТРО Кэш энд Керри» (ул. Кутузова)</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ЗАО «</w:t>
      </w:r>
      <w:proofErr w:type="spellStart"/>
      <w:r w:rsidRPr="005B57F3">
        <w:rPr>
          <w:rFonts w:ascii="Times New Roman" w:hAnsi="Times New Roman" w:cs="Times New Roman"/>
          <w:sz w:val="20"/>
          <w:szCs w:val="20"/>
        </w:rPr>
        <w:t>БоАЗ</w:t>
      </w:r>
      <w:proofErr w:type="spellEnd"/>
      <w:r w:rsidRPr="005B57F3">
        <w:rPr>
          <w:rFonts w:ascii="Times New Roman" w:hAnsi="Times New Roman" w:cs="Times New Roman"/>
          <w:sz w:val="20"/>
          <w:szCs w:val="20"/>
        </w:rPr>
        <w:t>». С 01.05.2015г. ООО «РУСЭНЕРГОРЕСУРС» утратило право на участие в торговле на оптовом рынке по ГТП филиала ОАО «ПК «Балтика» - «Балтика-</w:t>
      </w:r>
      <w:proofErr w:type="spellStart"/>
      <w:r w:rsidRPr="005B57F3">
        <w:rPr>
          <w:rFonts w:ascii="Times New Roman" w:hAnsi="Times New Roman" w:cs="Times New Roman"/>
          <w:sz w:val="20"/>
          <w:szCs w:val="20"/>
        </w:rPr>
        <w:t>Пикра</w:t>
      </w:r>
      <w:proofErr w:type="spellEnd"/>
      <w:r w:rsidRPr="005B57F3">
        <w:rPr>
          <w:rFonts w:ascii="Times New Roman" w:hAnsi="Times New Roman" w:cs="Times New Roman"/>
          <w:sz w:val="20"/>
          <w:szCs w:val="20"/>
        </w:rPr>
        <w:t>».</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Кроме того, изменение состава ГТП оказывает негативное влияние и на состояние выполнения требований по приведению системы коммерческого учета в соответствии с техническими требованиями оптового рынка. Изменение состава ГТП влечет за собой необходимость внесения изменений в регистрационную информацию участника оптового рынка, которая является длительной, трудоемкой, но необходимой процедурой, так как до ее прохождения подтверждение соответствия системы коммерческого учета техническим требованиям оптового рынка по вновь регистрируемым сечениям невозможно.</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За 3 квартал 2015 года относительная величина отклонений, характеризующая объем операций </w:t>
      </w:r>
      <w:r w:rsidR="005537AB" w:rsidRPr="005B57F3">
        <w:rPr>
          <w:rFonts w:ascii="Times New Roman" w:hAnsi="Times New Roman" w:cs="Times New Roman"/>
          <w:sz w:val="20"/>
          <w:szCs w:val="20"/>
        </w:rPr>
        <w:t xml:space="preserve">                           </w:t>
      </w: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на балансирующем рынке, сложилась на уровне 2,3%, что свидетельствует о высоком качестве планирования и эффективности работы Общества на балансирующем рынке.</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Результат участия на балансирующем рынке во многом определяется не только качеством планирования Участника оптового рынка, но и удельной величиной небаланса, сложившегося по результатам операций на балансирующем рынке, т.е. разницей между суммарными финансовыми обязательствами и требованиями участников рынка, приходящейся на 1 МВт*ч</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отклонений по собственной инициативе Участника. В 3 квартале 2015 года средняя удельная величина небаланса, сложившаяся по результатам операций на балансирующем рынке, составила 193,90 руб./МВт*ч</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что ниже соответствующего периода 2014 года на 25,2% и на 45,7% 2 квартала текущего года. В течение 3 квартала сложилась тенденция снижения уровня отрицательного стоимостного небаланса в этом сегменте оптового рынка.</w:t>
      </w:r>
    </w:p>
    <w:p w:rsidR="00B17A92" w:rsidRPr="005B57F3" w:rsidRDefault="00B17A92" w:rsidP="00B17A92">
      <w:pPr>
        <w:widowControl w:val="0"/>
        <w:spacing w:after="0"/>
        <w:ind w:left="284"/>
        <w:jc w:val="both"/>
        <w:rPr>
          <w:rFonts w:ascii="Times New Roman" w:hAnsi="Times New Roman" w:cs="Times New Roman"/>
          <w:spacing w:val="-2"/>
          <w:sz w:val="20"/>
          <w:szCs w:val="20"/>
        </w:rPr>
      </w:pPr>
      <w:r w:rsidRPr="005B57F3">
        <w:rPr>
          <w:rFonts w:ascii="Times New Roman" w:hAnsi="Times New Roman" w:cs="Times New Roman"/>
          <w:sz w:val="20"/>
          <w:szCs w:val="20"/>
        </w:rPr>
        <w:t xml:space="preserve">Основным направлением повышения </w:t>
      </w:r>
      <w:r w:rsidRPr="005B57F3">
        <w:rPr>
          <w:rFonts w:ascii="Times New Roman" w:hAnsi="Times New Roman" w:cs="Times New Roman"/>
          <w:spacing w:val="-2"/>
          <w:sz w:val="20"/>
          <w:szCs w:val="20"/>
        </w:rPr>
        <w:t>качества планирования и снижения объемов операций на балансирующем рынке и, как следствие, минимизации ценовых рисков на этом секторе рынка, является повышение технического уровня системы коммерческого учета и обеспечение получения Акта соответствия АИИС техническим требованиям оптового рынка.</w:t>
      </w:r>
    </w:p>
    <w:p w:rsidR="00B17A92" w:rsidRPr="005B57F3" w:rsidRDefault="00B17A92" w:rsidP="00B17A92">
      <w:pPr>
        <w:widowControl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Решением Наблюдательного совета НП «Совет рынка» от 02.09.2011г. были приняты изменения, упрощающие процедуру установления соответствия АИИС техническим требованием оптового рынка, в частности введен механизм получения Актов соответствия АИИС техническим требованиям оптового рынка по сечениям. </w:t>
      </w:r>
    </w:p>
    <w:p w:rsidR="00B17A92" w:rsidRPr="005B57F3" w:rsidRDefault="00B17A92" w:rsidP="00B17A92">
      <w:pPr>
        <w:widowControl w:val="0"/>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Участники оптового рынка электрической энергии и мощности, зарегистрировавшие в установленном порядке группы точек поставки и получившие право участвовать в отношениях по купле-продаже в указанных группах точек поставки</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обязаны привести системы коммерческого учета в соответствие с требованиями п. 23 Правил оптового рынка электрической энергии и мощности и п. 2.5 Приложения № 11.1 к Положению о порядке получения статуса субъекта оптового рынка и</w:t>
      </w:r>
      <w:proofErr w:type="gramEnd"/>
      <w:r w:rsidRPr="005B57F3">
        <w:rPr>
          <w:rFonts w:ascii="Times New Roman" w:hAnsi="Times New Roman" w:cs="Times New Roman"/>
          <w:sz w:val="20"/>
          <w:szCs w:val="20"/>
        </w:rPr>
        <w:t xml:space="preserve"> ведения реестра субъектов оптового рынка (далее – Положение), в порядке, установленном п. 2.7.14 Положения, в следующие сроки:</w:t>
      </w:r>
    </w:p>
    <w:p w:rsidR="00B17A92" w:rsidRPr="005B57F3" w:rsidRDefault="00B17A92" w:rsidP="00B17A92">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 01.08.2013г. получить Акт соответствия АИИС техническим требованиям класса</w:t>
      </w:r>
      <w:proofErr w:type="gramStart"/>
      <w:r w:rsidRPr="005B57F3">
        <w:rPr>
          <w:rFonts w:ascii="Times New Roman" w:hAnsi="Times New Roman" w:cs="Times New Roman"/>
          <w:sz w:val="20"/>
          <w:szCs w:val="20"/>
        </w:rPr>
        <w:t xml:space="preserve"> В</w:t>
      </w:r>
      <w:proofErr w:type="gramEnd"/>
      <w:r w:rsidRPr="005B57F3">
        <w:rPr>
          <w:rFonts w:ascii="Times New Roman" w:hAnsi="Times New Roman" w:cs="Times New Roman"/>
          <w:sz w:val="20"/>
          <w:szCs w:val="20"/>
        </w:rPr>
        <w:t xml:space="preserve"> или выше;</w:t>
      </w:r>
    </w:p>
    <w:p w:rsidR="00B17A92" w:rsidRPr="005B57F3" w:rsidRDefault="00B17A92" w:rsidP="00B17A92">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 01.01.2018г. получить Акт соответствия АИИС техническим требованиям класса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xml:space="preserve"> или выше.</w:t>
      </w:r>
    </w:p>
    <w:p w:rsidR="00B17A92" w:rsidRPr="005B57F3" w:rsidRDefault="00B17A92" w:rsidP="00B17A92">
      <w:pPr>
        <w:widowControl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случае невыполнения участниками оптового рынка указанных требований по приведению систем коммерческого учета в соответствие, к участникам оптового рынка применяются санкции в соответствии с Положением о применении санкций на оптовом рынке электроэнергии (мощности) (Приложение № 21 к Договору о присоединении к торговой системе оптового рынка). </w:t>
      </w:r>
    </w:p>
    <w:p w:rsidR="00B17A92" w:rsidRPr="005B57F3" w:rsidRDefault="00B17A92" w:rsidP="00B17A92">
      <w:pPr>
        <w:tabs>
          <w:tab w:val="left" w:pos="8100"/>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состоянию на 30.09.2015 года по 35 сечениям коммерческого учета из 41 постоянно действующего сечения</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выданы Акты соответствия АИИС техническим требованиям класса </w:t>
      </w:r>
      <w:r w:rsidRPr="005B57F3">
        <w:rPr>
          <w:rFonts w:ascii="Times New Roman" w:hAnsi="Times New Roman" w:cs="Times New Roman"/>
          <w:sz w:val="20"/>
          <w:szCs w:val="20"/>
          <w:lang w:val="en-US"/>
        </w:rPr>
        <w:t>A</w:t>
      </w:r>
      <w:r w:rsidRPr="005B57F3">
        <w:rPr>
          <w:rFonts w:ascii="Times New Roman" w:hAnsi="Times New Roman" w:cs="Times New Roman"/>
          <w:sz w:val="20"/>
          <w:szCs w:val="20"/>
        </w:rPr>
        <w:t xml:space="preserve">. </w:t>
      </w:r>
      <w:proofErr w:type="gramStart"/>
      <w:r w:rsidRPr="005B57F3">
        <w:rPr>
          <w:rFonts w:ascii="Times New Roman" w:hAnsi="Times New Roman" w:cs="Times New Roman"/>
          <w:sz w:val="20"/>
          <w:szCs w:val="20"/>
        </w:rPr>
        <w:t>В отношении сечения со смежным субъектом (ОАО «</w:t>
      </w:r>
      <w:proofErr w:type="spellStart"/>
      <w:r w:rsidRPr="005B57F3">
        <w:rPr>
          <w:rFonts w:ascii="Times New Roman" w:hAnsi="Times New Roman" w:cs="Times New Roman"/>
          <w:sz w:val="20"/>
          <w:szCs w:val="20"/>
        </w:rPr>
        <w:t>Хакасэнергосбыт</w:t>
      </w:r>
      <w:proofErr w:type="spellEnd"/>
      <w:r w:rsidRPr="005B57F3">
        <w:rPr>
          <w:rFonts w:ascii="Times New Roman" w:hAnsi="Times New Roman" w:cs="Times New Roman"/>
          <w:sz w:val="20"/>
          <w:szCs w:val="20"/>
        </w:rPr>
        <w:t>»), имеющ</w:t>
      </w:r>
      <w:r w:rsidR="005537AB" w:rsidRPr="005B57F3">
        <w:rPr>
          <w:rFonts w:ascii="Times New Roman" w:hAnsi="Times New Roman" w:cs="Times New Roman"/>
          <w:sz w:val="20"/>
          <w:szCs w:val="20"/>
        </w:rPr>
        <w:t>его</w:t>
      </w:r>
      <w:r w:rsidRPr="005B57F3">
        <w:rPr>
          <w:rFonts w:ascii="Times New Roman" w:hAnsi="Times New Roman" w:cs="Times New Roman"/>
          <w:sz w:val="20"/>
          <w:szCs w:val="20"/>
        </w:rPr>
        <w:t xml:space="preserve"> статус гарантирующего поставщика, завершается </w:t>
      </w:r>
      <w:r w:rsidRPr="005B57F3">
        <w:rPr>
          <w:rFonts w:ascii="Times New Roman" w:hAnsi="Times New Roman" w:cs="Times New Roman"/>
          <w:sz w:val="20"/>
          <w:szCs w:val="20"/>
        </w:rPr>
        <w:lastRenderedPageBreak/>
        <w:t>реализация комплекса технических мероприятий, направленных на получение Акта соответствия АИИС техническим требованиям класса А. В отношении оставшихся сечений соответствующие комплексы технических мероприятий реализуются смежными субъектами оптового рынка, по завершении которых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будет инициирована упрощенная процедура получения «парных» Актов соответствия.</w:t>
      </w:r>
      <w:proofErr w:type="gramEnd"/>
    </w:p>
    <w:p w:rsidR="00B17A92" w:rsidRPr="005B57F3" w:rsidRDefault="00B17A92" w:rsidP="00B17A92">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С целью улучшения качества планирования и снижения объемов операций на балансирующем рынке </w:t>
      </w:r>
      <w:r w:rsidR="005537AB"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ПАО «</w:t>
      </w:r>
      <w:proofErr w:type="spellStart"/>
      <w:r w:rsidRPr="005B57F3">
        <w:rPr>
          <w:rFonts w:ascii="Times New Roman" w:hAnsi="Times New Roman" w:cs="Times New Roman"/>
          <w:spacing w:val="-2"/>
          <w:sz w:val="20"/>
          <w:szCs w:val="20"/>
        </w:rPr>
        <w:t>Красноярскэнергосбыт</w:t>
      </w:r>
      <w:proofErr w:type="spellEnd"/>
      <w:r w:rsidRPr="005B57F3">
        <w:rPr>
          <w:rFonts w:ascii="Times New Roman" w:hAnsi="Times New Roman" w:cs="Times New Roman"/>
          <w:spacing w:val="-2"/>
          <w:sz w:val="20"/>
          <w:szCs w:val="20"/>
        </w:rPr>
        <w:t>»</w:t>
      </w:r>
      <w:r w:rsidR="005537AB"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 xml:space="preserve"> кроме принятия мер, направленных на повышение технического уровня системы коммерческого учета,</w:t>
      </w:r>
      <w:r w:rsidR="009A0C90"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 xml:space="preserve"> реализует целый комплекс мероприятий: повышение профессионального уровня специалистов - </w:t>
      </w:r>
      <w:proofErr w:type="spellStart"/>
      <w:r w:rsidRPr="005B57F3">
        <w:rPr>
          <w:rFonts w:ascii="Times New Roman" w:hAnsi="Times New Roman" w:cs="Times New Roman"/>
          <w:spacing w:val="-2"/>
          <w:sz w:val="20"/>
          <w:szCs w:val="20"/>
        </w:rPr>
        <w:t>энерготрейдеров</w:t>
      </w:r>
      <w:proofErr w:type="spellEnd"/>
      <w:r w:rsidRPr="005B57F3">
        <w:rPr>
          <w:rFonts w:ascii="Times New Roman" w:hAnsi="Times New Roman" w:cs="Times New Roman"/>
          <w:spacing w:val="-2"/>
          <w:sz w:val="20"/>
          <w:szCs w:val="20"/>
        </w:rPr>
        <w:t>, модернизация специализированного программного обеспечения, оптимизация модели планирования и т.п.</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рынке мощности</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bCs/>
          <w:sz w:val="20"/>
          <w:szCs w:val="20"/>
        </w:rPr>
        <w:t>В 3 квартале 2015 года покупка мощности ПАО «</w:t>
      </w:r>
      <w:proofErr w:type="spellStart"/>
      <w:r w:rsidRPr="005B57F3">
        <w:rPr>
          <w:rFonts w:ascii="Times New Roman" w:hAnsi="Times New Roman" w:cs="Times New Roman"/>
          <w:bCs/>
          <w:sz w:val="20"/>
          <w:szCs w:val="20"/>
        </w:rPr>
        <w:t>Красноярскэнергосбыт</w:t>
      </w:r>
      <w:proofErr w:type="spellEnd"/>
      <w:r w:rsidRPr="005B57F3">
        <w:rPr>
          <w:rFonts w:ascii="Times New Roman" w:hAnsi="Times New Roman" w:cs="Times New Roman"/>
          <w:bCs/>
          <w:sz w:val="20"/>
          <w:szCs w:val="20"/>
        </w:rPr>
        <w:t xml:space="preserve">» осуществлялась на оптовом рынке электрической энергии </w:t>
      </w:r>
      <w:r w:rsidRPr="005B57F3">
        <w:rPr>
          <w:rFonts w:ascii="Times New Roman" w:hAnsi="Times New Roman" w:cs="Times New Roman"/>
          <w:sz w:val="20"/>
          <w:szCs w:val="20"/>
        </w:rPr>
        <w:t>по следующим видам договоров:</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регулируемые договоры купли-продажи электрической энергии и мощности (РД);</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заключенные с генераторами, поставляющими мощность в вынужденном режиме (ДВР);</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о предоставлении мощности (ДПМ);</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(ДПМ ВИЭ);</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свободный договор купли – продажи мощности (СДМ);</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заключенные по итогам КОМ.</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Доля покупки мощности по РД в 3 квартале 2015 года в общей структуре составляет 37,6%  объемном и 14,2%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w:t>
      </w:r>
      <w:proofErr w:type="gramEnd"/>
      <w:r w:rsidRPr="005B57F3">
        <w:rPr>
          <w:rFonts w:ascii="Times New Roman" w:hAnsi="Times New Roman" w:cs="Times New Roman"/>
          <w:sz w:val="20"/>
          <w:szCs w:val="20"/>
        </w:rPr>
        <w:t xml:space="preserve"> </w:t>
      </w:r>
      <w:proofErr w:type="gramStart"/>
      <w:r w:rsidRPr="005B57F3">
        <w:rPr>
          <w:rFonts w:ascii="Times New Roman" w:hAnsi="Times New Roman" w:cs="Times New Roman"/>
          <w:sz w:val="20"/>
          <w:szCs w:val="20"/>
        </w:rPr>
        <w:t>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РД в 3 квартале 2015г</w:t>
      </w:r>
      <w:r w:rsidR="009A0C90" w:rsidRPr="005B57F3">
        <w:rPr>
          <w:rFonts w:ascii="Times New Roman" w:hAnsi="Times New Roman" w:cs="Times New Roman"/>
          <w:sz w:val="20"/>
          <w:szCs w:val="20"/>
        </w:rPr>
        <w:t>.</w:t>
      </w:r>
      <w:r w:rsidRPr="005B57F3">
        <w:rPr>
          <w:rFonts w:ascii="Times New Roman" w:hAnsi="Times New Roman" w:cs="Times New Roman"/>
          <w:sz w:val="20"/>
          <w:szCs w:val="20"/>
        </w:rPr>
        <w:t xml:space="preserve"> снизился относительно 2 квартала 2015г</w:t>
      </w:r>
      <w:r w:rsidR="009A0C90" w:rsidRPr="005B57F3">
        <w:rPr>
          <w:rFonts w:ascii="Times New Roman" w:hAnsi="Times New Roman" w:cs="Times New Roman"/>
          <w:sz w:val="20"/>
          <w:szCs w:val="20"/>
        </w:rPr>
        <w:t>.</w:t>
      </w:r>
      <w:r w:rsidRPr="005B57F3">
        <w:rPr>
          <w:rFonts w:ascii="Times New Roman" w:hAnsi="Times New Roman" w:cs="Times New Roman"/>
          <w:sz w:val="20"/>
          <w:szCs w:val="20"/>
        </w:rPr>
        <w:t xml:space="preserve"> на 22,8%,</w:t>
      </w:r>
      <w:r w:rsidR="009A0C90" w:rsidRPr="005B57F3">
        <w:rPr>
          <w:rFonts w:ascii="Times New Roman" w:hAnsi="Times New Roman" w:cs="Times New Roman"/>
          <w:sz w:val="20"/>
          <w:szCs w:val="20"/>
        </w:rPr>
        <w:t xml:space="preserve"> а</w:t>
      </w:r>
      <w:r w:rsidRPr="005B57F3">
        <w:rPr>
          <w:rFonts w:ascii="Times New Roman" w:hAnsi="Times New Roman" w:cs="Times New Roman"/>
          <w:sz w:val="20"/>
          <w:szCs w:val="20"/>
        </w:rPr>
        <w:t xml:space="preserve"> относительно аналогичного периода прошедшего года – на 6,8%. Снижение объемов покупки мощности по РД в текущем году связано с пересмотром с 1 июля 2015г. числа часов использования мощности, используемого при определении в сводном прогнозном балансе  объемов мощности населения и приравненным к нему</w:t>
      </w:r>
      <w:proofErr w:type="gramEnd"/>
      <w:r w:rsidRPr="005B57F3">
        <w:rPr>
          <w:rFonts w:ascii="Times New Roman" w:hAnsi="Times New Roman" w:cs="Times New Roman"/>
          <w:sz w:val="20"/>
          <w:szCs w:val="20"/>
        </w:rPr>
        <w:t xml:space="preserve"> категориям потребителей.</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Доля покупки мощности по ДВР в 3 квартале 2015 года в общей структуре составляет</w:t>
      </w:r>
      <w:r w:rsidR="009A0C90" w:rsidRPr="005B57F3">
        <w:rPr>
          <w:rFonts w:ascii="Times New Roman" w:hAnsi="Times New Roman" w:cs="Times New Roman"/>
          <w:sz w:val="20"/>
          <w:szCs w:val="20"/>
        </w:rPr>
        <w:t xml:space="preserve"> </w:t>
      </w:r>
      <w:r w:rsidRPr="005B57F3">
        <w:rPr>
          <w:rFonts w:ascii="Times New Roman" w:hAnsi="Times New Roman" w:cs="Times New Roman"/>
          <w:sz w:val="20"/>
          <w:szCs w:val="20"/>
        </w:rPr>
        <w:t>2,8% в объемном и 4,5%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w:t>
      </w:r>
      <w:proofErr w:type="gramEnd"/>
      <w:r w:rsidRPr="005B57F3">
        <w:rPr>
          <w:rFonts w:ascii="Times New Roman" w:hAnsi="Times New Roman" w:cs="Times New Roman"/>
          <w:sz w:val="20"/>
          <w:szCs w:val="20"/>
        </w:rPr>
        <w:t xml:space="preserve"> 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ДВР в 3 квартале 2015 года вырос на 2,4% относительно 2 квартала 2015 года и снизился более чем на четверть относительно аналогичного периода 2014 года, что связано с изменением состава станций, относимых к категории «вынужденных» генераторов в течение 2014-2015 годов.</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 xml:space="preserve"> </w:t>
      </w:r>
      <w:proofErr w:type="gramStart"/>
      <w:r w:rsidRPr="005B57F3">
        <w:rPr>
          <w:rFonts w:ascii="Times New Roman" w:hAnsi="Times New Roman" w:cs="Times New Roman"/>
          <w:sz w:val="20"/>
          <w:szCs w:val="20"/>
        </w:rPr>
        <w:t>Доля покупки мощности по ДПМ в 3 квартале 2015 года в общей структуре составляет 5,4% в объемном и 36,0%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w:t>
      </w:r>
      <w:proofErr w:type="gramEnd"/>
      <w:r w:rsidRPr="005B57F3">
        <w:rPr>
          <w:rFonts w:ascii="Times New Roman" w:hAnsi="Times New Roman" w:cs="Times New Roman"/>
          <w:sz w:val="20"/>
          <w:szCs w:val="20"/>
        </w:rPr>
        <w:t xml:space="preserve"> 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ДПМ в 3 квартале 2015 года вырос относительно  предыдущего квартала на 1,5%, относительно аналогичного периода 2014 года - на 45,5%.</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Рост объемов покупки мощности по ДПМ связан с началом поставки мощности по ряду объектов генерации в течение 4 квартала 2014 года и в начале 2015 года: блок № 14 (первая очередь ГТУ) Кузнецкой ТЭЦ, блок № 15 (вторая очередь ГТУ) Кузнецкой ТЭЦ, блок № 4 Томь-</w:t>
      </w:r>
      <w:proofErr w:type="spellStart"/>
      <w:r w:rsidRPr="005B57F3">
        <w:rPr>
          <w:rFonts w:ascii="Times New Roman" w:hAnsi="Times New Roman" w:cs="Times New Roman"/>
          <w:sz w:val="20"/>
          <w:szCs w:val="20"/>
        </w:rPr>
        <w:t>Усинской</w:t>
      </w:r>
      <w:proofErr w:type="spellEnd"/>
      <w:r w:rsidRPr="005B57F3">
        <w:rPr>
          <w:rFonts w:ascii="Times New Roman" w:hAnsi="Times New Roman" w:cs="Times New Roman"/>
          <w:sz w:val="20"/>
          <w:szCs w:val="20"/>
        </w:rPr>
        <w:t xml:space="preserve"> ГРЭС, блок № 9 Барнаульской ТЭЦ-2, объект № 7 (Р-50-130, N13) Омской ТЭЦ-3, блок № 6 </w:t>
      </w:r>
      <w:proofErr w:type="spellStart"/>
      <w:r w:rsidRPr="005B57F3">
        <w:rPr>
          <w:rFonts w:ascii="Times New Roman" w:hAnsi="Times New Roman" w:cs="Times New Roman"/>
          <w:sz w:val="20"/>
          <w:szCs w:val="20"/>
        </w:rPr>
        <w:t>Беловской</w:t>
      </w:r>
      <w:proofErr w:type="spellEnd"/>
      <w:r w:rsidRPr="005B57F3">
        <w:rPr>
          <w:rFonts w:ascii="Times New Roman" w:hAnsi="Times New Roman" w:cs="Times New Roman"/>
          <w:sz w:val="20"/>
          <w:szCs w:val="20"/>
        </w:rPr>
        <w:t xml:space="preserve"> ГРЭС.</w:t>
      </w:r>
      <w:proofErr w:type="gramEnd"/>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Доля покупки мощности по ДПМ ВИЭ в 3 квартале 2015 года в общей структуре покупки незначительна и составляет 0,01% в объемном и 0,2%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w:t>
      </w:r>
      <w:proofErr w:type="gramEnd"/>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В июне 2015 года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в торговой системе оптового рынка был зарегистрирован свободный договор купли-продажи мощности с ОАО «</w:t>
      </w:r>
      <w:proofErr w:type="spellStart"/>
      <w:r w:rsidRPr="005B57F3">
        <w:rPr>
          <w:rFonts w:ascii="Times New Roman" w:hAnsi="Times New Roman" w:cs="Times New Roman"/>
          <w:sz w:val="20"/>
          <w:szCs w:val="20"/>
        </w:rPr>
        <w:t>Богучанская</w:t>
      </w:r>
      <w:proofErr w:type="spellEnd"/>
      <w:r w:rsidRPr="005B57F3">
        <w:rPr>
          <w:rFonts w:ascii="Times New Roman" w:hAnsi="Times New Roman" w:cs="Times New Roman"/>
          <w:sz w:val="20"/>
          <w:szCs w:val="20"/>
        </w:rPr>
        <w:t xml:space="preserve"> ГЭС» с периодом поставки с 01.07.2015г. по 31.12.2015г. Доля покупки мощности по данному договору в 3 квартале 2015 года в общей структуре составляет 35,4% в объемном и 31,1% в стоимостном выражении.</w:t>
      </w:r>
      <w:proofErr w:type="gramEnd"/>
      <w:r w:rsidRPr="005B57F3">
        <w:rPr>
          <w:rFonts w:ascii="Times New Roman" w:hAnsi="Times New Roman" w:cs="Times New Roman"/>
          <w:sz w:val="20"/>
          <w:szCs w:val="20"/>
        </w:rPr>
        <w:t xml:space="preserve"> Объем покупки мощности </w:t>
      </w:r>
      <w:r w:rsidR="009A0C90" w:rsidRPr="005B57F3">
        <w:rPr>
          <w:rFonts w:ascii="Times New Roman" w:hAnsi="Times New Roman" w:cs="Times New Roman"/>
          <w:sz w:val="20"/>
          <w:szCs w:val="20"/>
        </w:rPr>
        <w:t xml:space="preserve">                                </w:t>
      </w: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СДМ в 3 квартале 2015 года вырос на 12,0% относительно 2 квартала 2015 года и на 17,3% относительно аналогичного периода 2014 года.</w:t>
      </w:r>
    </w:p>
    <w:p w:rsidR="00B17A92" w:rsidRPr="005B57F3" w:rsidRDefault="00B17A92" w:rsidP="00B17A92">
      <w:pPr>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Объем покупки мощности по итогам КОМ определяется по остаточному принципу. Доля покупки мощности по итогам КОМ в 3 квартале 2015 года в общей структуре составляет 18,7% в объемном и 14,2% в стоимостном выражении. 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xml:space="preserve">» на КОМ в 3 квартале 2015 года уменьшился относительно 2 квартала 2015 года на 2,2%, </w:t>
      </w:r>
      <w:r w:rsidR="009A0C90" w:rsidRPr="005B57F3">
        <w:rPr>
          <w:rFonts w:ascii="Times New Roman" w:hAnsi="Times New Roman" w:cs="Times New Roman"/>
          <w:sz w:val="20"/>
          <w:szCs w:val="20"/>
        </w:rPr>
        <w:t xml:space="preserve">а </w:t>
      </w:r>
      <w:r w:rsidRPr="005B57F3">
        <w:rPr>
          <w:rFonts w:ascii="Times New Roman" w:hAnsi="Times New Roman" w:cs="Times New Roman"/>
          <w:sz w:val="20"/>
          <w:szCs w:val="20"/>
        </w:rPr>
        <w:t>относительно аналогичного периода 2014 года - на 6,4%.</w:t>
      </w:r>
    </w:p>
    <w:p w:rsidR="00B17A92" w:rsidRPr="005B57F3" w:rsidRDefault="00B17A92" w:rsidP="00B17A92">
      <w:pPr>
        <w:pStyle w:val="a9"/>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Фактическая цена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договорам КОМ по итогам 3 квартала 2015 года сложилась на 7,5% ниже уровня 2 квартала 2015 года и в 1,6 раз превысила уровень цены покупки по итогам КОМ за аналогичный период прошлого года.</w:t>
      </w:r>
    </w:p>
    <w:p w:rsidR="00B17A92" w:rsidRPr="005B57F3" w:rsidRDefault="00B17A92" w:rsidP="00B17A92">
      <w:pPr>
        <w:pStyle w:val="a9"/>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Значительные отклонения ценовых параметров покупки на КОМ в 2015 году относительного прошлого года обусловлены эффектом низкой базы, для сравнения, цена мощности по результатам КОМ по ЗСП Сибири на 2013 год составила 156 000,00 руб./МВт, на 2014 год - 97 505,44 руб./МВт, на 2015 год – 179 000,00 руб./МВт.</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Поскольку цены покупки /</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продажи по договорам, заключенным по итогам КОМ, отличаются от цены, сложившейся по итогам конкурентного отбора, возникает несоответствие финансовых обязательств и требований участников рынка, т.н. небаланс КОМ. Предварительная стоимость покупки и продажи мощности по результатам КОМ корректируется с учетом распределения этого небаланса.</w:t>
      </w:r>
    </w:p>
    <w:p w:rsidR="00B17A92" w:rsidRPr="005B57F3" w:rsidRDefault="00B17A92" w:rsidP="00B17A92">
      <w:pPr>
        <w:pStyle w:val="a9"/>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Цена покупки мощности по договорам, заключенным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итогам КОМ, за 3 квартал 2015 года составила 156 912,50 руб./МВт без небаланса, 101 999,53 руб./МВт с учетом небаланса. Суммарный размер небаланса за данный период, приходящийся на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составляет 93,87 млн. руб., что на 2,50 млн. руб. или 2,7% меньше размера небаланса за 2 квартал 2015г. (91,37 млн. руб.) и в 1,8 раз превышает размер небаланса за аналогичный период прошедшего года (51,08 млн. руб.).</w:t>
      </w:r>
    </w:p>
    <w:p w:rsidR="00B17A92" w:rsidRPr="005B57F3" w:rsidRDefault="00B17A92" w:rsidP="00B17A92">
      <w:pPr>
        <w:spacing w:after="0"/>
        <w:ind w:left="284"/>
        <w:jc w:val="both"/>
        <w:rPr>
          <w:rFonts w:ascii="Times New Roman" w:hAnsi="Times New Roman" w:cs="Times New Roman"/>
          <w:bCs/>
          <w:spacing w:val="2"/>
          <w:sz w:val="20"/>
          <w:szCs w:val="20"/>
        </w:rPr>
      </w:pPr>
      <w:r w:rsidRPr="005B57F3">
        <w:rPr>
          <w:rFonts w:ascii="Times New Roman" w:hAnsi="Times New Roman" w:cs="Times New Roman"/>
          <w:sz w:val="20"/>
          <w:szCs w:val="20"/>
        </w:rPr>
        <w:t>Основным направлением снижения ценовых рисков для гарантирующих поставщиков является обеспечение «зеркальной» трансляции результатов купли-продажи мощности на нерегулируемом секторе оптового рынка на конечных потребителей.</w:t>
      </w:r>
      <w:r w:rsidRPr="005B57F3">
        <w:rPr>
          <w:rFonts w:ascii="Times New Roman" w:hAnsi="Times New Roman" w:cs="Times New Roman"/>
          <w:bCs/>
          <w:spacing w:val="2"/>
          <w:sz w:val="20"/>
          <w:szCs w:val="20"/>
        </w:rPr>
        <w:t xml:space="preserve"> </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Другим направлением </w:t>
      </w:r>
      <w:proofErr w:type="gramStart"/>
      <w:r w:rsidRPr="005B57F3">
        <w:rPr>
          <w:rFonts w:ascii="Times New Roman" w:hAnsi="Times New Roman" w:cs="Times New Roman"/>
          <w:sz w:val="20"/>
          <w:szCs w:val="20"/>
        </w:rPr>
        <w:t>нивелирования ценовых рисков участников рынка мощности</w:t>
      </w:r>
      <w:proofErr w:type="gramEnd"/>
      <w:r w:rsidRPr="005B57F3">
        <w:rPr>
          <w:rFonts w:ascii="Times New Roman" w:hAnsi="Times New Roman" w:cs="Times New Roman"/>
          <w:sz w:val="20"/>
          <w:szCs w:val="20"/>
        </w:rPr>
        <w:t xml:space="preserve"> является заключение свободных договоров купли-продажи мощности, в том числе и на аккредитованных биржевых площадках. </w:t>
      </w:r>
    </w:p>
    <w:p w:rsidR="00B17A92" w:rsidRPr="005B57F3" w:rsidRDefault="00B17A92" w:rsidP="00B17A92">
      <w:pPr>
        <w:tabs>
          <w:tab w:val="left" w:pos="426"/>
        </w:tabs>
        <w:spacing w:after="0"/>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 xml:space="preserve">В отличие от затрат на приобретение электроэнергии, затраты гарантирующего поставщика на покупку мощности в соответствующем расчетном периоде учитываются </w:t>
      </w:r>
      <w:r w:rsidRPr="005B57F3">
        <w:rPr>
          <w:rFonts w:ascii="Times New Roman" w:hAnsi="Times New Roman" w:cs="Times New Roman"/>
          <w:sz w:val="20"/>
          <w:szCs w:val="20"/>
        </w:rPr>
        <w:t>при расчете цен трансляции на следующий расчетный период. Перерасчет за предыдущий расчетный период учитывается в средневзвешенной нерегулируемой цене на мощность в текущем месяце.</w:t>
      </w:r>
    </w:p>
    <w:p w:rsidR="00B17A92" w:rsidRPr="005B57F3" w:rsidRDefault="00B17A92" w:rsidP="00B17A92">
      <w:pPr>
        <w:tabs>
          <w:tab w:val="left" w:pos="426"/>
        </w:tabs>
        <w:spacing w:after="0"/>
        <w:ind w:left="284"/>
        <w:jc w:val="both"/>
        <w:rPr>
          <w:rFonts w:ascii="Times New Roman" w:hAnsi="Times New Roman" w:cs="Times New Roman"/>
          <w:spacing w:val="-2"/>
          <w:sz w:val="20"/>
          <w:szCs w:val="20"/>
        </w:rPr>
      </w:pPr>
      <w:proofErr w:type="gramStart"/>
      <w:r w:rsidRPr="005B57F3">
        <w:rPr>
          <w:rFonts w:ascii="Times New Roman" w:hAnsi="Times New Roman" w:cs="Times New Roman"/>
          <w:spacing w:val="-2"/>
          <w:sz w:val="20"/>
          <w:szCs w:val="20"/>
        </w:rPr>
        <w:t>При этом, если затраты на покупку мощности по ДВР и ДПМ в полном объеме включаются в цену трансляции, то для договоров КОМ установлены некоторые особенности: в расчетах средневзвешенных нерегулируемых цен на мощность не участвует небаланс, вызванный заключением СДМ (СДЭМ) и распределенный на стороны свободного договора в соответствии с п. 123 Правил оптового рынка электрической энергии и мощности.</w:t>
      </w:r>
      <w:proofErr w:type="gramEnd"/>
      <w:r w:rsidRPr="005B57F3">
        <w:rPr>
          <w:rFonts w:ascii="Times New Roman" w:hAnsi="Times New Roman" w:cs="Times New Roman"/>
          <w:spacing w:val="-2"/>
          <w:sz w:val="20"/>
          <w:szCs w:val="20"/>
        </w:rPr>
        <w:t xml:space="preserve"> Таким образом, гарантирующий поставщик несет риск наступления неблагоприятных финансовых последствий от операций по договорам КОМ, вызванных заключением СДМ с ГЭС-генерацией, расположенной во 2-ой ценовой зоне (за исключением генерирующих объектов гидроэлектростанций, в отношении групп точек поставки</w:t>
      </w:r>
      <w:r w:rsidR="006C6CAE"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которых</w:t>
      </w:r>
      <w:r w:rsidR="006C6CAE" w:rsidRPr="005B57F3">
        <w:rPr>
          <w:rFonts w:ascii="Times New Roman" w:hAnsi="Times New Roman" w:cs="Times New Roman"/>
          <w:spacing w:val="-2"/>
          <w:sz w:val="20"/>
          <w:szCs w:val="20"/>
        </w:rPr>
        <w:t>,</w:t>
      </w:r>
      <w:r w:rsidRPr="005B57F3">
        <w:rPr>
          <w:rFonts w:ascii="Times New Roman" w:hAnsi="Times New Roman" w:cs="Times New Roman"/>
          <w:spacing w:val="-2"/>
          <w:sz w:val="20"/>
          <w:szCs w:val="20"/>
        </w:rPr>
        <w:t xml:space="preserve"> по состоянию на 1 января 2012 года</w:t>
      </w:r>
      <w:r w:rsidR="006C6CAE" w:rsidRPr="005B57F3">
        <w:rPr>
          <w:rFonts w:ascii="Times New Roman" w:hAnsi="Times New Roman" w:cs="Times New Roman"/>
          <w:spacing w:val="-2"/>
          <w:sz w:val="20"/>
          <w:szCs w:val="20"/>
        </w:rPr>
        <w:t>,</w:t>
      </w:r>
      <w:r w:rsidRPr="005B57F3">
        <w:rPr>
          <w:rFonts w:ascii="Times New Roman" w:hAnsi="Times New Roman" w:cs="Times New Roman"/>
          <w:spacing w:val="-2"/>
          <w:sz w:val="20"/>
          <w:szCs w:val="20"/>
        </w:rPr>
        <w:t xml:space="preserve"> не осуществлялась торговля электрической энергией и мощностью). Кроме того, затраты на покупку мощности по свободным договорам учитываются в ценах трансляции для конечного потребителя на розничном рынке по цене конкурентного отбора мощности. </w:t>
      </w:r>
    </w:p>
    <w:p w:rsidR="0044007A" w:rsidRPr="005B57F3" w:rsidRDefault="0044007A" w:rsidP="0044007A">
      <w:pPr>
        <w:tabs>
          <w:tab w:val="left" w:pos="426"/>
        </w:tabs>
        <w:spacing w:after="0"/>
        <w:ind w:left="284"/>
        <w:jc w:val="both"/>
        <w:rPr>
          <w:rFonts w:ascii="Times New Roman" w:hAnsi="Times New Roman" w:cs="Times New Roman"/>
          <w:spacing w:val="-2"/>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 xml:space="preserve">2.4.2. </w:t>
      </w:r>
      <w:proofErr w:type="spellStart"/>
      <w:r w:rsidRPr="005B57F3">
        <w:rPr>
          <w:rFonts w:ascii="Times New Roman" w:hAnsi="Times New Roman" w:cs="Times New Roman"/>
          <w:b/>
          <w:sz w:val="24"/>
          <w:szCs w:val="24"/>
        </w:rPr>
        <w:t>Страновые</w:t>
      </w:r>
      <w:proofErr w:type="spellEnd"/>
      <w:r w:rsidRPr="005B57F3">
        <w:rPr>
          <w:rFonts w:ascii="Times New Roman" w:hAnsi="Times New Roman" w:cs="Times New Roman"/>
          <w:b/>
          <w:sz w:val="24"/>
          <w:szCs w:val="24"/>
        </w:rPr>
        <w:t xml:space="preserve"> и региональные риски</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bookmarkStart w:id="19" w:name="Par5248"/>
      <w:bookmarkEnd w:id="19"/>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xml:space="preserve">» осуществляет свою деятельность на территории Красноярского края, расположенного в Сибирском федеральном округе,  занимающего 13,7 % территории России. Территория края расположена в бассейне реки Енисей, в </w:t>
      </w:r>
      <w:proofErr w:type="spellStart"/>
      <w:r w:rsidRPr="005B57F3">
        <w:rPr>
          <w:rStyle w:val="Subst"/>
          <w:rFonts w:ascii="Times New Roman" w:hAnsi="Times New Roman" w:cs="Times New Roman"/>
          <w:b w:val="0"/>
          <w:bCs/>
          <w:i w:val="0"/>
          <w:iCs/>
          <w:sz w:val="20"/>
          <w:szCs w:val="20"/>
        </w:rPr>
        <w:t>сейсмоустойчивой</w:t>
      </w:r>
      <w:proofErr w:type="spellEnd"/>
      <w:r w:rsidRPr="005B57F3">
        <w:rPr>
          <w:rStyle w:val="Subst"/>
          <w:rFonts w:ascii="Times New Roman" w:hAnsi="Times New Roman" w:cs="Times New Roman"/>
          <w:b w:val="0"/>
          <w:bCs/>
          <w:i w:val="0"/>
          <w:iCs/>
          <w:sz w:val="20"/>
          <w:szCs w:val="20"/>
        </w:rPr>
        <w:t xml:space="preserve"> зоне, поэтому риски, связанные с опасностью стихийных бедствий оцениваются эмитентом как незначительные. Дополнительно, в целях компенсации возможного ущерба от влияния чрезвычайных обстоятельств, связанных в </w:t>
      </w:r>
      <w:proofErr w:type="spellStart"/>
      <w:r w:rsidRPr="005B57F3">
        <w:rPr>
          <w:rStyle w:val="Subst"/>
          <w:rFonts w:ascii="Times New Roman" w:hAnsi="Times New Roman" w:cs="Times New Roman"/>
          <w:b w:val="0"/>
          <w:bCs/>
          <w:i w:val="0"/>
          <w:iCs/>
          <w:sz w:val="20"/>
          <w:szCs w:val="20"/>
        </w:rPr>
        <w:t>т.ч</w:t>
      </w:r>
      <w:proofErr w:type="spellEnd"/>
      <w:r w:rsidRPr="005B57F3">
        <w:rPr>
          <w:rStyle w:val="Subst"/>
          <w:rFonts w:ascii="Times New Roman" w:hAnsi="Times New Roman" w:cs="Times New Roman"/>
          <w:b w:val="0"/>
          <w:bCs/>
          <w:i w:val="0"/>
          <w:iCs/>
          <w:sz w:val="20"/>
          <w:szCs w:val="20"/>
        </w:rPr>
        <w:t>. со стихийными явлениями, Общество реализует программу страховой защиты имущества.</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Красноярский край является одним из наиболее обеспеченных природными ресурсами регионов России. Природные запасы края являются основой инвестиционной привлекательности региона и базой последующего его развития. В крае открыто более 6 тысяч месторождений различных видов полезных ископаемых. По хозяйственному назначению полезные ископаемые подразделяются на следующие группы: топливные (энергетические), металлургические и химические. Однако экономика Красноярского края, как и России в целом не защищена от рыночных спадов и замедления экономического развития, связанных с мировыми экономическими кризисами. Также сырьевая направленность экономики региона обуславливает возникновение риска падения производства в данных отраслях, что может привести, в том числе к снижению потребления электроэнергии. В то же время, одним из основных направлений развития края является диверсификация экономики, разработка новых отраслей.  Таким образом, вероятность данного риска оценивается Обществом как низкая. Тем не менее, в случае негативных изменений политической или экономической ситуации в России, Общество предполагает осуществить все необходимые действия по антикризисному управлению, связанные с минимизацией расходов и проведением взвешенной финансовой политики.</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В целом регион характеризуется стабильной социально-экономической и военно-политической обстановкой, что позволяет оценивать риски военных конфликтов, введения чрезвычайного положения, а также массовых забастовок как незначительные.</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lastRenderedPageBreak/>
        <w:t>В российском законодательстве на протяжении последних пяти лет существует тенденция к совершенствованию законодательства в области обеспечения прозрачности деятельности компаний с одновременным ужесточением ответственности за несвоевременное и неполное раскрытие информации. В связи с этим существует риск, связанный с несоблюдением сроков и полноты раскрываемой Обществом информации. В целях минимизации данного риска специалисты Общества регулярно проходят повышение квалификации в данной области, осуществляется информационный обмен с соответствующими подразделениями контролирующей компании. Для раскрытия информации Общество использует наиболее удобные для адресатов средства и способы. Максимально возможный объем информации размещен на веб-сайте Общества, информация также размещается через информационные агентства и иные средства массовой информации.</w:t>
      </w:r>
    </w:p>
    <w:p w:rsidR="00860C85" w:rsidRPr="005B57F3" w:rsidRDefault="00860C85" w:rsidP="00860C85">
      <w:pPr>
        <w:spacing w:after="0"/>
        <w:ind w:left="284"/>
        <w:jc w:val="both"/>
        <w:rPr>
          <w:rStyle w:val="Subst"/>
          <w:rFonts w:ascii="Times New Roman" w:hAnsi="Times New Roman" w:cs="Times New Roman"/>
          <w:b w:val="0"/>
          <w:bCs/>
          <w:i w:val="0"/>
          <w:iCs/>
          <w:sz w:val="20"/>
          <w:szCs w:val="20"/>
        </w:rPr>
      </w:pPr>
    </w:p>
    <w:p w:rsidR="002942D2" w:rsidRPr="005B57F3" w:rsidRDefault="002942D2" w:rsidP="003405D8">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2.4.3. Финансовые риски</w:t>
      </w:r>
    </w:p>
    <w:p w:rsidR="00CD5434" w:rsidRPr="005B57F3" w:rsidRDefault="00CD5434" w:rsidP="00CD5434">
      <w:pPr>
        <w:pStyle w:val="ab"/>
        <w:ind w:left="284"/>
        <w:jc w:val="both"/>
        <w:rPr>
          <w:rFonts w:ascii="Times New Roman" w:eastAsia="MS Mincho" w:hAnsi="Times New Roman" w:cs="Times New Roman"/>
          <w:u w:val="single"/>
        </w:rPr>
      </w:pPr>
      <w:bookmarkStart w:id="20" w:name="Par5255"/>
      <w:bookmarkEnd w:id="20"/>
      <w:r w:rsidRPr="005B57F3">
        <w:rPr>
          <w:rFonts w:ascii="Times New Roman" w:eastAsia="MS Mincho" w:hAnsi="Times New Roman" w:cs="Times New Roman"/>
          <w:u w:val="single"/>
        </w:rPr>
        <w:t xml:space="preserve">Риск увеличения процентных ставок </w:t>
      </w:r>
    </w:p>
    <w:p w:rsidR="00CD5434" w:rsidRPr="005B57F3" w:rsidRDefault="00CD5434" w:rsidP="00CD5434">
      <w:pPr>
        <w:pStyle w:val="Default"/>
        <w:ind w:left="284"/>
        <w:jc w:val="both"/>
        <w:rPr>
          <w:bCs/>
          <w:iCs/>
          <w:color w:val="auto"/>
          <w:sz w:val="20"/>
          <w:szCs w:val="20"/>
        </w:rPr>
      </w:pPr>
      <w:r w:rsidRPr="005B57F3">
        <w:rPr>
          <w:rFonts w:eastAsia="MS Mincho"/>
          <w:color w:val="auto"/>
          <w:sz w:val="20"/>
          <w:szCs w:val="20"/>
        </w:rPr>
        <w:t xml:space="preserve">В рамках финансово-экономической политики эмитент проводит привлечение краткосрочных заемных средств (овердрафт, возобновляемые кредитные линии). Следовательно, эмитент подвержен риску изменения кредитными организациями процентных ставок по кредитам предоставляемым эмитенту. </w:t>
      </w:r>
      <w:r w:rsidRPr="005B57F3">
        <w:rPr>
          <w:bCs/>
          <w:iCs/>
          <w:color w:val="auto"/>
          <w:sz w:val="20"/>
          <w:szCs w:val="20"/>
        </w:rPr>
        <w:t>В рамках проводимой Центральным Банком Российской Федерации,  кредитно-денежной политики при помощи различных, находящихся в его распоряжении инструментов, оказывает влияние на финансовые рынки.</w:t>
      </w:r>
    </w:p>
    <w:p w:rsidR="00CD5434" w:rsidRPr="005B57F3" w:rsidRDefault="00CD5434" w:rsidP="00CD5434">
      <w:pPr>
        <w:pStyle w:val="ab"/>
        <w:ind w:left="284"/>
        <w:jc w:val="both"/>
        <w:rPr>
          <w:rFonts w:ascii="Times New Roman" w:hAnsi="Times New Roman" w:cs="Times New Roman"/>
        </w:rPr>
      </w:pPr>
      <w:r w:rsidRPr="005B57F3">
        <w:rPr>
          <w:rFonts w:ascii="Times New Roman" w:hAnsi="Times New Roman" w:cs="Times New Roman"/>
          <w:bCs/>
          <w:iCs/>
        </w:rPr>
        <w:t xml:space="preserve">В качестве основного индикатора денежно-кредитной политики Банк России использует ключевую ставку. </w:t>
      </w:r>
      <w:r w:rsidRPr="005B57F3">
        <w:rPr>
          <w:rFonts w:ascii="Times New Roman" w:hAnsi="Times New Roman" w:cs="Times New Roman"/>
        </w:rPr>
        <w:t xml:space="preserve">В отчетном периоде Центральный банк снизил размер ключевой ставки 3 августа до 11%. Совет директоров Банка России 11 сентября 2015 года принял решение сохранить ключевую ставку на уровне 11% годовых. </w:t>
      </w:r>
    </w:p>
    <w:p w:rsidR="00CD5434" w:rsidRPr="005B57F3" w:rsidRDefault="00CD5434" w:rsidP="00CD5434">
      <w:pPr>
        <w:pStyle w:val="ab"/>
        <w:ind w:left="284"/>
        <w:jc w:val="both"/>
        <w:rPr>
          <w:rFonts w:ascii="Times New Roman" w:eastAsia="MS Mincho" w:hAnsi="Times New Roman" w:cs="Times New Roman"/>
        </w:rPr>
      </w:pPr>
      <w:r w:rsidRPr="005B57F3">
        <w:rPr>
          <w:rFonts w:ascii="Times New Roman" w:hAnsi="Times New Roman" w:cs="Times New Roman"/>
        </w:rPr>
        <w:t>Ключевая ставка является важнейшим ориентиром и в большой степени диктует стоимость пассивов на российском финансовом рынке, кредитные организации также среагировали на изменения учетной ставки, и понижали в отчетном периоде ставки по кредитам</w:t>
      </w:r>
      <w:r w:rsidRPr="005B57F3">
        <w:rPr>
          <w:rFonts w:ascii="Times New Roman" w:eastAsia="MS Mincho" w:hAnsi="Times New Roman" w:cs="Times New Roman"/>
        </w:rPr>
        <w:t>.</w:t>
      </w:r>
    </w:p>
    <w:p w:rsidR="00CD5434" w:rsidRPr="005B57F3" w:rsidRDefault="00CD5434" w:rsidP="00CD5434">
      <w:pPr>
        <w:pStyle w:val="ab"/>
        <w:ind w:left="284"/>
        <w:jc w:val="both"/>
        <w:rPr>
          <w:rFonts w:ascii="Times New Roman" w:eastAsia="MS Mincho" w:hAnsi="Times New Roman" w:cs="Times New Roman"/>
        </w:rPr>
      </w:pPr>
      <w:r w:rsidRPr="005B57F3">
        <w:rPr>
          <w:rFonts w:ascii="Times New Roman" w:eastAsia="MS Mincho" w:hAnsi="Times New Roman" w:cs="Times New Roman"/>
        </w:rPr>
        <w:t>В момент возникновения потребности в привлечении кредитных средств, у Общества заключены кредитные договоры, по которым в кратчайший срок осуществляются мониторинг кредитных ставок. Кредитные организации, с которыми взаимодействует эмитент, располагают потенциально необходимым объемом заемных ресурсов. Привлечение кредитных ресурсов для покрытия  текущих кассовых разрывов проводится на наиболее выгодных условиях для эмитента. Риск увеличения процентных ставок эмитент не хеджирует.</w:t>
      </w:r>
    </w:p>
    <w:p w:rsidR="00CD5434" w:rsidRPr="005B57F3" w:rsidRDefault="00CD5434" w:rsidP="00CD5434">
      <w:pPr>
        <w:pStyle w:val="ab"/>
        <w:ind w:left="284"/>
        <w:jc w:val="both"/>
        <w:rPr>
          <w:rFonts w:ascii="Times New Roman" w:eastAsia="MS Mincho" w:hAnsi="Times New Roman" w:cs="Times New Roman"/>
          <w:u w:val="single"/>
        </w:rPr>
      </w:pPr>
      <w:r w:rsidRPr="005B57F3">
        <w:rPr>
          <w:rFonts w:ascii="Times New Roman" w:eastAsia="MS Mincho" w:hAnsi="Times New Roman" w:cs="Times New Roman"/>
          <w:u w:val="single"/>
        </w:rPr>
        <w:t>Валютный риск</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Финансовое состояние эмитента, его ликвидность, источники финансирования, результаты деятельности не зависят существенным образом от изменений валютного курса. Эмитент не планирует осуществлять деятельность за пределами Российской Федерации. Однако эмитент может заключить контракты на поставку импортного оборудования,  таким образом, подвержен риску изменения курса иностранных валют.</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случае негативного влияния изменения валютного курса эмитент планирует провести анализ рисков и принять соответствующее решение в каждом конкретном случае. </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Предполагаемые действия эмитента на случай отрицательного влияния изменения валютного курса и процентных ставок на деятельность эмитента – это осуществление операций на рынке производных финансовых инструментов по  хеджированию валютного риска.</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Эмитент производит оценку и мониторинг валютного риска на регулярной  основе. В настоящий момент валютный риск не может существенным образом повлиять на способность эмитента исполнять свои обязательства по договорам.</w:t>
      </w:r>
    </w:p>
    <w:p w:rsidR="00CD5434" w:rsidRPr="005B57F3" w:rsidRDefault="00CD5434" w:rsidP="00CD5434">
      <w:pPr>
        <w:pStyle w:val="HTML"/>
        <w:tabs>
          <w:tab w:val="clear" w:pos="916"/>
          <w:tab w:val="clear" w:pos="1832"/>
          <w:tab w:val="left" w:pos="-180"/>
          <w:tab w:val="left" w:pos="0"/>
        </w:tabs>
        <w:ind w:left="284"/>
        <w:jc w:val="both"/>
        <w:rPr>
          <w:rFonts w:ascii="Times New Roman" w:hAnsi="Times New Roman" w:cs="Times New Roman"/>
        </w:rPr>
      </w:pPr>
      <w:r w:rsidRPr="005B57F3">
        <w:rPr>
          <w:rStyle w:val="SUBST0"/>
          <w:rFonts w:ascii="Times New Roman" w:hAnsi="Times New Roman" w:cs="Times New Roman"/>
          <w:b w:val="0"/>
          <w:bCs/>
          <w:i w:val="0"/>
          <w:iCs/>
          <w:sz w:val="20"/>
          <w:u w:val="single"/>
        </w:rPr>
        <w:t>В</w:t>
      </w:r>
      <w:r w:rsidRPr="005B57F3">
        <w:rPr>
          <w:rFonts w:ascii="Times New Roman" w:hAnsi="Times New Roman" w:cs="Times New Roman"/>
          <w:u w:val="single"/>
        </w:rPr>
        <w:t>лияние инфляции</w:t>
      </w:r>
    </w:p>
    <w:p w:rsidR="00CD5434" w:rsidRPr="005B57F3" w:rsidRDefault="00CD5434" w:rsidP="00CD5434">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Данный  вид  риска носит  постоянный характер   и   сопровождает все   финансовые операции предприятия в условиях инфляционной экономики. При этом следует отметить, что Общество снижает риск инфляции, при утверждении тарифов учитывается фактор ожидаемой инфляции на текущий год. В случае если значение инфляции превысит критические значения, эмитент планирует увеличить в своих активах долю краткосрочных финансовых инструментов,  провести мероприятия по сокращению внутренних издержек.</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2.4.4. Правовые риски</w:t>
      </w:r>
    </w:p>
    <w:p w:rsidR="0043749F" w:rsidRPr="005B57F3" w:rsidRDefault="0043749F" w:rsidP="0043749F">
      <w:pPr>
        <w:pStyle w:val="ConsPlusNonformat"/>
        <w:ind w:left="284"/>
        <w:jc w:val="both"/>
        <w:outlineLvl w:val="4"/>
        <w:rPr>
          <w:rFonts w:ascii="Times New Roman" w:hAnsi="Times New Roman" w:cs="Times New Roman"/>
        </w:rPr>
      </w:pPr>
      <w:bookmarkStart w:id="21" w:name="Par5263"/>
      <w:bookmarkEnd w:id="21"/>
      <w:r w:rsidRPr="005B57F3">
        <w:rPr>
          <w:rFonts w:ascii="Times New Roman" w:hAnsi="Times New Roman" w:cs="Times New Roman"/>
        </w:rPr>
        <w:t>За истекший период не произошло никаких существенных изменений валютного, налогового, таможенного и иного законодательства, которые могли бы привести к возникновению правовых рисков для</w:t>
      </w:r>
      <w:r w:rsidR="00D96F54" w:rsidRPr="005B57F3">
        <w:rPr>
          <w:rFonts w:ascii="Times New Roman" w:hAnsi="Times New Roman" w:cs="Times New Roman"/>
        </w:rPr>
        <w:t>  </w:t>
      </w:r>
      <w:r w:rsidR="00B32797" w:rsidRPr="005B57F3">
        <w:rPr>
          <w:rFonts w:ascii="Times New Roman" w:hAnsi="Times New Roman" w:cs="Times New Roman"/>
        </w:rPr>
        <w:t>П</w:t>
      </w:r>
      <w:r w:rsidRPr="005B57F3">
        <w:rPr>
          <w:rFonts w:ascii="Times New Roman" w:hAnsi="Times New Roman" w:cs="Times New Roman"/>
        </w:rPr>
        <w:t>АО</w:t>
      </w:r>
      <w:r w:rsidR="00E31D35" w:rsidRPr="005B57F3">
        <w:rPr>
          <w:rFonts w:ascii="Times New Roman" w:hAnsi="Times New Roman" w:cs="Times New Roman"/>
        </w:rPr>
        <w:t> </w:t>
      </w:r>
      <w:r w:rsidRPr="005B57F3">
        <w:rPr>
          <w:rFonts w:ascii="Times New Roman" w:hAnsi="Times New Roman" w:cs="Times New Roman"/>
        </w:rPr>
        <w:t>«</w:t>
      </w:r>
      <w:proofErr w:type="spellStart"/>
      <w:r w:rsidRPr="005B57F3">
        <w:rPr>
          <w:rFonts w:ascii="Times New Roman" w:hAnsi="Times New Roman" w:cs="Times New Roman"/>
        </w:rPr>
        <w:t>Красноярскэнергосбыт</w:t>
      </w:r>
      <w:proofErr w:type="spellEnd"/>
      <w:r w:rsidRPr="005B57F3">
        <w:rPr>
          <w:rFonts w:ascii="Times New Roman" w:hAnsi="Times New Roman" w:cs="Times New Roman"/>
        </w:rPr>
        <w:t>».</w:t>
      </w:r>
      <w:r w:rsidRPr="005B57F3">
        <w:rPr>
          <w:rFonts w:ascii="Times New Roman" w:hAnsi="Times New Roman" w:cs="Times New Roman"/>
        </w:rPr>
        <w:br/>
        <w:t xml:space="preserve">В отчетном периоде отсутствуют изменения в судебной практике по вопросам, связанным с деятельностью эмитента, которые могут негативно сказаться на результатах его деятельности, а также окажут отрицательное влияние на  результаты текущих судебных процессов, в которых участвует Общество.   Риски, связанные с деятельностью Общества по текущим судебным процессам, отсутствуют в связи </w:t>
      </w:r>
      <w:proofErr w:type="gramStart"/>
      <w:r w:rsidRPr="005B57F3">
        <w:rPr>
          <w:rFonts w:ascii="Times New Roman" w:hAnsi="Times New Roman" w:cs="Times New Roman"/>
        </w:rPr>
        <w:t>с</w:t>
      </w:r>
      <w:proofErr w:type="gramEnd"/>
      <w:r w:rsidRPr="005B57F3">
        <w:rPr>
          <w:rFonts w:ascii="Times New Roman" w:hAnsi="Times New Roman" w:cs="Times New Roman"/>
        </w:rPr>
        <w:t xml:space="preserve"> сформировавшейся судебной практикой.    На текущий момент Общество не участвует в судебных процессах, которые могут оказать существенное влияние на его деятельность. Риски, связанные с отсутствием возможности продлить действие лицензии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7F4393" w:rsidRPr="005B57F3">
        <w:rPr>
          <w:rFonts w:ascii="Times New Roman" w:hAnsi="Times New Roman" w:cs="Times New Roman"/>
        </w:rPr>
        <w:t>,</w:t>
      </w:r>
      <w:r w:rsidRPr="005B57F3">
        <w:rPr>
          <w:rFonts w:ascii="Times New Roman" w:hAnsi="Times New Roman" w:cs="Times New Roman"/>
        </w:rPr>
        <w:t xml:space="preserve"> в деятельности у Общества отсутствуют.</w:t>
      </w:r>
      <w:r w:rsidRPr="005B57F3">
        <w:rPr>
          <w:rFonts w:ascii="Times New Roman" w:hAnsi="Times New Roman" w:cs="Times New Roman"/>
        </w:rPr>
        <w:br/>
      </w:r>
      <w:r w:rsidRPr="005B57F3">
        <w:rPr>
          <w:rFonts w:ascii="Times New Roman" w:hAnsi="Times New Roman" w:cs="Times New Roman"/>
        </w:rPr>
        <w:lastRenderedPageBreak/>
        <w:t>Риски наступления ответственности по долгам третьих лиц, в том числе дочерних и зависимых обществ</w:t>
      </w:r>
      <w:r w:rsidR="007F4393" w:rsidRPr="005B57F3">
        <w:rPr>
          <w:rFonts w:ascii="Times New Roman" w:hAnsi="Times New Roman" w:cs="Times New Roman"/>
        </w:rPr>
        <w:t>,</w:t>
      </w:r>
      <w:r w:rsidRPr="005B57F3">
        <w:rPr>
          <w:rFonts w:ascii="Times New Roman" w:hAnsi="Times New Roman" w:cs="Times New Roman"/>
        </w:rPr>
        <w:t xml:space="preserve"> отсутствуют, поскольку Общество не имеет дочерних и зависимых обществ. </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сфере нормативно-правового регулирования оптового рынка</w:t>
      </w:r>
      <w:r w:rsidR="00D96F54" w:rsidRPr="005B57F3">
        <w:rPr>
          <w:rFonts w:ascii="Times New Roman" w:hAnsi="Times New Roman" w:cs="Times New Roman"/>
          <w:sz w:val="20"/>
          <w:szCs w:val="20"/>
        </w:rPr>
        <w:t>:</w:t>
      </w:r>
    </w:p>
    <w:p w:rsidR="0044007A" w:rsidRPr="005B57F3" w:rsidRDefault="0044007A" w:rsidP="0044007A">
      <w:pPr>
        <w:pStyle w:val="ConsPlusTitle"/>
        <w:widowControl/>
        <w:ind w:left="284"/>
        <w:jc w:val="both"/>
        <w:rPr>
          <w:b w:val="0"/>
          <w:sz w:val="20"/>
          <w:szCs w:val="20"/>
        </w:rPr>
      </w:pPr>
      <w:r w:rsidRPr="005B57F3">
        <w:rPr>
          <w:b w:val="0"/>
          <w:bCs w:val="0"/>
          <w:sz w:val="20"/>
          <w:szCs w:val="20"/>
        </w:rPr>
        <w:t>Общим отраслевым риском на рынке электроэнергии и мощности является тот</w:t>
      </w:r>
      <w:r w:rsidRPr="005B57F3">
        <w:rPr>
          <w:b w:val="0"/>
          <w:sz w:val="20"/>
          <w:szCs w:val="20"/>
        </w:rPr>
        <w:t xml:space="preserve"> факт, что оптовый и розничный рынки электроэнергии (мощности) являются динамично развивающимися, в нормативную базу вносятся постоянные изменения, что создает сложности в перспективном планировании финансово-хозяйственной деятельности Общества.</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Кроме того, нормативное регулирование оптового рынка электрической энергии обладает определенной спецификой: большая часть положений о функционировании оптового рынка установлена на уровне регламентов оптового рынка, являющихся приложением к договору о присоединении к торговой системе оптового рынка.</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качестве положительных моментов указанной специфики можно перечислить: детальная регламентация технологии работы оптового рынка, прав и обязанностей его участников; право участника выйти с инициативой о внесении изменений и дополнений в отдельные положения договора о присоединении, отвечающие его интересам и др.</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тоже время указанная выше специфика создает и некоторые отрицательные моменты, требуя от участников оптового рынка осуществления постоянного мониторинга изменений нормативной базы и оценки их последствий для компании, принятия оперативных управленческих решений.</w:t>
      </w:r>
    </w:p>
    <w:p w:rsidR="0043749F" w:rsidRPr="005B57F3" w:rsidRDefault="0043749F" w:rsidP="0043749F">
      <w:pPr>
        <w:pStyle w:val="ConsPlusNonformat"/>
        <w:ind w:left="284"/>
        <w:jc w:val="both"/>
        <w:outlineLvl w:val="4"/>
      </w:pPr>
    </w:p>
    <w:p w:rsidR="002942D2" w:rsidRPr="005B57F3" w:rsidRDefault="0043749F" w:rsidP="00D21032">
      <w:pPr>
        <w:pStyle w:val="ConsPlusNonformat"/>
        <w:ind w:left="284"/>
        <w:jc w:val="both"/>
        <w:outlineLvl w:val="4"/>
        <w:rPr>
          <w:rFonts w:ascii="Times New Roman" w:hAnsi="Times New Roman" w:cs="Times New Roman"/>
          <w:b/>
          <w:sz w:val="24"/>
          <w:szCs w:val="24"/>
        </w:rPr>
      </w:pPr>
      <w:r w:rsidRPr="005B57F3">
        <w:br/>
      </w:r>
      <w:r w:rsidR="002942D2" w:rsidRPr="005B57F3">
        <w:rPr>
          <w:rFonts w:ascii="Times New Roman" w:hAnsi="Times New Roman" w:cs="Times New Roman"/>
          <w:b/>
          <w:sz w:val="24"/>
          <w:szCs w:val="24"/>
        </w:rPr>
        <w:t>2.4.5. Риск потери деловой репутации (</w:t>
      </w:r>
      <w:proofErr w:type="spellStart"/>
      <w:r w:rsidR="002942D2" w:rsidRPr="005B57F3">
        <w:rPr>
          <w:rFonts w:ascii="Times New Roman" w:hAnsi="Times New Roman" w:cs="Times New Roman"/>
          <w:b/>
          <w:sz w:val="24"/>
          <w:szCs w:val="24"/>
        </w:rPr>
        <w:t>репутационный</w:t>
      </w:r>
      <w:proofErr w:type="spellEnd"/>
      <w:r w:rsidR="002942D2" w:rsidRPr="005B57F3">
        <w:rPr>
          <w:rFonts w:ascii="Times New Roman" w:hAnsi="Times New Roman" w:cs="Times New Roman"/>
          <w:b/>
          <w:sz w:val="24"/>
          <w:szCs w:val="24"/>
        </w:rPr>
        <w:t xml:space="preserve"> риск)</w:t>
      </w:r>
    </w:p>
    <w:p w:rsidR="00466455" w:rsidRPr="005B57F3" w:rsidRDefault="00F442F9" w:rsidP="00D21032">
      <w:pPr>
        <w:pStyle w:val="21"/>
        <w:tabs>
          <w:tab w:val="left" w:pos="567"/>
        </w:tabs>
        <w:ind w:left="284"/>
        <w:rPr>
          <w:b w:val="0"/>
          <w:i w:val="0"/>
          <w:sz w:val="20"/>
        </w:rPr>
      </w:pPr>
      <w:bookmarkStart w:id="22" w:name="Par5266"/>
      <w:bookmarkEnd w:id="22"/>
      <w:r w:rsidRPr="005B57F3">
        <w:rPr>
          <w:b w:val="0"/>
          <w:i w:val="0"/>
          <w:sz w:val="20"/>
        </w:rPr>
        <w:t>П</w:t>
      </w:r>
      <w:r w:rsidR="00466455" w:rsidRPr="005B57F3">
        <w:rPr>
          <w:b w:val="0"/>
          <w:i w:val="0"/>
          <w:sz w:val="20"/>
        </w:rPr>
        <w:t>АО «</w:t>
      </w:r>
      <w:proofErr w:type="spellStart"/>
      <w:r w:rsidR="00466455" w:rsidRPr="005B57F3">
        <w:rPr>
          <w:b w:val="0"/>
          <w:i w:val="0"/>
          <w:sz w:val="20"/>
        </w:rPr>
        <w:t>Красноярскэнергосбыт</w:t>
      </w:r>
      <w:proofErr w:type="spellEnd"/>
      <w:r w:rsidR="00466455" w:rsidRPr="005B57F3">
        <w:rPr>
          <w:b w:val="0"/>
          <w:i w:val="0"/>
          <w:sz w:val="20"/>
        </w:rPr>
        <w:t xml:space="preserve">», в соответствии с </w:t>
      </w:r>
      <w:r w:rsidR="00466455" w:rsidRPr="005B57F3">
        <w:rPr>
          <w:b w:val="0"/>
          <w:bCs/>
          <w:i w:val="0"/>
          <w:iCs/>
          <w:sz w:val="20"/>
        </w:rPr>
        <w:t>решением правления РЭК</w:t>
      </w:r>
      <w:r w:rsidR="007F4393" w:rsidRPr="005B57F3">
        <w:rPr>
          <w:b w:val="0"/>
          <w:bCs/>
          <w:i w:val="0"/>
          <w:iCs/>
          <w:sz w:val="20"/>
        </w:rPr>
        <w:t xml:space="preserve"> Красноярского края </w:t>
      </w:r>
      <w:r w:rsidR="00466455" w:rsidRPr="005B57F3">
        <w:rPr>
          <w:b w:val="0"/>
          <w:bCs/>
          <w:i w:val="0"/>
          <w:iCs/>
          <w:sz w:val="20"/>
        </w:rPr>
        <w:t xml:space="preserve"> от </w:t>
      </w:r>
      <w:r w:rsidR="00466455" w:rsidRPr="005B57F3">
        <w:rPr>
          <w:b w:val="0"/>
          <w:i w:val="0"/>
          <w:sz w:val="20"/>
        </w:rPr>
        <w:t>12.10.2006</w:t>
      </w:r>
      <w:r w:rsidRPr="005B57F3">
        <w:rPr>
          <w:b w:val="0"/>
          <w:i w:val="0"/>
          <w:sz w:val="20"/>
        </w:rPr>
        <w:t>г.</w:t>
      </w:r>
      <w:r w:rsidR="00466455" w:rsidRPr="005B57F3">
        <w:rPr>
          <w:b w:val="0"/>
          <w:i w:val="0"/>
          <w:sz w:val="20"/>
        </w:rPr>
        <w:t>, является гарантирующим поставщиком на территории Красноярского края.  Гарантирующий поставщик обязан заключить договор с любым обратившимся к нему потребителем, который расположен в границах зоны его деятельности. Деятельность Общества регулируется действующим законодательством РФ, тарифы для населения и приравненных к нему категорий потребителей, а также сбытовая надбавка</w:t>
      </w:r>
      <w:r w:rsidR="007F4393" w:rsidRPr="005B57F3">
        <w:rPr>
          <w:b w:val="0"/>
          <w:i w:val="0"/>
          <w:sz w:val="20"/>
        </w:rPr>
        <w:t>,</w:t>
      </w:r>
      <w:r w:rsidR="00466455" w:rsidRPr="005B57F3">
        <w:rPr>
          <w:b w:val="0"/>
          <w:i w:val="0"/>
          <w:sz w:val="20"/>
        </w:rPr>
        <w:t xml:space="preserve"> устанавливаются Региональной энергетической комиссией Красноярского края. Таким образом, деятельность Общества строго регламентирована, Общество несет ответственность за предоставление электроэнергии потребителю, защищает интересы потребителя перед другими участниками рынка электроэнергии (мощности), является социально ответственным предприятием. При этом текущая ситуация в электроэнергетике характеризуется риском в части сохранения доходной базы, связанным со снижением уровня оплаты электроэнергии потребителями. Это может привести к снижению финансовой устойчивости Общества, и, как следствие, потере деловой репутации, как гарантирующего поставщика. В условиях рыночной экономики и растущих цен на товары и услуги благоприятный образ компании становится все более важным. </w:t>
      </w:r>
    </w:p>
    <w:p w:rsidR="00466455" w:rsidRPr="005B57F3" w:rsidRDefault="00466455" w:rsidP="00D21032">
      <w:pPr>
        <w:pStyle w:val="21"/>
        <w:tabs>
          <w:tab w:val="left" w:pos="567"/>
        </w:tabs>
        <w:ind w:left="284"/>
        <w:rPr>
          <w:b w:val="0"/>
          <w:i w:val="0"/>
          <w:sz w:val="20"/>
        </w:rPr>
      </w:pPr>
      <w:r w:rsidRPr="005B57F3">
        <w:rPr>
          <w:b w:val="0"/>
          <w:i w:val="0"/>
          <w:sz w:val="20"/>
        </w:rPr>
        <w:t xml:space="preserve">Деловая репутация оказывает существенное влияние на капитализацию и рыночную стоимость предприятия и, соответственно, определяет его конкурентные позиции. При этом выявлена закономерность, согласно которой снижение индекса репутации на 1% вызывает падение ее рыночной стоимости на 3%. Таким образом, изучение факторов и рисков, влияющих на управление деловой репутацией предприятия, является основным звеном при формировании конкурентоспособного предприятия. Компании с хорошей деловой репутацией проще убедить потребителя в справедливости и обоснованности тарифа, даже при его росте, донести информацию об изменениях в расчетах потребителей. Кроме того, обладая солидной деловой репутацией, Общество может рассчитывать на обращение клиентов для оказания услуг не только в сфере основной деятельности, но и сопутствующей (ремонт, замена, проверка схемы включения, продажа приборов учета э/э). </w:t>
      </w:r>
    </w:p>
    <w:p w:rsidR="00466455" w:rsidRPr="005B57F3" w:rsidRDefault="00466455" w:rsidP="00D21032">
      <w:pPr>
        <w:pStyle w:val="21"/>
        <w:tabs>
          <w:tab w:val="left" w:pos="567"/>
        </w:tabs>
        <w:ind w:left="284"/>
        <w:rPr>
          <w:b w:val="0"/>
          <w:i w:val="0"/>
          <w:sz w:val="20"/>
        </w:rPr>
      </w:pPr>
      <w:r w:rsidRPr="005B57F3">
        <w:rPr>
          <w:b w:val="0"/>
          <w:i w:val="0"/>
          <w:sz w:val="20"/>
        </w:rPr>
        <w:t xml:space="preserve">Возникновение </w:t>
      </w:r>
      <w:proofErr w:type="spellStart"/>
      <w:r w:rsidRPr="005B57F3">
        <w:rPr>
          <w:b w:val="0"/>
          <w:i w:val="0"/>
          <w:sz w:val="20"/>
        </w:rPr>
        <w:t>репутационного</w:t>
      </w:r>
      <w:proofErr w:type="spellEnd"/>
      <w:r w:rsidRPr="005B57F3">
        <w:rPr>
          <w:b w:val="0"/>
          <w:i w:val="0"/>
          <w:sz w:val="20"/>
        </w:rPr>
        <w:t xml:space="preserve"> риска может быть обусловлено как внутренними, так и внешними причинами:</w:t>
      </w:r>
    </w:p>
    <w:p w:rsidR="00466455" w:rsidRPr="005B57F3"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Основной внутренней причиной возникновения </w:t>
      </w:r>
      <w:proofErr w:type="spellStart"/>
      <w:r w:rsidRPr="005B57F3">
        <w:rPr>
          <w:rFonts w:ascii="Times New Roman" w:hAnsi="Times New Roman" w:cs="Times New Roman"/>
          <w:sz w:val="20"/>
          <w:szCs w:val="20"/>
        </w:rPr>
        <w:t>репутационного</w:t>
      </w:r>
      <w:proofErr w:type="spellEnd"/>
      <w:r w:rsidRPr="005B57F3">
        <w:rPr>
          <w:rFonts w:ascii="Times New Roman" w:hAnsi="Times New Roman" w:cs="Times New Roman"/>
          <w:sz w:val="20"/>
          <w:szCs w:val="20"/>
        </w:rPr>
        <w:t xml:space="preserve"> риска является неисполнение договорных обязательств перед кредиторами, вкладчиками и иными клиентами и контрагентами в связи с низкой платежной дисциплиной отдельных контрагентов;</w:t>
      </w:r>
    </w:p>
    <w:p w:rsidR="00466455" w:rsidRPr="005B57F3"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Основной внешней причиной возникновения </w:t>
      </w:r>
      <w:proofErr w:type="spellStart"/>
      <w:r w:rsidRPr="005B57F3">
        <w:rPr>
          <w:rFonts w:ascii="Times New Roman" w:hAnsi="Times New Roman" w:cs="Times New Roman"/>
          <w:sz w:val="20"/>
          <w:szCs w:val="20"/>
        </w:rPr>
        <w:t>репутационного</w:t>
      </w:r>
      <w:proofErr w:type="spellEnd"/>
      <w:r w:rsidRPr="005B57F3">
        <w:rPr>
          <w:rFonts w:ascii="Times New Roman" w:hAnsi="Times New Roman" w:cs="Times New Roman"/>
          <w:sz w:val="20"/>
          <w:szCs w:val="20"/>
        </w:rPr>
        <w:t xml:space="preserve"> риска является опубликование негативной информации о предприятии или ее служащих, акционерах, членах органов управления, аффилированных лицах, дочерних и зависимых организациях в средствах массовой информации.</w:t>
      </w:r>
    </w:p>
    <w:p w:rsidR="00466455" w:rsidRPr="005B57F3" w:rsidRDefault="00466455" w:rsidP="00D21032">
      <w:pPr>
        <w:pStyle w:val="ConsPlusNonformat"/>
        <w:tabs>
          <w:tab w:val="left" w:pos="567"/>
        </w:tabs>
        <w:ind w:left="284"/>
        <w:jc w:val="both"/>
        <w:outlineLvl w:val="4"/>
        <w:rPr>
          <w:rFonts w:ascii="Times New Roman" w:hAnsi="Times New Roman" w:cs="Times New Roman"/>
        </w:rPr>
      </w:pPr>
      <w:r w:rsidRPr="005B57F3">
        <w:rPr>
          <w:rFonts w:ascii="Times New Roman" w:hAnsi="Times New Roman" w:cs="Times New Roman"/>
        </w:rPr>
        <w:t>Таким образом, в условиях постоянно изменяющейся среды</w:t>
      </w:r>
      <w:r w:rsidR="007F4393" w:rsidRPr="005B57F3">
        <w:rPr>
          <w:rFonts w:ascii="Times New Roman" w:hAnsi="Times New Roman" w:cs="Times New Roman"/>
        </w:rPr>
        <w:t xml:space="preserve"> функционирования, эффективное</w:t>
      </w:r>
      <w:r w:rsidRPr="005B57F3">
        <w:rPr>
          <w:rFonts w:ascii="Times New Roman" w:hAnsi="Times New Roman" w:cs="Times New Roman"/>
        </w:rPr>
        <w:t xml:space="preserve"> управлени</w:t>
      </w:r>
      <w:r w:rsidR="007F4393" w:rsidRPr="005B57F3">
        <w:rPr>
          <w:rFonts w:ascii="Times New Roman" w:hAnsi="Times New Roman" w:cs="Times New Roman"/>
        </w:rPr>
        <w:t>е</w:t>
      </w:r>
      <w:r w:rsidRPr="005B57F3">
        <w:rPr>
          <w:rFonts w:ascii="Times New Roman" w:hAnsi="Times New Roman" w:cs="Times New Roman"/>
        </w:rPr>
        <w:t xml:space="preserve"> предприятием осуществляется посредством мониторинга выше перечисленных факторов (причин) и принятия мер (отключение</w:t>
      </w:r>
      <w:r w:rsidR="00D21032" w:rsidRPr="005B57F3">
        <w:rPr>
          <w:rFonts w:ascii="Times New Roman" w:hAnsi="Times New Roman" w:cs="Times New Roman"/>
        </w:rPr>
        <w:t xml:space="preserve"> /ограничение).</w:t>
      </w:r>
    </w:p>
    <w:p w:rsidR="00D21032" w:rsidRPr="005B57F3" w:rsidRDefault="00D21032" w:rsidP="00466455">
      <w:pPr>
        <w:pStyle w:val="ConsPlusNonformat"/>
        <w:ind w:firstLine="284"/>
        <w:jc w:val="both"/>
        <w:outlineLvl w:val="4"/>
        <w:rPr>
          <w:rFonts w:ascii="Times New Roman" w:hAnsi="Times New Roman" w:cs="Times New Roman"/>
          <w:sz w:val="24"/>
          <w:szCs w:val="24"/>
        </w:rPr>
      </w:pPr>
    </w:p>
    <w:p w:rsidR="002942D2" w:rsidRPr="005B57F3" w:rsidRDefault="002942D2" w:rsidP="00466455">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2.4.6. Стратегический риск</w:t>
      </w:r>
    </w:p>
    <w:p w:rsidR="00751824" w:rsidRPr="005B57F3" w:rsidRDefault="00BF51CB" w:rsidP="00751824">
      <w:pPr>
        <w:pStyle w:val="ConsPlusNonformat"/>
        <w:ind w:left="284"/>
        <w:jc w:val="both"/>
        <w:rPr>
          <w:rFonts w:ascii="Times New Roman" w:hAnsi="Times New Roman" w:cs="Times New Roman"/>
        </w:rPr>
      </w:pPr>
      <w:r w:rsidRPr="005B57F3">
        <w:rPr>
          <w:rFonts w:ascii="Times New Roman" w:hAnsi="Times New Roman" w:cs="Times New Roman"/>
        </w:rPr>
        <w:t xml:space="preserve">Эмитент </w:t>
      </w:r>
      <w:r w:rsidR="00751824" w:rsidRPr="005B57F3">
        <w:rPr>
          <w:rFonts w:ascii="Times New Roman" w:hAnsi="Times New Roman" w:cs="Times New Roman"/>
        </w:rPr>
        <w:t>осуществл</w:t>
      </w:r>
      <w:r w:rsidRPr="005B57F3">
        <w:rPr>
          <w:rFonts w:ascii="Times New Roman" w:hAnsi="Times New Roman" w:cs="Times New Roman"/>
        </w:rPr>
        <w:t xml:space="preserve">яет </w:t>
      </w:r>
      <w:r w:rsidR="00751824" w:rsidRPr="005B57F3">
        <w:rPr>
          <w:rFonts w:ascii="Times New Roman" w:hAnsi="Times New Roman" w:cs="Times New Roman"/>
        </w:rPr>
        <w:t>постоянн</w:t>
      </w:r>
      <w:r w:rsidRPr="005B57F3">
        <w:rPr>
          <w:rFonts w:ascii="Times New Roman" w:hAnsi="Times New Roman" w:cs="Times New Roman"/>
        </w:rPr>
        <w:t>ый</w:t>
      </w:r>
      <w:r w:rsidR="00751824" w:rsidRPr="005B57F3">
        <w:rPr>
          <w:rFonts w:ascii="Times New Roman" w:hAnsi="Times New Roman" w:cs="Times New Roman"/>
        </w:rPr>
        <w:t xml:space="preserve"> мониторинг перспективных направлений деятельности, в которых может достичь преимущества перед конкурентами,</w:t>
      </w:r>
      <w:r w:rsidRPr="005B57F3">
        <w:rPr>
          <w:rFonts w:ascii="Times New Roman" w:hAnsi="Times New Roman" w:cs="Times New Roman"/>
        </w:rPr>
        <w:t xml:space="preserve"> что снижает риск  отсутствия или обеспечения</w:t>
      </w:r>
      <w:r w:rsidR="00751824" w:rsidRPr="005B57F3">
        <w:rPr>
          <w:rFonts w:ascii="Times New Roman" w:hAnsi="Times New Roman" w:cs="Times New Roman"/>
        </w:rPr>
        <w:t xml:space="preserve"> в неполном </w:t>
      </w:r>
      <w:r w:rsidR="00751824" w:rsidRPr="005B57F3">
        <w:rPr>
          <w:rFonts w:ascii="Times New Roman" w:hAnsi="Times New Roman" w:cs="Times New Roman"/>
        </w:rPr>
        <w:lastRenderedPageBreak/>
        <w:t>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BF51CB" w:rsidRPr="005B57F3" w:rsidRDefault="00BF51CB" w:rsidP="00751824">
      <w:pPr>
        <w:pStyle w:val="ConsPlusNonformat"/>
        <w:ind w:left="284"/>
        <w:jc w:val="both"/>
        <w:rPr>
          <w:rFonts w:ascii="Times New Roman" w:hAnsi="Times New Roman" w:cs="Times New Roman"/>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23" w:name="Par5269"/>
      <w:bookmarkEnd w:id="23"/>
      <w:r w:rsidRPr="005B57F3">
        <w:rPr>
          <w:rFonts w:ascii="Times New Roman" w:hAnsi="Times New Roman" w:cs="Times New Roman"/>
          <w:b/>
          <w:sz w:val="24"/>
          <w:szCs w:val="24"/>
        </w:rPr>
        <w:t>2.4.7. Риски, связанные с деятельностью эмитента</w:t>
      </w:r>
    </w:p>
    <w:p w:rsidR="00A1573B" w:rsidRPr="005B57F3"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настоящее время </w:t>
      </w:r>
      <w:r w:rsidR="00F442F9"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xml:space="preserve">» осуществляет свою деятельность (сбыт электроэнергии) на территории Красноярского края. Наибольшим риском для </w:t>
      </w:r>
      <w:r w:rsidR="00F442F9"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является потеря клиентской базы.</w:t>
      </w:r>
    </w:p>
    <w:p w:rsidR="00A1573B" w:rsidRPr="005B57F3"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связи с запуском оптового рынка электроэнергии активизировали работу </w:t>
      </w:r>
      <w:proofErr w:type="spellStart"/>
      <w:r w:rsidRPr="005B57F3">
        <w:rPr>
          <w:rFonts w:ascii="Times New Roman" w:hAnsi="Times New Roman" w:cs="Times New Roman"/>
          <w:sz w:val="20"/>
          <w:szCs w:val="20"/>
        </w:rPr>
        <w:t>энергосбытовые</w:t>
      </w:r>
      <w:proofErr w:type="spellEnd"/>
      <w:r w:rsidRPr="005B57F3">
        <w:rPr>
          <w:rFonts w:ascii="Times New Roman" w:hAnsi="Times New Roman" w:cs="Times New Roman"/>
          <w:sz w:val="20"/>
          <w:szCs w:val="20"/>
        </w:rPr>
        <w:t xml:space="preserve"> компании, стремящиеся привлечь к себе на обслуживание крупных потребителей. К таким компаниям относятся:</w:t>
      </w:r>
    </w:p>
    <w:p w:rsidR="00F442F9" w:rsidRPr="005B57F3" w:rsidRDefault="00F442F9" w:rsidP="00F442F9">
      <w:pPr>
        <w:numPr>
          <w:ilvl w:val="0"/>
          <w:numId w:val="19"/>
        </w:numPr>
        <w:tabs>
          <w:tab w:val="left" w:pos="284"/>
          <w:tab w:val="num" w:pos="567"/>
        </w:tabs>
        <w:spacing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Русэнергосбыт</w:t>
      </w:r>
      <w:proofErr w:type="spellEnd"/>
      <w:r w:rsidRPr="005B57F3">
        <w:rPr>
          <w:rFonts w:ascii="Times New Roman" w:hAnsi="Times New Roman" w:cs="Times New Roman"/>
          <w:sz w:val="20"/>
          <w:szCs w:val="20"/>
        </w:rPr>
        <w:t xml:space="preserve"> Сибирь»,</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Оборонэнергосбыт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Филиал «ОЭСК-Красноярск» ООО «ОЭСК»,</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«РУСЭНЕРГОРЕСУРС»,</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 xml:space="preserve">ООО «Октябрьская </w:t>
      </w:r>
      <w:proofErr w:type="spellStart"/>
      <w:r w:rsidRPr="005B57F3">
        <w:rPr>
          <w:rFonts w:ascii="Times New Roman" w:hAnsi="Times New Roman" w:cs="Times New Roman"/>
          <w:sz w:val="20"/>
          <w:szCs w:val="20"/>
        </w:rPr>
        <w:t>ЭнергоСбытовая</w:t>
      </w:r>
      <w:proofErr w:type="spellEnd"/>
      <w:r w:rsidRPr="005B57F3">
        <w:rPr>
          <w:rFonts w:ascii="Times New Roman" w:hAnsi="Times New Roman" w:cs="Times New Roman"/>
          <w:sz w:val="20"/>
          <w:szCs w:val="20"/>
        </w:rPr>
        <w:t xml:space="preserve"> Компания»,</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«Искра-</w:t>
      </w:r>
      <w:proofErr w:type="spellStart"/>
      <w:r w:rsidRPr="005B57F3">
        <w:rPr>
          <w:rFonts w:ascii="Times New Roman" w:hAnsi="Times New Roman" w:cs="Times New Roman"/>
          <w:sz w:val="20"/>
          <w:szCs w:val="20"/>
        </w:rPr>
        <w:t>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Энерговыбор</w:t>
      </w:r>
      <w:proofErr w:type="spellEnd"/>
      <w:r w:rsidRPr="005B57F3">
        <w:rPr>
          <w:rFonts w:ascii="Times New Roman" w:hAnsi="Times New Roman" w:cs="Times New Roman"/>
          <w:sz w:val="20"/>
          <w:szCs w:val="20"/>
        </w:rPr>
        <w:t xml:space="preserve"> – Сибирь»,</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АтомЭнергоСбыт</w:t>
      </w:r>
      <w:proofErr w:type="spellEnd"/>
      <w:r w:rsidRPr="005B57F3">
        <w:rPr>
          <w:rFonts w:ascii="Times New Roman" w:hAnsi="Times New Roman" w:cs="Times New Roman"/>
          <w:sz w:val="20"/>
          <w:szCs w:val="20"/>
        </w:rPr>
        <w:t>»</w:t>
      </w:r>
      <w:r w:rsidRPr="005B57F3">
        <w:rPr>
          <w:rFonts w:ascii="Times New Roman" w:hAnsi="Times New Roman" w:cs="Times New Roman"/>
          <w:sz w:val="20"/>
          <w:szCs w:val="20"/>
          <w:lang w:val="en-US"/>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«РН-</w:t>
      </w:r>
      <w:proofErr w:type="spellStart"/>
      <w:r w:rsidRPr="005B57F3">
        <w:rPr>
          <w:rFonts w:ascii="Times New Roman" w:hAnsi="Times New Roman" w:cs="Times New Roman"/>
          <w:sz w:val="20"/>
          <w:szCs w:val="20"/>
        </w:rPr>
        <w:t>Энерго</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Восточно</w:t>
      </w:r>
      <w:proofErr w:type="spellEnd"/>
      <w:r w:rsidRPr="005B57F3">
        <w:rPr>
          <w:rFonts w:ascii="Times New Roman" w:hAnsi="Times New Roman" w:cs="Times New Roman"/>
          <w:sz w:val="20"/>
          <w:szCs w:val="20"/>
        </w:rPr>
        <w:t xml:space="preserve"> – </w:t>
      </w:r>
      <w:proofErr w:type="spellStart"/>
      <w:r w:rsidRPr="005B57F3">
        <w:rPr>
          <w:rFonts w:ascii="Times New Roman" w:hAnsi="Times New Roman" w:cs="Times New Roman"/>
          <w:sz w:val="20"/>
          <w:szCs w:val="20"/>
        </w:rPr>
        <w:t>СибирскийЭнергосбыт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Красноярскэнерготрейд</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«ЛИАРД ЭНЕРГО»,</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gramStart"/>
      <w:r w:rsidRPr="005B57F3">
        <w:rPr>
          <w:rFonts w:ascii="Times New Roman" w:hAnsi="Times New Roman" w:cs="Times New Roman"/>
          <w:sz w:val="20"/>
          <w:szCs w:val="20"/>
        </w:rPr>
        <w:t>Энергоресурсы-Сибирь</w:t>
      </w:r>
      <w:proofErr w:type="gramEnd"/>
      <w:r w:rsidRPr="005B57F3">
        <w:rPr>
          <w:rFonts w:ascii="Times New Roman" w:hAnsi="Times New Roman" w:cs="Times New Roman"/>
          <w:sz w:val="20"/>
          <w:szCs w:val="20"/>
        </w:rPr>
        <w:t>».</w:t>
      </w:r>
    </w:p>
    <w:p w:rsidR="00A1573B" w:rsidRPr="005B57F3"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Действия </w:t>
      </w:r>
      <w:r w:rsidR="00F442F9"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в этих условиях направлены на сохранение и расширение клиентской базы. К возможным мероприятиям по нейтрализации риска, связанного с потерей потребителей, относятся:</w:t>
      </w:r>
    </w:p>
    <w:p w:rsidR="00A1573B" w:rsidRPr="005B57F3"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5B57F3">
        <w:rPr>
          <w:rFonts w:ascii="Times New Roman" w:hAnsi="Times New Roman"/>
          <w:sz w:val="20"/>
          <w:szCs w:val="20"/>
        </w:rPr>
        <w:t>выстраивание индивидуальных отношений с крупными потребителями;</w:t>
      </w:r>
    </w:p>
    <w:p w:rsidR="00A1573B" w:rsidRPr="005B57F3"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5B57F3">
        <w:rPr>
          <w:rFonts w:ascii="Times New Roman" w:hAnsi="Times New Roman"/>
          <w:sz w:val="20"/>
          <w:szCs w:val="20"/>
        </w:rPr>
        <w:t>пропаганда надежности компании на основных потребительских рынках;</w:t>
      </w:r>
    </w:p>
    <w:p w:rsidR="00A1573B" w:rsidRPr="005B57F3"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5B57F3">
        <w:rPr>
          <w:rFonts w:ascii="Times New Roman" w:hAnsi="Times New Roman"/>
          <w:sz w:val="20"/>
          <w:szCs w:val="20"/>
        </w:rPr>
        <w:t>переход на новые отношения с абонентами: качественный сервис, учет потребностей и ожиданий потребителей, строгое соблюдение обязательств;</w:t>
      </w:r>
    </w:p>
    <w:p w:rsidR="00A1573B" w:rsidRPr="005B57F3"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5B57F3">
        <w:rPr>
          <w:rFonts w:ascii="Times New Roman" w:hAnsi="Times New Roman"/>
          <w:sz w:val="20"/>
          <w:szCs w:val="20"/>
        </w:rPr>
        <w:t xml:space="preserve">сохранение статуса гарантирующего поставщика за </w:t>
      </w:r>
      <w:r w:rsidR="00F442F9" w:rsidRPr="005B57F3">
        <w:rPr>
          <w:rFonts w:ascii="Times New Roman" w:hAnsi="Times New Roman"/>
          <w:sz w:val="20"/>
          <w:szCs w:val="20"/>
        </w:rPr>
        <w:t>П</w:t>
      </w:r>
      <w:r w:rsidRPr="005B57F3">
        <w:rPr>
          <w:rFonts w:ascii="Times New Roman" w:hAnsi="Times New Roman"/>
          <w:sz w:val="20"/>
          <w:szCs w:val="20"/>
        </w:rPr>
        <w:t>АО «</w:t>
      </w:r>
      <w:proofErr w:type="spellStart"/>
      <w:r w:rsidRPr="005B57F3">
        <w:rPr>
          <w:rFonts w:ascii="Times New Roman" w:hAnsi="Times New Roman"/>
          <w:sz w:val="20"/>
          <w:szCs w:val="20"/>
        </w:rPr>
        <w:t>Красноярскэнергосбыт</w:t>
      </w:r>
      <w:proofErr w:type="spellEnd"/>
      <w:r w:rsidRPr="005B57F3">
        <w:rPr>
          <w:rFonts w:ascii="Times New Roman" w:hAnsi="Times New Roman"/>
          <w:sz w:val="20"/>
          <w:szCs w:val="20"/>
        </w:rPr>
        <w:t>» для концентрации клиентской базы и сокращения удельных затрат на единицу энергии.</w:t>
      </w:r>
    </w:p>
    <w:p w:rsidR="00A1573B" w:rsidRPr="005B57F3" w:rsidRDefault="00A1573B" w:rsidP="00A1573B">
      <w:pPr>
        <w:pStyle w:val="ConsPlusNormal"/>
        <w:tabs>
          <w:tab w:val="left" w:pos="567"/>
        </w:tabs>
        <w:ind w:left="284"/>
        <w:jc w:val="both"/>
        <w:rPr>
          <w:rFonts w:ascii="Times New Roman" w:hAnsi="Times New Roman" w:cs="Times New Roman"/>
        </w:rPr>
      </w:pPr>
      <w:r w:rsidRPr="005B57F3">
        <w:rPr>
          <w:rFonts w:ascii="Times New Roman" w:hAnsi="Times New Roman" w:cs="Times New Roman"/>
        </w:rPr>
        <w:t>Риск потери потребителей, на оборот с которыми приходится не менее чем 10 процентов общей выручки от продажи электроэнергии/мощности</w:t>
      </w:r>
      <w:r w:rsidR="007F4393" w:rsidRPr="005B57F3">
        <w:rPr>
          <w:rFonts w:ascii="Times New Roman" w:hAnsi="Times New Roman" w:cs="Times New Roman"/>
        </w:rPr>
        <w:t>,</w:t>
      </w:r>
      <w:r w:rsidRPr="005B57F3">
        <w:rPr>
          <w:rFonts w:ascii="Times New Roman" w:hAnsi="Times New Roman" w:cs="Times New Roman"/>
        </w:rPr>
        <w:t xml:space="preserve"> оценивается эмитентом как незначительный.</w:t>
      </w:r>
    </w:p>
    <w:p w:rsidR="00A1573B" w:rsidRPr="005B57F3" w:rsidRDefault="00A1573B" w:rsidP="00A1573B">
      <w:pPr>
        <w:pStyle w:val="ConsPlusNormal"/>
        <w:tabs>
          <w:tab w:val="left" w:pos="567"/>
        </w:tabs>
        <w:ind w:left="284"/>
        <w:jc w:val="both"/>
        <w:rPr>
          <w:rFonts w:ascii="Times New Roman" w:hAnsi="Times New Roman" w:cs="Times New Roman"/>
        </w:rPr>
      </w:pPr>
    </w:p>
    <w:p w:rsidR="00D21032" w:rsidRPr="005B57F3" w:rsidRDefault="00D21032" w:rsidP="00D21032">
      <w:pPr>
        <w:pStyle w:val="ConsPlusNonformat"/>
        <w:ind w:left="284"/>
        <w:jc w:val="both"/>
        <w:rPr>
          <w:rFonts w:ascii="Times New Roman" w:hAnsi="Times New Roman" w:cs="Times New Roman"/>
          <w:b/>
        </w:rPr>
      </w:pPr>
      <w:r w:rsidRPr="005B57F3">
        <w:rPr>
          <w:rFonts w:ascii="Times New Roman" w:hAnsi="Times New Roman" w:cs="Times New Roman"/>
          <w:b/>
        </w:rPr>
        <w:t>Риски, связанные с действием лицензий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3749F" w:rsidRPr="005B57F3" w:rsidRDefault="0043749F" w:rsidP="0043749F">
      <w:pPr>
        <w:pStyle w:val="a9"/>
        <w:spacing w:after="0"/>
        <w:ind w:left="284"/>
        <w:jc w:val="both"/>
        <w:rPr>
          <w:rFonts w:ascii="Times New Roman" w:hAnsi="Times New Roman" w:cs="Times New Roman"/>
          <w:sz w:val="20"/>
          <w:szCs w:val="20"/>
        </w:rPr>
      </w:pPr>
      <w:bookmarkStart w:id="24" w:name="Par5276"/>
      <w:bookmarkEnd w:id="24"/>
      <w:r w:rsidRPr="005B57F3">
        <w:rPr>
          <w:rFonts w:ascii="Times New Roman" w:hAnsi="Times New Roman" w:cs="Times New Roman"/>
          <w:sz w:val="20"/>
          <w:szCs w:val="20"/>
        </w:rPr>
        <w:t>а) Лицензирование управления МКД</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области оказания ЖКУ за последние годы наметились тенденции к ужесточению законодательства, регулирующего деятельность отрасли.</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Федеральным законом от 21.07.2014</w:t>
      </w:r>
      <w:r w:rsidR="00F442F9" w:rsidRPr="005B57F3">
        <w:rPr>
          <w:rFonts w:ascii="Times New Roman" w:hAnsi="Times New Roman" w:cs="Times New Roman"/>
          <w:sz w:val="20"/>
          <w:szCs w:val="20"/>
        </w:rPr>
        <w:t>г</w:t>
      </w:r>
      <w:r w:rsidRPr="005B57F3">
        <w:rPr>
          <w:rFonts w:ascii="Times New Roman" w:hAnsi="Times New Roman" w:cs="Times New Roman"/>
          <w:sz w:val="20"/>
          <w:szCs w:val="20"/>
        </w:rPr>
        <w:t>. №255-ФЗ внесены изменения в Жилищный кодекс Российской Федерации, отдельные нормативные акты, направленные на государственное закрепление регулирования деятельности в сфере управления многоквартирными домами посредством применения механизма лицензирования.</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 01.05.2015</w:t>
      </w:r>
      <w:r w:rsidR="00F442F9" w:rsidRPr="005B57F3">
        <w:rPr>
          <w:rFonts w:ascii="Times New Roman" w:hAnsi="Times New Roman" w:cs="Times New Roman"/>
          <w:sz w:val="20"/>
          <w:szCs w:val="20"/>
        </w:rPr>
        <w:t>г</w:t>
      </w:r>
      <w:r w:rsidRPr="005B57F3">
        <w:rPr>
          <w:rFonts w:ascii="Times New Roman" w:hAnsi="Times New Roman" w:cs="Times New Roman"/>
          <w:sz w:val="20"/>
          <w:szCs w:val="20"/>
        </w:rPr>
        <w:t>. деятельность по управлению МКД не может осуществляться без лицензии, в противном случае предусмотрены значительные штрафы.</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Данное обстоятельство может послужить основанием для ужесточения контроля со стороны надзорных органов в случае применения санкций административного характера, могущих послужить основанием для лишения лицензии лицензиата.</w:t>
      </w:r>
    </w:p>
    <w:p w:rsidR="0043749F" w:rsidRPr="005B57F3" w:rsidRDefault="0043749F" w:rsidP="0043749F">
      <w:pPr>
        <w:pStyle w:val="a9"/>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 Лицензирование водоканала</w:t>
      </w:r>
    </w:p>
    <w:p w:rsidR="0043749F" w:rsidRPr="005B57F3" w:rsidRDefault="0043749F" w:rsidP="0043749F">
      <w:pPr>
        <w:pStyle w:val="ConsPlusNonformat"/>
        <w:ind w:left="284"/>
        <w:jc w:val="both"/>
        <w:rPr>
          <w:rFonts w:ascii="Times New Roman" w:hAnsi="Times New Roman" w:cs="Times New Roman"/>
        </w:rPr>
      </w:pPr>
      <w:r w:rsidRPr="005B57F3">
        <w:rPr>
          <w:rFonts w:ascii="Times New Roman" w:hAnsi="Times New Roman" w:cs="Times New Roman"/>
        </w:rPr>
        <w:t>Лишение лицензии не предусмотрено законодательством Российской Федерации, срок действия имеющейся до 30.04.2038</w:t>
      </w:r>
      <w:r w:rsidR="00F442F9" w:rsidRPr="005B57F3">
        <w:rPr>
          <w:rFonts w:ascii="Times New Roman" w:hAnsi="Times New Roman" w:cs="Times New Roman"/>
        </w:rPr>
        <w:t>г</w:t>
      </w:r>
      <w:r w:rsidRPr="005B57F3">
        <w:rPr>
          <w:rFonts w:ascii="Times New Roman" w:hAnsi="Times New Roman" w:cs="Times New Roman"/>
        </w:rPr>
        <w:t>. При этом на текущий момент не определяются обстоятельства, которые могут послужить препятствием для получения лицензии на разведку и добычу питьевых подземных вод для хозяйственно-питьевого водоснабжения поселка городского типа на следующий период эксплуатации водозаборных скважин.</w:t>
      </w:r>
    </w:p>
    <w:p w:rsidR="008A51C2" w:rsidRPr="005B57F3" w:rsidRDefault="008A51C2" w:rsidP="0043749F">
      <w:pPr>
        <w:pStyle w:val="ConsPlusNonformat"/>
        <w:ind w:left="284"/>
        <w:jc w:val="both"/>
        <w:rPr>
          <w:rFonts w:ascii="Times New Roman" w:hAnsi="Times New Roman" w:cs="Times New Roman"/>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2.4.8. Банковские риски</w:t>
      </w:r>
    </w:p>
    <w:p w:rsidR="008A51C2" w:rsidRPr="005B57F3" w:rsidRDefault="002942D2" w:rsidP="002E59C1">
      <w:pPr>
        <w:pStyle w:val="ConsPlusNonformat"/>
        <w:ind w:firstLine="284"/>
        <w:jc w:val="both"/>
        <w:rPr>
          <w:rFonts w:ascii="Times New Roman" w:hAnsi="Times New Roman" w:cs="Times New Roman"/>
        </w:rPr>
      </w:pPr>
      <w:r w:rsidRPr="005B57F3">
        <w:rPr>
          <w:rFonts w:ascii="Times New Roman" w:hAnsi="Times New Roman" w:cs="Times New Roman"/>
        </w:rPr>
        <w:t>Эмитент</w:t>
      </w:r>
      <w:r w:rsidR="00B32797" w:rsidRPr="005B57F3">
        <w:rPr>
          <w:rFonts w:ascii="Times New Roman" w:hAnsi="Times New Roman" w:cs="Times New Roman"/>
        </w:rPr>
        <w:t xml:space="preserve"> </w:t>
      </w:r>
      <w:r w:rsidR="008A51C2" w:rsidRPr="005B57F3">
        <w:rPr>
          <w:rFonts w:ascii="Times New Roman" w:hAnsi="Times New Roman" w:cs="Times New Roman"/>
        </w:rPr>
        <w:t xml:space="preserve"> не </w:t>
      </w:r>
      <w:r w:rsidRPr="005B57F3">
        <w:rPr>
          <w:rFonts w:ascii="Times New Roman" w:hAnsi="Times New Roman" w:cs="Times New Roman"/>
        </w:rPr>
        <w:t xml:space="preserve"> явля</w:t>
      </w:r>
      <w:r w:rsidR="008A51C2" w:rsidRPr="005B57F3">
        <w:rPr>
          <w:rFonts w:ascii="Times New Roman" w:hAnsi="Times New Roman" w:cs="Times New Roman"/>
        </w:rPr>
        <w:t>ется кредитной</w:t>
      </w:r>
      <w:r w:rsidRPr="005B57F3">
        <w:rPr>
          <w:rFonts w:ascii="Times New Roman" w:hAnsi="Times New Roman" w:cs="Times New Roman"/>
        </w:rPr>
        <w:t xml:space="preserve"> организаци</w:t>
      </w:r>
      <w:r w:rsidR="008A51C2" w:rsidRPr="005B57F3">
        <w:rPr>
          <w:rFonts w:ascii="Times New Roman" w:hAnsi="Times New Roman" w:cs="Times New Roman"/>
        </w:rPr>
        <w:t>ей</w:t>
      </w:r>
    </w:p>
    <w:p w:rsidR="008A51C2" w:rsidRPr="005B57F3" w:rsidRDefault="008A51C2" w:rsidP="002E59C1">
      <w:pPr>
        <w:pStyle w:val="ConsPlusNonformat"/>
        <w:ind w:firstLine="284"/>
        <w:jc w:val="both"/>
        <w:rPr>
          <w:rFonts w:ascii="Times New Roman" w:hAnsi="Times New Roman" w:cs="Times New Roman"/>
          <w:sz w:val="24"/>
          <w:szCs w:val="24"/>
        </w:rPr>
      </w:pPr>
    </w:p>
    <w:p w:rsidR="005B57F3" w:rsidRPr="005B57F3" w:rsidRDefault="005B57F3" w:rsidP="002E59C1">
      <w:pPr>
        <w:pStyle w:val="ConsPlusNonformat"/>
        <w:ind w:firstLine="284"/>
        <w:jc w:val="both"/>
        <w:rPr>
          <w:rFonts w:ascii="Times New Roman" w:hAnsi="Times New Roman" w:cs="Times New Roman"/>
          <w:sz w:val="24"/>
          <w:szCs w:val="24"/>
        </w:rPr>
      </w:pPr>
    </w:p>
    <w:p w:rsidR="002942D2" w:rsidRPr="005B57F3" w:rsidRDefault="002942D2" w:rsidP="002E59C1">
      <w:pPr>
        <w:pStyle w:val="ConsPlusNonformat"/>
        <w:ind w:firstLine="284"/>
        <w:jc w:val="both"/>
        <w:outlineLvl w:val="2"/>
        <w:rPr>
          <w:rFonts w:ascii="Times New Roman" w:hAnsi="Times New Roman" w:cs="Times New Roman"/>
          <w:b/>
          <w:sz w:val="24"/>
          <w:szCs w:val="24"/>
        </w:rPr>
      </w:pPr>
      <w:bookmarkStart w:id="25" w:name="Par5285"/>
      <w:bookmarkStart w:id="26" w:name="Par5314"/>
      <w:bookmarkEnd w:id="25"/>
      <w:bookmarkEnd w:id="26"/>
      <w:r w:rsidRPr="005B57F3">
        <w:rPr>
          <w:rFonts w:ascii="Times New Roman" w:hAnsi="Times New Roman" w:cs="Times New Roman"/>
          <w:b/>
          <w:sz w:val="24"/>
          <w:szCs w:val="24"/>
        </w:rPr>
        <w:lastRenderedPageBreak/>
        <w:t>Раздел III. Подробная информация об эмитенте</w:t>
      </w:r>
    </w:p>
    <w:p w:rsidR="003F450F" w:rsidRPr="005B57F3" w:rsidRDefault="003F450F" w:rsidP="002E59C1">
      <w:pPr>
        <w:pStyle w:val="ConsPlusNonformat"/>
        <w:ind w:firstLine="284"/>
        <w:jc w:val="both"/>
        <w:outlineLvl w:val="2"/>
        <w:rPr>
          <w:rFonts w:ascii="Times New Roman" w:hAnsi="Times New Roman" w:cs="Times New Roman"/>
          <w:b/>
          <w:sz w:val="24"/>
          <w:szCs w:val="24"/>
        </w:rPr>
      </w:pPr>
    </w:p>
    <w:p w:rsidR="002942D2" w:rsidRPr="005B57F3" w:rsidRDefault="002942D2" w:rsidP="002E59C1">
      <w:pPr>
        <w:pStyle w:val="ConsPlusNonformat"/>
        <w:ind w:firstLine="284"/>
        <w:jc w:val="both"/>
        <w:outlineLvl w:val="3"/>
        <w:rPr>
          <w:rFonts w:ascii="Times New Roman" w:hAnsi="Times New Roman" w:cs="Times New Roman"/>
          <w:b/>
          <w:sz w:val="24"/>
          <w:szCs w:val="24"/>
        </w:rPr>
      </w:pPr>
      <w:bookmarkStart w:id="27" w:name="Par5318"/>
      <w:bookmarkEnd w:id="27"/>
      <w:r w:rsidRPr="005B57F3">
        <w:rPr>
          <w:rFonts w:ascii="Times New Roman" w:hAnsi="Times New Roman" w:cs="Times New Roman"/>
          <w:b/>
          <w:sz w:val="24"/>
          <w:szCs w:val="24"/>
        </w:rPr>
        <w:t>3.1. История создания и развитие эмитента</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28" w:name="Par5320"/>
      <w:bookmarkEnd w:id="28"/>
      <w:r w:rsidRPr="005B57F3">
        <w:rPr>
          <w:rFonts w:ascii="Times New Roman" w:hAnsi="Times New Roman" w:cs="Times New Roman"/>
          <w:b/>
          <w:sz w:val="24"/>
          <w:szCs w:val="24"/>
        </w:rPr>
        <w:t>3.1.1. Данные о фирменном наименовании (наименовании) эмитента</w:t>
      </w:r>
    </w:p>
    <w:p w:rsidR="00B32657" w:rsidRPr="005B57F3" w:rsidRDefault="00B32657" w:rsidP="00B32657">
      <w:pPr>
        <w:spacing w:after="0"/>
        <w:ind w:left="284"/>
        <w:rPr>
          <w:rFonts w:ascii="Times New Roman" w:hAnsi="Times New Roman" w:cs="Times New Roman"/>
          <w:sz w:val="20"/>
          <w:szCs w:val="20"/>
        </w:rPr>
      </w:pPr>
      <w:bookmarkStart w:id="29" w:name="Par5326"/>
      <w:bookmarkEnd w:id="29"/>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 эмитента:</w:t>
      </w:r>
      <w:r w:rsidRPr="005B57F3">
        <w:rPr>
          <w:rFonts w:ascii="Times New Roman" w:hAnsi="Times New Roman" w:cs="Times New Roman"/>
          <w:bCs/>
          <w:iCs/>
          <w:sz w:val="20"/>
          <w:szCs w:val="20"/>
        </w:rPr>
        <w:t xml:space="preserve"> Публичное акционерное общество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действующего полного фирменного наименования:</w:t>
      </w:r>
      <w:r w:rsidRPr="005B57F3">
        <w:rPr>
          <w:rFonts w:ascii="Times New Roman" w:hAnsi="Times New Roman" w:cs="Times New Roman"/>
          <w:bCs/>
          <w:iCs/>
          <w:sz w:val="20"/>
          <w:szCs w:val="20"/>
        </w:rPr>
        <w:t xml:space="preserve"> 08.10.2015</w:t>
      </w: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эмитента:</w:t>
      </w:r>
      <w:r w:rsidRPr="005B57F3">
        <w:rPr>
          <w:rFonts w:ascii="Times New Roman" w:hAnsi="Times New Roman" w:cs="Times New Roman"/>
          <w:bCs/>
          <w:iCs/>
          <w:sz w:val="20"/>
          <w:szCs w:val="20"/>
        </w:rPr>
        <w:t xml:space="preserve"> ПАО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действующего сокращенного фирменного наименования:</w:t>
      </w:r>
      <w:r w:rsidRPr="005B57F3">
        <w:rPr>
          <w:rFonts w:ascii="Times New Roman" w:hAnsi="Times New Roman" w:cs="Times New Roman"/>
          <w:bCs/>
          <w:iCs/>
          <w:sz w:val="20"/>
          <w:szCs w:val="20"/>
        </w:rPr>
        <w:t xml:space="preserve"> 08.10.2015</w:t>
      </w:r>
    </w:p>
    <w:p w:rsidR="00B32657" w:rsidRPr="005B57F3" w:rsidRDefault="00B32657"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Основание введения наименования: Собрание акционеров</w:t>
      </w:r>
    </w:p>
    <w:p w:rsidR="00D02D5F" w:rsidRPr="005B57F3" w:rsidRDefault="00D02D5F" w:rsidP="00B32657">
      <w:pPr>
        <w:spacing w:after="0"/>
        <w:ind w:left="284"/>
        <w:rPr>
          <w:rFonts w:ascii="Times New Roman" w:hAnsi="Times New Roman" w:cs="Times New Roman"/>
          <w:sz w:val="20"/>
          <w:szCs w:val="20"/>
        </w:rPr>
      </w:pP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Все предшествующие наименования эмитента в течение времени его существования</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 эмитента:</w:t>
      </w:r>
      <w:r w:rsidRPr="005B57F3">
        <w:rPr>
          <w:rFonts w:ascii="Times New Roman" w:hAnsi="Times New Roman" w:cs="Times New Roman"/>
          <w:bCs/>
          <w:iCs/>
          <w:sz w:val="20"/>
          <w:szCs w:val="20"/>
        </w:rPr>
        <w:t xml:space="preserve"> Открытое акционерное общество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полного фирменного наименования:</w:t>
      </w:r>
      <w:r w:rsidRPr="005B57F3">
        <w:rPr>
          <w:rFonts w:ascii="Times New Roman" w:hAnsi="Times New Roman" w:cs="Times New Roman"/>
          <w:bCs/>
          <w:iCs/>
          <w:sz w:val="20"/>
          <w:szCs w:val="20"/>
        </w:rPr>
        <w:t xml:space="preserve"> 01.10.2005</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эмитента:</w:t>
      </w:r>
      <w:r w:rsidRPr="005B57F3">
        <w:rPr>
          <w:rFonts w:ascii="Times New Roman" w:hAnsi="Times New Roman" w:cs="Times New Roman"/>
          <w:bCs/>
          <w:iCs/>
          <w:sz w:val="20"/>
          <w:szCs w:val="20"/>
        </w:rPr>
        <w:t xml:space="preserve"> ОАО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сокращенного фирменного наименования:</w:t>
      </w:r>
      <w:r w:rsidRPr="005B57F3">
        <w:rPr>
          <w:rFonts w:ascii="Times New Roman" w:hAnsi="Times New Roman" w:cs="Times New Roman"/>
          <w:bCs/>
          <w:iCs/>
          <w:sz w:val="20"/>
          <w:szCs w:val="20"/>
        </w:rPr>
        <w:t xml:space="preserve"> 01.10.2005</w:t>
      </w:r>
    </w:p>
    <w:p w:rsidR="003F450F" w:rsidRPr="005B57F3" w:rsidRDefault="003F450F" w:rsidP="003F450F">
      <w:pPr>
        <w:spacing w:after="0"/>
        <w:ind w:left="284"/>
        <w:rPr>
          <w:rFonts w:ascii="Times New Roman" w:hAnsi="Times New Roman" w:cs="Times New Roman"/>
          <w:b/>
          <w:i/>
          <w:sz w:val="20"/>
          <w:szCs w:val="20"/>
        </w:rPr>
      </w:pPr>
    </w:p>
    <w:p w:rsidR="002942D2" w:rsidRPr="005B57F3" w:rsidRDefault="002942D2" w:rsidP="003F450F">
      <w:pPr>
        <w:pStyle w:val="ConsPlusNonformat"/>
        <w:ind w:left="284"/>
        <w:outlineLvl w:val="4"/>
        <w:rPr>
          <w:rFonts w:ascii="Times New Roman" w:hAnsi="Times New Roman" w:cs="Times New Roman"/>
          <w:b/>
          <w:sz w:val="24"/>
          <w:szCs w:val="24"/>
        </w:rPr>
      </w:pPr>
      <w:r w:rsidRPr="005B57F3">
        <w:rPr>
          <w:rFonts w:ascii="Times New Roman" w:hAnsi="Times New Roman" w:cs="Times New Roman"/>
          <w:b/>
          <w:sz w:val="24"/>
          <w:szCs w:val="24"/>
        </w:rPr>
        <w:t>3.1.2. Сведения о государственной регистрации эмитента</w:t>
      </w:r>
    </w:p>
    <w:p w:rsidR="003F450F" w:rsidRPr="005B57F3" w:rsidRDefault="003F450F" w:rsidP="003F450F">
      <w:pPr>
        <w:spacing w:after="0"/>
        <w:ind w:left="284"/>
        <w:rPr>
          <w:rFonts w:ascii="Times New Roman" w:hAnsi="Times New Roman" w:cs="Times New Roman"/>
          <w:sz w:val="20"/>
          <w:szCs w:val="20"/>
        </w:rPr>
      </w:pPr>
      <w:bookmarkStart w:id="30" w:name="Par5330"/>
      <w:bookmarkEnd w:id="30"/>
      <w:r w:rsidRPr="005B57F3">
        <w:rPr>
          <w:rFonts w:ascii="Times New Roman" w:hAnsi="Times New Roman" w:cs="Times New Roman"/>
          <w:sz w:val="20"/>
          <w:szCs w:val="20"/>
        </w:rPr>
        <w:t>Основной государственный регистрационный номер юридического лица:</w:t>
      </w:r>
      <w:r w:rsidRPr="005B57F3">
        <w:rPr>
          <w:rFonts w:ascii="Times New Roman" w:hAnsi="Times New Roman" w:cs="Times New Roman"/>
          <w:bCs/>
          <w:iCs/>
          <w:sz w:val="20"/>
          <w:szCs w:val="20"/>
        </w:rPr>
        <w:t xml:space="preserve"> 1052460078692</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государственной регистрации:</w:t>
      </w:r>
      <w:r w:rsidRPr="005B57F3">
        <w:rPr>
          <w:rFonts w:ascii="Times New Roman" w:hAnsi="Times New Roman" w:cs="Times New Roman"/>
          <w:bCs/>
          <w:iCs/>
          <w:sz w:val="20"/>
          <w:szCs w:val="20"/>
        </w:rPr>
        <w:t xml:space="preserve"> 01.10.2005</w:t>
      </w:r>
    </w:p>
    <w:p w:rsidR="003F450F" w:rsidRPr="005B57F3" w:rsidRDefault="003F450F" w:rsidP="003F450F">
      <w:pPr>
        <w:spacing w:after="0"/>
        <w:ind w:left="284"/>
        <w:rPr>
          <w:rFonts w:ascii="Times New Roman" w:hAnsi="Times New Roman" w:cs="Times New Roman"/>
          <w:bCs/>
          <w:iCs/>
          <w:sz w:val="20"/>
          <w:szCs w:val="20"/>
        </w:rPr>
      </w:pPr>
      <w:r w:rsidRPr="005B57F3">
        <w:rPr>
          <w:rFonts w:ascii="Times New Roman" w:hAnsi="Times New Roman" w:cs="Times New Roman"/>
          <w:sz w:val="20"/>
          <w:szCs w:val="20"/>
        </w:rPr>
        <w:t>Наименование регистрирующего органа:</w:t>
      </w:r>
      <w:r w:rsidRPr="005B57F3">
        <w:rPr>
          <w:rFonts w:ascii="Times New Roman" w:hAnsi="Times New Roman" w:cs="Times New Roman"/>
          <w:bCs/>
          <w:iCs/>
          <w:sz w:val="20"/>
          <w:szCs w:val="20"/>
        </w:rPr>
        <w:t xml:space="preserve"> Инспекция Федеральной налоговой службы по Железнодорожному району  г. Красноярска</w:t>
      </w:r>
    </w:p>
    <w:p w:rsidR="003F450F" w:rsidRPr="005B57F3" w:rsidRDefault="003F450F" w:rsidP="003F450F">
      <w:pPr>
        <w:spacing w:after="0"/>
        <w:ind w:left="284"/>
        <w:rPr>
          <w:rFonts w:ascii="Times New Roman" w:hAnsi="Times New Roman" w:cs="Times New Roman"/>
          <w:b/>
          <w:i/>
          <w:sz w:val="20"/>
          <w:szCs w:val="20"/>
        </w:rPr>
      </w:pPr>
    </w:p>
    <w:p w:rsidR="002942D2" w:rsidRPr="005B57F3" w:rsidRDefault="002942D2" w:rsidP="003F450F">
      <w:pPr>
        <w:pStyle w:val="ConsPlusNonformat"/>
        <w:ind w:left="284"/>
        <w:outlineLvl w:val="4"/>
        <w:rPr>
          <w:rFonts w:ascii="Times New Roman" w:hAnsi="Times New Roman" w:cs="Times New Roman"/>
          <w:b/>
          <w:sz w:val="24"/>
          <w:szCs w:val="24"/>
        </w:rPr>
      </w:pPr>
      <w:r w:rsidRPr="005B57F3">
        <w:rPr>
          <w:rFonts w:ascii="Times New Roman" w:hAnsi="Times New Roman" w:cs="Times New Roman"/>
          <w:b/>
          <w:sz w:val="24"/>
          <w:szCs w:val="24"/>
        </w:rPr>
        <w:t>3.1.3. Сведения о создании и развитии эмитента</w:t>
      </w:r>
    </w:p>
    <w:p w:rsidR="003F450F" w:rsidRPr="005B57F3" w:rsidRDefault="003F450F" w:rsidP="00D36331">
      <w:pPr>
        <w:ind w:left="284"/>
        <w:jc w:val="both"/>
        <w:rPr>
          <w:rFonts w:ascii="Times New Roman" w:hAnsi="Times New Roman" w:cs="Times New Roman"/>
          <w:sz w:val="20"/>
          <w:szCs w:val="20"/>
        </w:rPr>
      </w:pPr>
      <w:r w:rsidRPr="005B57F3">
        <w:rPr>
          <w:rFonts w:ascii="Times New Roman" w:hAnsi="Times New Roman" w:cs="Times New Roman"/>
          <w:sz w:val="20"/>
          <w:szCs w:val="20"/>
        </w:rPr>
        <w:t>Эмитент создан на неопределенный срок</w:t>
      </w:r>
    </w:p>
    <w:p w:rsidR="003F450F" w:rsidRPr="005B57F3" w:rsidRDefault="003F450F" w:rsidP="00D36331">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Краткое описание истории создания и развития эмитента. Цели создания эмитента</w:t>
      </w:r>
      <w:r w:rsidR="00D52F20" w:rsidRPr="005B57F3">
        <w:rPr>
          <w:rFonts w:ascii="Times New Roman" w:hAnsi="Times New Roman" w:cs="Times New Roman"/>
          <w:sz w:val="20"/>
          <w:szCs w:val="20"/>
        </w:rPr>
        <w:t>, миссия эмитента (при наличии)</w:t>
      </w:r>
      <w:r w:rsidRPr="005B57F3">
        <w:rPr>
          <w:rFonts w:ascii="Times New Roman" w:hAnsi="Times New Roman" w:cs="Times New Roman"/>
          <w:sz w:val="20"/>
          <w:szCs w:val="20"/>
        </w:rPr>
        <w:t xml:space="preserve"> и иная информация о деятельности эмитента, имеющая значение для принятия решения о приобретении ценных бумаг эмитента:</w:t>
      </w:r>
      <w:r w:rsidRPr="005B57F3">
        <w:rPr>
          <w:rFonts w:ascii="Times New Roman" w:hAnsi="Times New Roman" w:cs="Times New Roman"/>
          <w:sz w:val="20"/>
          <w:szCs w:val="20"/>
        </w:rPr>
        <w:br/>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является дочерним обществом АО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образовано 1 октября 2005 года в результате реформирования                                        ОАО</w:t>
      </w:r>
      <w:r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"Красноярскэнерго" на базе филиала </w:t>
      </w:r>
      <w:proofErr w:type="spellStart"/>
      <w:r w:rsidRPr="005B57F3">
        <w:rPr>
          <w:rFonts w:ascii="Times New Roman" w:hAnsi="Times New Roman" w:cs="Times New Roman"/>
          <w:bCs/>
          <w:iCs/>
          <w:sz w:val="20"/>
          <w:szCs w:val="20"/>
        </w:rPr>
        <w:t>Энергосбыт</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Главная задача компании, как и прежде, – реализация электроэнергии и оказание сопутствующих услуг всем</w:t>
      </w:r>
      <w:r w:rsidR="00D36331" w:rsidRPr="005B57F3">
        <w:rPr>
          <w:rFonts w:ascii="Times New Roman" w:hAnsi="Times New Roman" w:cs="Times New Roman"/>
          <w:bCs/>
          <w:iCs/>
          <w:sz w:val="20"/>
          <w:szCs w:val="20"/>
        </w:rPr>
        <w:t> </w:t>
      </w:r>
      <w:r w:rsidR="00B32797" w:rsidRPr="005B57F3">
        <w:rPr>
          <w:rFonts w:ascii="Times New Roman" w:hAnsi="Times New Roman" w:cs="Times New Roman"/>
          <w:bCs/>
          <w:iCs/>
          <w:sz w:val="20"/>
          <w:szCs w:val="20"/>
        </w:rPr>
        <w:t>добросовестным потребителям.</w:t>
      </w:r>
      <w:r w:rsidR="00B32797" w:rsidRPr="005B57F3">
        <w:rPr>
          <w:rFonts w:ascii="Times New Roman" w:hAnsi="Times New Roman" w:cs="Times New Roman"/>
          <w:bCs/>
          <w:iCs/>
          <w:sz w:val="20"/>
          <w:szCs w:val="20"/>
        </w:rPr>
        <w:b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обслуживает 29 655 клиентов – юридических лиц более 975 270 физических лиц – жителей городов и сел края. Основной вид деятельности компании – торговля электрической энергией; прочие виды деятельности – оказание услуг по продаже, техническому обслуживанию и ремонту приборов учета электроэнергии, услуг по высоковольтным испытаниям электрооборудования;  оказание услуг по агентским договорам; оказание жилищно-коммунальных услуг, оказание</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услуг</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водоснабжению</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водоотведению.</w:t>
      </w:r>
      <w:r w:rsidRPr="005B57F3">
        <w:rPr>
          <w:rFonts w:ascii="Times New Roman" w:hAnsi="Times New Roman" w:cs="Times New Roman"/>
          <w:bCs/>
          <w:iCs/>
          <w:sz w:val="20"/>
          <w:szCs w:val="20"/>
        </w:rPr>
        <w:br/>
        <w:t xml:space="preserve">В новой организации коллектив старается сохранить все лучшее, наработанное за почти столетнюю историю красноярской энергетики, которая началась в 1912 году с пуска первой городской электростанции, располагавшейся именно в этом здании (на ул. Дубровинского,43), где сейчас находится </w:t>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В состав </w:t>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«Красноярскэнергосбыт» входят 8 межрайонных отделений:</w:t>
      </w:r>
      <w:r w:rsidRPr="005B57F3">
        <w:rPr>
          <w:rFonts w:ascii="Times New Roman" w:hAnsi="Times New Roman" w:cs="Times New Roman"/>
          <w:bCs/>
          <w:iCs/>
          <w:sz w:val="20"/>
          <w:szCs w:val="20"/>
        </w:rPr>
        <w:br/>
      </w:r>
      <w:proofErr w:type="gramStart"/>
      <w:r w:rsidRPr="005B57F3">
        <w:rPr>
          <w:rFonts w:ascii="Times New Roman" w:hAnsi="Times New Roman" w:cs="Times New Roman"/>
          <w:bCs/>
          <w:iCs/>
          <w:sz w:val="20"/>
          <w:szCs w:val="20"/>
        </w:rPr>
        <w:t>Пригородное</w:t>
      </w:r>
      <w:proofErr w:type="gram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Ачинское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Канское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Заозерновское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Кодинское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Лесосибирское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Минусинское;</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Шарыповское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а также более 50 участков в различных городах и селениях края.</w:t>
      </w:r>
    </w:p>
    <w:p w:rsidR="003F450F" w:rsidRPr="005B57F3" w:rsidRDefault="003F450F" w:rsidP="003F450F">
      <w:pPr>
        <w:spacing w:after="0"/>
        <w:ind w:left="284"/>
        <w:jc w:val="both"/>
        <w:rPr>
          <w:rFonts w:ascii="Times New Roman" w:hAnsi="Times New Roman" w:cs="Times New Roman"/>
          <w:b/>
          <w:i/>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31" w:name="Par5334"/>
      <w:bookmarkEnd w:id="31"/>
      <w:r w:rsidRPr="005B57F3">
        <w:rPr>
          <w:rFonts w:ascii="Times New Roman" w:hAnsi="Times New Roman" w:cs="Times New Roman"/>
          <w:b/>
          <w:sz w:val="24"/>
          <w:szCs w:val="24"/>
        </w:rPr>
        <w:t>3.1.4. Контактная информация</w:t>
      </w:r>
    </w:p>
    <w:p w:rsidR="003F450F" w:rsidRPr="005B57F3" w:rsidRDefault="003F450F" w:rsidP="003F450F">
      <w:pPr>
        <w:spacing w:after="0"/>
        <w:ind w:left="284"/>
        <w:jc w:val="both"/>
        <w:rPr>
          <w:rFonts w:ascii="Times New Roman" w:hAnsi="Times New Roman" w:cs="Times New Roman"/>
          <w:sz w:val="20"/>
          <w:szCs w:val="20"/>
        </w:rPr>
      </w:pPr>
      <w:bookmarkStart w:id="32" w:name="Par5338"/>
      <w:bookmarkEnd w:id="32"/>
      <w:r w:rsidRPr="005B57F3">
        <w:rPr>
          <w:rFonts w:ascii="Times New Roman" w:hAnsi="Times New Roman" w:cs="Times New Roman"/>
          <w:sz w:val="20"/>
          <w:szCs w:val="20"/>
        </w:rPr>
        <w:lastRenderedPageBreak/>
        <w:t>Место нахождения эмитента</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660017 Россия, Красноярский край, г. Красноярск, Дубровинского 43</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Cs/>
          <w:iCs/>
          <w:sz w:val="20"/>
          <w:szCs w:val="20"/>
        </w:rPr>
        <w:t xml:space="preserve"> (391) 263-99-59</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Cs/>
          <w:iCs/>
          <w:sz w:val="20"/>
          <w:szCs w:val="20"/>
        </w:rPr>
        <w:t xml:space="preserve"> (391) 212-08-51</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Pr="005B57F3">
        <w:rPr>
          <w:rFonts w:ascii="Times New Roman" w:hAnsi="Times New Roman" w:cs="Times New Roman"/>
          <w:bCs/>
          <w:iCs/>
          <w:sz w:val="20"/>
          <w:szCs w:val="20"/>
        </w:rPr>
        <w:t xml:space="preserve"> kanz@es.krasnoyarsk.ru</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5B57F3">
        <w:rPr>
          <w:rFonts w:ascii="Times New Roman" w:hAnsi="Times New Roman" w:cs="Times New Roman"/>
          <w:bCs/>
          <w:iCs/>
          <w:sz w:val="20"/>
          <w:szCs w:val="20"/>
        </w:rPr>
        <w:t xml:space="preserve"> www.e-disclosure.ru</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специального подразделения эмитента по работе с акционерами и инвесторами эмитента:</w:t>
      </w:r>
      <w:r w:rsidRPr="005B57F3">
        <w:rPr>
          <w:rFonts w:ascii="Times New Roman" w:hAnsi="Times New Roman" w:cs="Times New Roman"/>
          <w:bCs/>
          <w:iCs/>
          <w:sz w:val="20"/>
          <w:szCs w:val="20"/>
        </w:rPr>
        <w:t xml:space="preserve"> Юридическая дирекция</w:t>
      </w:r>
    </w:p>
    <w:p w:rsidR="00D52F20" w:rsidRPr="005B57F3" w:rsidRDefault="003F450F" w:rsidP="003F450F">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Место нахождения подразделения:</w:t>
      </w:r>
      <w:r w:rsidRPr="005B57F3">
        <w:rPr>
          <w:rFonts w:ascii="Times New Roman" w:hAnsi="Times New Roman" w:cs="Times New Roman"/>
          <w:bCs/>
          <w:iCs/>
          <w:sz w:val="20"/>
          <w:szCs w:val="20"/>
        </w:rPr>
        <w:t xml:space="preserve"> 660017, Российская Федерация, Красноярск</w:t>
      </w:r>
      <w:r w:rsidR="00D52F20" w:rsidRPr="005B57F3">
        <w:rPr>
          <w:rFonts w:ascii="Times New Roman" w:hAnsi="Times New Roman" w:cs="Times New Roman"/>
          <w:bCs/>
          <w:iCs/>
          <w:sz w:val="20"/>
          <w:szCs w:val="20"/>
        </w:rPr>
        <w:t xml:space="preserve">ий край, </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 г. Красноярск,  ул. Дубровинского, 43</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Cs/>
          <w:iCs/>
          <w:sz w:val="20"/>
          <w:szCs w:val="20"/>
        </w:rPr>
        <w:t xml:space="preserve"> (391) 263-99-90</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Cs/>
          <w:iCs/>
          <w:sz w:val="20"/>
          <w:szCs w:val="20"/>
        </w:rPr>
        <w:t xml:space="preserve"> (391) 263-98-39</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Адрес электронной почты: </w:t>
      </w:r>
      <w:proofErr w:type="spellStart"/>
      <w:r w:rsidRPr="005B57F3">
        <w:rPr>
          <w:rFonts w:ascii="Times New Roman" w:hAnsi="Times New Roman" w:cs="Times New Roman"/>
          <w:bCs/>
          <w:iCs/>
          <w:sz w:val="20"/>
          <w:szCs w:val="20"/>
          <w:lang w:val="en-US"/>
        </w:rPr>
        <w:t>urab</w:t>
      </w:r>
      <w:proofErr w:type="spellEnd"/>
      <w:r w:rsidRPr="005B57F3">
        <w:rPr>
          <w:rFonts w:ascii="Times New Roman" w:hAnsi="Times New Roman" w:cs="Times New Roman"/>
          <w:bCs/>
          <w:iCs/>
          <w:sz w:val="20"/>
          <w:szCs w:val="20"/>
        </w:rPr>
        <w:t>@es.krasnoyarsk.ru</w:t>
      </w:r>
    </w:p>
    <w:p w:rsidR="003F450F" w:rsidRPr="005B57F3" w:rsidRDefault="003F450F" w:rsidP="003F450F">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Адрес страницы в сети Интернет:</w:t>
      </w:r>
      <w:r w:rsidRPr="005B57F3">
        <w:rPr>
          <w:rFonts w:ascii="Times New Roman" w:hAnsi="Times New Roman" w:cs="Times New Roman"/>
          <w:bCs/>
          <w:iCs/>
          <w:sz w:val="20"/>
          <w:szCs w:val="20"/>
        </w:rPr>
        <w:t xml:space="preserve"> </w:t>
      </w:r>
      <w:hyperlink r:id="rId9" w:history="1">
        <w:r w:rsidRPr="005B57F3">
          <w:rPr>
            <w:rFonts w:ascii="Times New Roman" w:hAnsi="Times New Roman" w:cs="Times New Roman"/>
            <w:bCs/>
            <w:iCs/>
            <w:sz w:val="20"/>
            <w:szCs w:val="20"/>
            <w:lang w:val="en-US"/>
          </w:rPr>
          <w:t>www</w:t>
        </w:r>
        <w:r w:rsidRPr="005B57F3">
          <w:rPr>
            <w:rFonts w:ascii="Times New Roman" w:hAnsi="Times New Roman" w:cs="Times New Roman"/>
            <w:bCs/>
            <w:iCs/>
            <w:sz w:val="20"/>
            <w:szCs w:val="20"/>
          </w:rPr>
          <w:t>.krsk-sbit.ru</w:t>
        </w:r>
      </w:hyperlink>
    </w:p>
    <w:p w:rsidR="003F450F" w:rsidRPr="005B57F3" w:rsidRDefault="003F450F" w:rsidP="003F450F">
      <w:pPr>
        <w:spacing w:after="0"/>
        <w:ind w:left="284"/>
        <w:jc w:val="both"/>
        <w:rPr>
          <w:rFonts w:ascii="Times New Roman" w:hAnsi="Times New Roman" w:cs="Times New Roman"/>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3.1.5. Идентификационный номер налогоплательщика</w:t>
      </w:r>
    </w:p>
    <w:p w:rsidR="003F450F" w:rsidRPr="005B57F3" w:rsidRDefault="003F450F" w:rsidP="003F450F">
      <w:pPr>
        <w:ind w:left="284"/>
        <w:rPr>
          <w:rFonts w:ascii="Times New Roman" w:hAnsi="Times New Roman" w:cs="Times New Roman"/>
          <w:sz w:val="20"/>
          <w:szCs w:val="20"/>
        </w:rPr>
      </w:pPr>
      <w:bookmarkStart w:id="33" w:name="Par5341"/>
      <w:bookmarkEnd w:id="33"/>
      <w:r w:rsidRPr="005B57F3">
        <w:rPr>
          <w:rFonts w:ascii="Times New Roman" w:hAnsi="Times New Roman" w:cs="Times New Roman"/>
          <w:bCs/>
          <w:iCs/>
          <w:sz w:val="20"/>
          <w:szCs w:val="20"/>
        </w:rPr>
        <w:t>2466132221</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3.1.6. Филиалы и представительства эмитента</w:t>
      </w:r>
    </w:p>
    <w:p w:rsidR="003F450F" w:rsidRPr="005B57F3" w:rsidRDefault="003F450F" w:rsidP="003F450F">
      <w:pPr>
        <w:ind w:left="284"/>
        <w:rPr>
          <w:rFonts w:ascii="Times New Roman" w:hAnsi="Times New Roman" w:cs="Times New Roman"/>
          <w:bCs/>
          <w:iCs/>
          <w:sz w:val="20"/>
          <w:szCs w:val="20"/>
        </w:rPr>
      </w:pPr>
      <w:bookmarkStart w:id="34" w:name="Par5345"/>
      <w:bookmarkEnd w:id="34"/>
      <w:r w:rsidRPr="005B57F3">
        <w:rPr>
          <w:rFonts w:ascii="Times New Roman" w:hAnsi="Times New Roman" w:cs="Times New Roman"/>
          <w:bCs/>
          <w:iCs/>
          <w:sz w:val="20"/>
          <w:szCs w:val="20"/>
        </w:rPr>
        <w:t>Эмитент не имеет филиалов и представительств</w:t>
      </w:r>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3.2. Основная хозяйственная деятельность эмитента</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35" w:name="Par5347"/>
      <w:bookmarkEnd w:id="35"/>
      <w:r w:rsidRPr="005B57F3">
        <w:rPr>
          <w:rFonts w:ascii="Times New Roman" w:hAnsi="Times New Roman" w:cs="Times New Roman"/>
          <w:b/>
          <w:sz w:val="24"/>
          <w:szCs w:val="24"/>
        </w:rPr>
        <w:t>3.2.1. Основные виды экономической деятельности эмитента</w:t>
      </w:r>
    </w:p>
    <w:p w:rsidR="003F450F" w:rsidRPr="005B57F3" w:rsidRDefault="003F450F" w:rsidP="003F450F">
      <w:pPr>
        <w:ind w:left="284"/>
        <w:rPr>
          <w:rFonts w:ascii="Times New Roman" w:hAnsi="Times New Roman" w:cs="Times New Roman"/>
          <w:bCs/>
          <w:iCs/>
          <w:sz w:val="20"/>
          <w:szCs w:val="20"/>
        </w:rPr>
      </w:pPr>
      <w:r w:rsidRPr="005B57F3">
        <w:rPr>
          <w:rFonts w:ascii="Times New Roman" w:hAnsi="Times New Roman" w:cs="Times New Roman"/>
          <w:sz w:val="20"/>
          <w:szCs w:val="20"/>
        </w:rPr>
        <w:t>Основное отраслевое направление деятельности эмитента согласно ОКВЭД:</w:t>
      </w:r>
      <w:r w:rsidRPr="005B57F3">
        <w:rPr>
          <w:rFonts w:ascii="Times New Roman" w:hAnsi="Times New Roman" w:cs="Times New Roman"/>
          <w:bCs/>
          <w:iCs/>
          <w:sz w:val="20"/>
          <w:szCs w:val="20"/>
        </w:rPr>
        <w:t xml:space="preserve"> 40.10.3</w:t>
      </w:r>
    </w:p>
    <w:tbl>
      <w:tblPr>
        <w:tblW w:w="0" w:type="auto"/>
        <w:tblInd w:w="356" w:type="dxa"/>
        <w:tblLayout w:type="fixed"/>
        <w:tblCellMar>
          <w:left w:w="72" w:type="dxa"/>
          <w:right w:w="72" w:type="dxa"/>
        </w:tblCellMar>
        <w:tblLook w:val="0000" w:firstRow="0" w:lastRow="0" w:firstColumn="0" w:lastColumn="0" w:noHBand="0" w:noVBand="0"/>
      </w:tblPr>
      <w:tblGrid>
        <w:gridCol w:w="4961"/>
      </w:tblGrid>
      <w:tr w:rsidR="001B0194" w:rsidRPr="005B57F3" w:rsidTr="00751824">
        <w:tc>
          <w:tcPr>
            <w:tcW w:w="4961" w:type="dxa"/>
            <w:tcBorders>
              <w:top w:val="double" w:sz="6" w:space="0" w:color="auto"/>
              <w:left w:val="double" w:sz="6" w:space="0" w:color="auto"/>
              <w:bottom w:val="single" w:sz="6" w:space="0" w:color="auto"/>
              <w:right w:val="double" w:sz="6" w:space="0" w:color="auto"/>
            </w:tcBorders>
          </w:tcPr>
          <w:p w:rsidR="003F450F" w:rsidRPr="005B57F3" w:rsidRDefault="003F450F" w:rsidP="003F450F">
            <w:pPr>
              <w:ind w:left="284"/>
              <w:jc w:val="center"/>
              <w:rPr>
                <w:rFonts w:ascii="Times New Roman" w:hAnsi="Times New Roman" w:cs="Times New Roman"/>
                <w:sz w:val="20"/>
                <w:szCs w:val="20"/>
              </w:rPr>
            </w:pPr>
            <w:r w:rsidRPr="005B57F3">
              <w:rPr>
                <w:rFonts w:ascii="Times New Roman" w:hAnsi="Times New Roman" w:cs="Times New Roman"/>
                <w:sz w:val="20"/>
                <w:szCs w:val="20"/>
              </w:rPr>
              <w:t>Коды ОКВЭД</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33.20.9</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51.18.26</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51.56.4</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55.51</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70.20.2</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70.32.1</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70.32.2</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72.40</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90.00.1</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45.33</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45.21.4</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45.21.3</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41.00.2</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41.00.1</w:t>
            </w:r>
          </w:p>
        </w:tc>
      </w:tr>
      <w:tr w:rsidR="001B0194" w:rsidRPr="005B57F3" w:rsidTr="00751824">
        <w:tc>
          <w:tcPr>
            <w:tcW w:w="4961" w:type="dxa"/>
            <w:tcBorders>
              <w:top w:val="single" w:sz="6" w:space="0" w:color="auto"/>
              <w:left w:val="double" w:sz="6" w:space="0" w:color="auto"/>
              <w:bottom w:val="double" w:sz="6" w:space="0" w:color="auto"/>
              <w:right w:val="double" w:sz="6" w:space="0" w:color="auto"/>
            </w:tcBorders>
          </w:tcPr>
          <w:p w:rsidR="00163D68" w:rsidRPr="005B57F3" w:rsidRDefault="00163D68" w:rsidP="003F450F">
            <w:pPr>
              <w:ind w:left="284"/>
              <w:rPr>
                <w:rFonts w:ascii="Times New Roman" w:hAnsi="Times New Roman" w:cs="Times New Roman"/>
                <w:sz w:val="20"/>
                <w:szCs w:val="20"/>
              </w:rPr>
            </w:pPr>
            <w:r w:rsidRPr="005B57F3">
              <w:rPr>
                <w:rFonts w:ascii="Times New Roman" w:hAnsi="Times New Roman" w:cs="Times New Roman"/>
                <w:sz w:val="20"/>
                <w:szCs w:val="20"/>
                <w:lang w:val="en-US"/>
              </w:rPr>
              <w:t>67</w:t>
            </w:r>
            <w:r w:rsidRPr="005B57F3">
              <w:rPr>
                <w:rFonts w:ascii="Times New Roman" w:hAnsi="Times New Roman" w:cs="Times New Roman"/>
                <w:sz w:val="20"/>
                <w:szCs w:val="20"/>
              </w:rPr>
              <w:t>.13</w:t>
            </w:r>
          </w:p>
        </w:tc>
      </w:tr>
    </w:tbl>
    <w:p w:rsidR="002942D2" w:rsidRPr="005B57F3" w:rsidRDefault="002942D2" w:rsidP="002E59C1">
      <w:pPr>
        <w:pStyle w:val="ConsPlusNonformat"/>
        <w:ind w:firstLine="284"/>
        <w:jc w:val="both"/>
        <w:rPr>
          <w:rFonts w:ascii="Times New Roman" w:hAnsi="Times New Roman" w:cs="Times New Roman"/>
          <w:sz w:val="24"/>
          <w:szCs w:val="24"/>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36" w:name="Par5351"/>
      <w:bookmarkEnd w:id="36"/>
      <w:r w:rsidRPr="005B57F3">
        <w:rPr>
          <w:rFonts w:ascii="Times New Roman" w:hAnsi="Times New Roman" w:cs="Times New Roman"/>
          <w:b/>
          <w:sz w:val="24"/>
          <w:szCs w:val="24"/>
        </w:rPr>
        <w:lastRenderedPageBreak/>
        <w:t>3.2.2. Основная хозяйственная деятельность эмитента</w:t>
      </w:r>
    </w:p>
    <w:p w:rsidR="009B4D3D" w:rsidRPr="005B57F3" w:rsidRDefault="009B4D3D" w:rsidP="009B4D3D">
      <w:pPr>
        <w:pStyle w:val="SubHeading"/>
        <w:spacing w:before="0" w:after="0"/>
        <w:ind w:left="284"/>
        <w:jc w:val="both"/>
      </w:pPr>
      <w:bookmarkStart w:id="37" w:name="Par5406"/>
      <w:bookmarkEnd w:id="37"/>
      <w:r w:rsidRPr="005B57F3">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Fonts w:ascii="Times New Roman" w:hAnsi="Times New Roman" w:cs="Times New Roman"/>
          <w:sz w:val="20"/>
          <w:szCs w:val="20"/>
        </w:rPr>
        <w:t xml:space="preserve">Вид хозяйственной деятельности: </w:t>
      </w:r>
      <w:r w:rsidRPr="005B57F3">
        <w:rPr>
          <w:rStyle w:val="Subst"/>
          <w:rFonts w:ascii="Times New Roman" w:hAnsi="Times New Roman" w:cs="Times New Roman"/>
          <w:b w:val="0"/>
          <w:bCs/>
          <w:i w:val="0"/>
          <w:iCs/>
          <w:sz w:val="20"/>
          <w:szCs w:val="20"/>
        </w:rPr>
        <w:t>Продажа  электрической  энергии на территории Красноярского края</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Доля доходов от основного вида деятельности в общих доходах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за период с 01.01.2015 по 30.09.2015 гг.</w:t>
      </w:r>
    </w:p>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Style w:val="Subst"/>
          <w:rFonts w:ascii="Times New Roman" w:hAnsi="Times New Roman" w:cs="Times New Roman"/>
          <w:b w:val="0"/>
          <w:bCs/>
          <w:i w:val="0"/>
          <w:iCs/>
          <w:sz w:val="20"/>
          <w:szCs w:val="20"/>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5216"/>
        <w:gridCol w:w="2438"/>
        <w:gridCol w:w="1843"/>
      </w:tblGrid>
      <w:tr w:rsidR="009B4D3D" w:rsidRPr="005B57F3" w:rsidTr="009B4D3D">
        <w:tc>
          <w:tcPr>
            <w:tcW w:w="5216" w:type="dxa"/>
            <w:tcBorders>
              <w:top w:val="double" w:sz="6" w:space="0" w:color="auto"/>
              <w:left w:val="double" w:sz="6" w:space="0" w:color="auto"/>
              <w:bottom w:val="single" w:sz="6" w:space="0" w:color="auto"/>
              <w:right w:val="single" w:sz="6" w:space="0" w:color="auto"/>
            </w:tcBorders>
          </w:tcPr>
          <w:p w:rsidR="009B4D3D" w:rsidRPr="005B57F3" w:rsidRDefault="009B4D3D" w:rsidP="009B4D3D">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38" w:type="dxa"/>
            <w:tcBorders>
              <w:top w:val="double" w:sz="6" w:space="0" w:color="auto"/>
              <w:left w:val="single" w:sz="6" w:space="0" w:color="auto"/>
              <w:bottom w:val="single" w:sz="6" w:space="0" w:color="auto"/>
              <w:right w:val="sing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843" w:type="dxa"/>
            <w:tcBorders>
              <w:top w:val="double" w:sz="6" w:space="0" w:color="auto"/>
              <w:left w:val="single" w:sz="6" w:space="0" w:color="auto"/>
              <w:bottom w:val="single" w:sz="6" w:space="0" w:color="auto"/>
              <w:right w:val="doub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9B4D3D" w:rsidRPr="005B57F3" w:rsidTr="009B4D3D">
        <w:tc>
          <w:tcPr>
            <w:tcW w:w="5216"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Объем выручки от продаж (объем продаж) по данному виду хозяйственной деятельности, тыс. руб.</w:t>
            </w:r>
          </w:p>
        </w:tc>
        <w:tc>
          <w:tcPr>
            <w:tcW w:w="2438" w:type="dxa"/>
            <w:tcBorders>
              <w:top w:val="single" w:sz="6" w:space="0" w:color="auto"/>
              <w:left w:val="single" w:sz="6" w:space="0" w:color="auto"/>
              <w:bottom w:val="single" w:sz="6" w:space="0" w:color="auto"/>
              <w:right w:val="sing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18 059 988</w:t>
            </w:r>
          </w:p>
        </w:tc>
        <w:tc>
          <w:tcPr>
            <w:tcW w:w="1843" w:type="dxa"/>
            <w:tcBorders>
              <w:top w:val="single" w:sz="6" w:space="0" w:color="auto"/>
              <w:left w:val="single" w:sz="6" w:space="0" w:color="auto"/>
              <w:bottom w:val="single" w:sz="6" w:space="0" w:color="auto"/>
              <w:right w:val="doub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21 749 532</w:t>
            </w:r>
          </w:p>
        </w:tc>
      </w:tr>
      <w:tr w:rsidR="009B4D3D" w:rsidRPr="005B57F3" w:rsidTr="009B4D3D">
        <w:tc>
          <w:tcPr>
            <w:tcW w:w="5216" w:type="dxa"/>
            <w:tcBorders>
              <w:top w:val="single" w:sz="6" w:space="0" w:color="auto"/>
              <w:left w:val="double" w:sz="6" w:space="0" w:color="auto"/>
              <w:bottom w:val="double" w:sz="6" w:space="0" w:color="auto"/>
              <w:right w:val="single" w:sz="6" w:space="0" w:color="auto"/>
            </w:tcBorders>
          </w:tcPr>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2438" w:type="dxa"/>
            <w:tcBorders>
              <w:top w:val="single" w:sz="6" w:space="0" w:color="auto"/>
              <w:left w:val="single" w:sz="6" w:space="0" w:color="auto"/>
              <w:bottom w:val="double" w:sz="6" w:space="0" w:color="auto"/>
              <w:right w:val="sing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97.1</w:t>
            </w:r>
          </w:p>
        </w:tc>
        <w:tc>
          <w:tcPr>
            <w:tcW w:w="1843" w:type="dxa"/>
            <w:tcBorders>
              <w:top w:val="single" w:sz="6" w:space="0" w:color="auto"/>
              <w:left w:val="single" w:sz="6" w:space="0" w:color="auto"/>
              <w:bottom w:val="double" w:sz="6" w:space="0" w:color="auto"/>
              <w:right w:val="double" w:sz="6" w:space="0" w:color="auto"/>
            </w:tcBorders>
          </w:tcPr>
          <w:p w:rsidR="009B4D3D" w:rsidRPr="005B57F3" w:rsidRDefault="009B4D3D" w:rsidP="009B4D3D">
            <w:pPr>
              <w:spacing w:after="0"/>
              <w:ind w:left="284"/>
              <w:jc w:val="right"/>
              <w:rPr>
                <w:rFonts w:ascii="Times New Roman" w:hAnsi="Times New Roman" w:cs="Times New Roman"/>
                <w:sz w:val="20"/>
                <w:szCs w:val="20"/>
                <w:lang w:val="en-US"/>
              </w:rPr>
            </w:pPr>
            <w:r w:rsidRPr="005B57F3">
              <w:rPr>
                <w:rFonts w:ascii="Times New Roman" w:hAnsi="Times New Roman" w:cs="Times New Roman"/>
                <w:sz w:val="20"/>
                <w:szCs w:val="20"/>
              </w:rPr>
              <w:t>97.26</w:t>
            </w:r>
          </w:p>
        </w:tc>
      </w:tr>
    </w:tbl>
    <w:p w:rsidR="009B4D3D" w:rsidRPr="005B57F3" w:rsidRDefault="009B4D3D" w:rsidP="009B4D3D">
      <w:pPr>
        <w:pStyle w:val="SubHeading"/>
        <w:spacing w:before="0" w:after="0"/>
        <w:ind w:left="284"/>
        <w:jc w:val="both"/>
      </w:pPr>
      <w:r w:rsidRPr="005B57F3">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B4D3D" w:rsidRPr="005B57F3" w:rsidRDefault="009B4D3D" w:rsidP="009B4D3D">
      <w:pPr>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Указанных изменений не было.</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Основным видом деятельности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является продажа электрической энергии на территории Красноярского края. Потребителями электроэнергии на территории деятельности эмитента являются физические и юридические лица.</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Основной вид деятельности эмитента, а именно реализация электрической энергии, носит незначительный сезонный характер. Снижение объемов реализации электрической энергии приходится на летние месяцы. </w:t>
      </w:r>
    </w:p>
    <w:p w:rsidR="009B4D3D" w:rsidRPr="005B57F3" w:rsidRDefault="009B4D3D" w:rsidP="009B4D3D">
      <w:pPr>
        <w:pStyle w:val="SubHeading"/>
        <w:spacing w:before="0" w:after="0"/>
        <w:ind w:left="284"/>
        <w:jc w:val="both"/>
      </w:pPr>
      <w:r w:rsidRPr="005B57F3">
        <w:t>Общая структура себестоимости эмитента:</w:t>
      </w:r>
    </w:p>
    <w:tbl>
      <w:tblPr>
        <w:tblW w:w="0" w:type="auto"/>
        <w:tblInd w:w="356" w:type="dxa"/>
        <w:tblLayout w:type="fixed"/>
        <w:tblCellMar>
          <w:left w:w="72" w:type="dxa"/>
          <w:right w:w="72" w:type="dxa"/>
        </w:tblCellMar>
        <w:tblLook w:val="0000" w:firstRow="0" w:lastRow="0" w:firstColumn="0" w:lastColumn="0" w:noHBand="0" w:noVBand="0"/>
      </w:tblPr>
      <w:tblGrid>
        <w:gridCol w:w="6237"/>
        <w:gridCol w:w="1559"/>
        <w:gridCol w:w="1701"/>
      </w:tblGrid>
      <w:tr w:rsidR="009B4D3D" w:rsidRPr="005B57F3" w:rsidTr="009B4D3D">
        <w:tc>
          <w:tcPr>
            <w:tcW w:w="6237" w:type="dxa"/>
            <w:tcBorders>
              <w:top w:val="double" w:sz="6" w:space="0" w:color="auto"/>
              <w:left w:val="double" w:sz="6" w:space="0" w:color="auto"/>
              <w:bottom w:val="single" w:sz="6" w:space="0" w:color="auto"/>
              <w:right w:val="single" w:sz="6" w:space="0" w:color="auto"/>
            </w:tcBorders>
          </w:tcPr>
          <w:p w:rsidR="009B4D3D" w:rsidRPr="005B57F3" w:rsidRDefault="009B4D3D" w:rsidP="009B4D3D">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статьи затрат</w:t>
            </w:r>
          </w:p>
        </w:tc>
        <w:tc>
          <w:tcPr>
            <w:tcW w:w="1559" w:type="dxa"/>
            <w:tcBorders>
              <w:top w:val="double" w:sz="6" w:space="0" w:color="auto"/>
              <w:left w:val="single" w:sz="6" w:space="0" w:color="auto"/>
              <w:bottom w:val="single" w:sz="6" w:space="0" w:color="auto"/>
              <w:right w:val="single" w:sz="6" w:space="0" w:color="auto"/>
            </w:tcBorders>
          </w:tcPr>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201</w:t>
            </w:r>
            <w:r w:rsidRPr="005B57F3">
              <w:rPr>
                <w:rFonts w:ascii="Times New Roman" w:hAnsi="Times New Roman" w:cs="Times New Roman"/>
                <w:sz w:val="20"/>
                <w:szCs w:val="20"/>
                <w:lang w:val="en-US"/>
              </w:rPr>
              <w:t>4</w:t>
            </w:r>
            <w:r w:rsidRPr="005B57F3">
              <w:rPr>
                <w:rFonts w:ascii="Times New Roman" w:hAnsi="Times New Roman" w:cs="Times New Roman"/>
                <w:sz w:val="20"/>
                <w:szCs w:val="20"/>
              </w:rPr>
              <w:t>, 9 мес.</w:t>
            </w:r>
          </w:p>
        </w:tc>
        <w:tc>
          <w:tcPr>
            <w:tcW w:w="1701" w:type="dxa"/>
            <w:tcBorders>
              <w:top w:val="double" w:sz="6" w:space="0" w:color="auto"/>
              <w:left w:val="single" w:sz="6" w:space="0" w:color="auto"/>
              <w:bottom w:val="single" w:sz="6" w:space="0" w:color="auto"/>
              <w:right w:val="double" w:sz="6" w:space="0" w:color="auto"/>
            </w:tcBorders>
          </w:tcPr>
          <w:p w:rsidR="009B4D3D" w:rsidRPr="005B57F3" w:rsidRDefault="009B4D3D" w:rsidP="009B4D3D">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201</w:t>
            </w:r>
            <w:r w:rsidRPr="005B57F3">
              <w:rPr>
                <w:rFonts w:ascii="Times New Roman" w:hAnsi="Times New Roman" w:cs="Times New Roman"/>
                <w:sz w:val="20"/>
                <w:szCs w:val="20"/>
                <w:lang w:val="en-US"/>
              </w:rPr>
              <w:t>5</w:t>
            </w:r>
            <w:r w:rsidRPr="005B57F3">
              <w:rPr>
                <w:rFonts w:ascii="Times New Roman" w:hAnsi="Times New Roman" w:cs="Times New Roman"/>
                <w:sz w:val="20"/>
                <w:szCs w:val="20"/>
              </w:rPr>
              <w:t>, 9 мес.</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Сырье и материалы,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0,30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0,26</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Приобретенные комплектующие изделия, полуфабрикаты,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Работы и услуги производственного характера, выполненные сторонними организациями,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43,74</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37,78</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Топливо,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Энергия,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48,84</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55,64</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Затраты на оплату труда,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2,84</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2,71</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Проценты по кредитам,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Арендная плата,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0,02</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0,02</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Отчисления на социальные нужды,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0,80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0,78</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Амортизация основных средств,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0,32</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0,25</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Налоги, включаемые в себестоимость продукции,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0,05</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0,04</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Прочие затраты (пояснить)</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3,08</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2,52</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амортизация по нематериальным активам,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вознаграждения за рационализаторские предложения,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обязательные страховые платежи,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0,01</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представительские расходы,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иное,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3,08</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2,51</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Итого: затраты на  производство и продажу продукции (работ, услуг) (себестоимость),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100,0</w:t>
            </w:r>
          </w:p>
        </w:tc>
      </w:tr>
      <w:tr w:rsidR="009B4D3D" w:rsidRPr="005B57F3" w:rsidTr="009B4D3D">
        <w:tc>
          <w:tcPr>
            <w:tcW w:w="6237" w:type="dxa"/>
            <w:tcBorders>
              <w:top w:val="single" w:sz="6" w:space="0" w:color="auto"/>
              <w:left w:val="double" w:sz="6" w:space="0" w:color="auto"/>
              <w:bottom w:val="doub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proofErr w:type="spellStart"/>
            <w:r w:rsidRPr="005B57F3">
              <w:rPr>
                <w:rFonts w:ascii="Times New Roman" w:hAnsi="Times New Roman" w:cs="Times New Roman"/>
                <w:sz w:val="20"/>
                <w:szCs w:val="20"/>
              </w:rPr>
              <w:lastRenderedPageBreak/>
              <w:t>Справочно</w:t>
            </w:r>
            <w:proofErr w:type="spellEnd"/>
            <w:r w:rsidRPr="005B57F3">
              <w:rPr>
                <w:rFonts w:ascii="Times New Roman" w:hAnsi="Times New Roman" w:cs="Times New Roman"/>
                <w:sz w:val="20"/>
                <w:szCs w:val="20"/>
              </w:rPr>
              <w:t>: Выручка  от  продажи  продукции (работ, услуг), % к себестоимости</w:t>
            </w:r>
          </w:p>
        </w:tc>
        <w:tc>
          <w:tcPr>
            <w:tcW w:w="1559" w:type="dxa"/>
            <w:tcBorders>
              <w:top w:val="single" w:sz="6" w:space="0" w:color="auto"/>
              <w:left w:val="single" w:sz="6" w:space="0" w:color="auto"/>
              <w:bottom w:val="doub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103,66</w:t>
            </w:r>
          </w:p>
        </w:tc>
        <w:tc>
          <w:tcPr>
            <w:tcW w:w="1701" w:type="dxa"/>
            <w:tcBorders>
              <w:top w:val="single" w:sz="6" w:space="0" w:color="auto"/>
              <w:left w:val="single" w:sz="6" w:space="0" w:color="auto"/>
              <w:bottom w:val="doub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105,13</w:t>
            </w:r>
          </w:p>
        </w:tc>
      </w:tr>
    </w:tbl>
    <w:p w:rsidR="009B4D3D" w:rsidRPr="005B57F3" w:rsidRDefault="009B4D3D" w:rsidP="009B4D3D">
      <w:pPr>
        <w:pStyle w:val="SubHeading"/>
        <w:spacing w:before="0" w:after="0"/>
        <w:ind w:left="284"/>
        <w:jc w:val="both"/>
      </w:pPr>
      <w:r w:rsidRPr="005B57F3">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9B4D3D" w:rsidRPr="005B57F3" w:rsidRDefault="009B4D3D" w:rsidP="009B4D3D">
      <w:pPr>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Имеющих существенное значение новых видов продукции (работ, услуг): нет</w:t>
      </w:r>
    </w:p>
    <w:p w:rsidR="009B4D3D" w:rsidRPr="005B57F3" w:rsidRDefault="009B4D3D" w:rsidP="009B4D3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Стандарты (правила), в соответствии с которыми подготовлена бухгалтерская (финансовая) отчетность и произведены расчеты, отраженные в настоящем пункте ежеквартального отчета: </w:t>
      </w:r>
      <w:r w:rsidRPr="005B57F3">
        <w:rPr>
          <w:rStyle w:val="Subst"/>
          <w:rFonts w:ascii="Times New Roman" w:hAnsi="Times New Roman" w:cs="Times New Roman"/>
          <w:b w:val="0"/>
          <w:bCs/>
          <w:i w:val="0"/>
          <w:iCs/>
          <w:sz w:val="20"/>
          <w:szCs w:val="20"/>
        </w:rPr>
        <w:t>Бухгалтерская отчетность подготовлена в соответствии с Положением по бухгалтерскому учету «Доходы организации» ПБУ 9/99, утвержденным приказом Минфина РФ от 6 мая 1999 г.  №32н и Положением по бухгалтерскому учету «Расходы организации» ПБУ 10/99, утвержденным приказом Минфина РФ от 6 мая 1999 г. №33н.</w:t>
      </w:r>
    </w:p>
    <w:p w:rsidR="00440C9A" w:rsidRPr="005B57F3" w:rsidRDefault="00440C9A" w:rsidP="00440C9A">
      <w:pPr>
        <w:spacing w:after="0"/>
        <w:ind w:left="284"/>
        <w:jc w:val="both"/>
        <w:rPr>
          <w:rFonts w:ascii="Times New Roman" w:hAnsi="Times New Roman" w:cs="Times New Roman"/>
          <w:sz w:val="20"/>
          <w:szCs w:val="20"/>
        </w:rPr>
      </w:pPr>
    </w:p>
    <w:p w:rsidR="002942D2" w:rsidRPr="005B57F3" w:rsidRDefault="002942D2" w:rsidP="00466455">
      <w:pPr>
        <w:pStyle w:val="ConsPlusNonformat"/>
        <w:tabs>
          <w:tab w:val="left" w:pos="426"/>
        </w:tabs>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3.2.3. Материалы, товары (сырье) и поставщики эмитента</w:t>
      </w:r>
    </w:p>
    <w:p w:rsidR="002408AD" w:rsidRPr="005B57F3" w:rsidRDefault="002408AD" w:rsidP="002408AD">
      <w:pPr>
        <w:tabs>
          <w:tab w:val="left" w:pos="567"/>
        </w:tabs>
        <w:spacing w:after="0"/>
        <w:ind w:left="284"/>
        <w:jc w:val="both"/>
        <w:rPr>
          <w:rFonts w:ascii="Times New Roman" w:hAnsi="Times New Roman" w:cs="Times New Roman"/>
          <w:b/>
          <w:sz w:val="20"/>
          <w:szCs w:val="20"/>
        </w:rPr>
      </w:pPr>
      <w:bookmarkStart w:id="38" w:name="Par5413"/>
      <w:bookmarkEnd w:id="38"/>
      <w:r w:rsidRPr="005B57F3">
        <w:rPr>
          <w:rFonts w:ascii="Times New Roman" w:hAnsi="Times New Roman" w:cs="Times New Roman"/>
          <w:b/>
          <w:sz w:val="20"/>
          <w:szCs w:val="20"/>
        </w:rPr>
        <w:t>Электроэнергия:</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итогам 9 месяцев 2015 года среди партнеров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можно выделить следующих поставщиков электроэнергии, на которых приходится более 10% от общего объема покупаемой электрической энергии на оптовом и розничном рынках:</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«ЦФР» (123610, РФ, г. Москва, Краснопресненская набережная, д. 12, подъезд 7, этажи 7-8; ИНН 7705620038; ОГРН 1047796723534) по договорам купли-продажи электроэнергии на РСВ и БР, чья доля в общем объеме покупки электроэнергии составила 74,1%;</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ПАО «Красноярская ГЭС» (663090, РФ, Красноярский край, г. Дивногорск; ИНН 2446000322; ОГРН 1022401253016) по регулируемому договору купли-продажи электрической энергии и мощности, чья доля в общем объеме покупки электроэнергии составила 12,8%.</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За 9 месяцев 2015 года средневзвешенная цена покупки электрической энергии сформировалась на уровне 698,03 руб./МВт*ч., что на 29,5% превышает уровень аналогичного периода прошлого года. Динамика средневзвешенной цены покупки электроэнергии обусловлена увеличением уровня нерегулируемых цен на РСВ.</w:t>
      </w:r>
    </w:p>
    <w:p w:rsidR="002408AD" w:rsidRPr="005B57F3" w:rsidRDefault="002408AD" w:rsidP="002408AD">
      <w:pPr>
        <w:tabs>
          <w:tab w:val="left" w:pos="567"/>
        </w:tabs>
        <w:spacing w:after="0"/>
        <w:ind w:left="284"/>
        <w:jc w:val="both"/>
        <w:rPr>
          <w:rFonts w:ascii="Times New Roman" w:hAnsi="Times New Roman" w:cs="Times New Roman"/>
          <w:b/>
          <w:sz w:val="20"/>
          <w:szCs w:val="20"/>
        </w:rPr>
      </w:pPr>
      <w:r w:rsidRPr="005B57F3">
        <w:rPr>
          <w:rFonts w:ascii="Times New Roman" w:hAnsi="Times New Roman" w:cs="Times New Roman"/>
          <w:b/>
          <w:sz w:val="20"/>
          <w:szCs w:val="20"/>
        </w:rPr>
        <w:t>Мощность:</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итогам 9 месяцев 2015 года среди партнеров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можно выделить следующих поставщиков мощности, на которых приходится более 10% от общего объема покупаемой мощности на оптовом и розничном рынках:</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Богучанская</w:t>
      </w:r>
      <w:proofErr w:type="spellEnd"/>
      <w:r w:rsidRPr="005B57F3">
        <w:rPr>
          <w:rFonts w:ascii="Times New Roman" w:hAnsi="Times New Roman" w:cs="Times New Roman"/>
          <w:sz w:val="20"/>
          <w:szCs w:val="20"/>
        </w:rPr>
        <w:t xml:space="preserve"> ГЭС» (663491, Российская Федерация, Красноярский край, г. </w:t>
      </w:r>
      <w:proofErr w:type="spellStart"/>
      <w:r w:rsidRPr="005B57F3">
        <w:rPr>
          <w:rFonts w:ascii="Times New Roman" w:hAnsi="Times New Roman" w:cs="Times New Roman"/>
          <w:sz w:val="20"/>
          <w:szCs w:val="20"/>
        </w:rPr>
        <w:t>Кодинск</w:t>
      </w:r>
      <w:proofErr w:type="spellEnd"/>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Стройбаза</w:t>
      </w:r>
      <w:proofErr w:type="spellEnd"/>
      <w:r w:rsidRPr="005B57F3">
        <w:rPr>
          <w:rFonts w:ascii="Times New Roman" w:hAnsi="Times New Roman" w:cs="Times New Roman"/>
          <w:sz w:val="20"/>
          <w:szCs w:val="20"/>
        </w:rPr>
        <w:t xml:space="preserve"> левого берега, Объединенная база №1, </w:t>
      </w:r>
      <w:proofErr w:type="spellStart"/>
      <w:r w:rsidRPr="005B57F3">
        <w:rPr>
          <w:rFonts w:ascii="Times New Roman" w:hAnsi="Times New Roman" w:cs="Times New Roman"/>
          <w:sz w:val="20"/>
          <w:szCs w:val="20"/>
        </w:rPr>
        <w:t>зд</w:t>
      </w:r>
      <w:proofErr w:type="spellEnd"/>
      <w:r w:rsidRPr="005B57F3">
        <w:rPr>
          <w:rFonts w:ascii="Times New Roman" w:hAnsi="Times New Roman" w:cs="Times New Roman"/>
          <w:sz w:val="20"/>
          <w:szCs w:val="20"/>
        </w:rPr>
        <w:t>. 1; ИНН 2420002597; ОГРН 1022400828119) по регулируемому договору купли-продажи электрической энергии и мощности, договору, заключенному по итогам КОМ, и свободному договору купли-продажи мощности, чья доля в общем объеме покупки мощности составила 35,3%;</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ПАО «Красноярская ГЭС» (663090, РФ, Красноярский край, г. Дивногорск; ИНН 2446000322; ОГРН 1022401253016) по регулируемому договору купли-продажи электрической энергии и мощности и договору, заключенному по итогам КОМ, чья доля в общем объеме покупки электроэнергии составила 30,1%.</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За 9 месяцев 2015 года средневзвешенная цена покупки мощности сформировалась на уровне 152 102,27 руб./ МВт*ч.,  что на 54,2% выше аналогичного периода прошлого года за счет эффекта низкой базы КОМ прошлого года и роста объемов поставки «дорогой» мощности по ДПМ.</w:t>
      </w:r>
    </w:p>
    <w:p w:rsidR="0044007A" w:rsidRPr="005B57F3" w:rsidRDefault="0044007A" w:rsidP="0044007A">
      <w:pPr>
        <w:spacing w:after="0"/>
        <w:ind w:left="284"/>
        <w:jc w:val="both"/>
        <w:rPr>
          <w:rFonts w:ascii="Times New Roman" w:hAnsi="Times New Roman" w:cs="Times New Roman"/>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3.2.4. Рынки сбыта продукции (работ, услуг) эмитента</w:t>
      </w:r>
    </w:p>
    <w:p w:rsidR="00C350AB" w:rsidRPr="005B57F3" w:rsidRDefault="00C350AB" w:rsidP="00C350AB">
      <w:pPr>
        <w:tabs>
          <w:tab w:val="left" w:pos="426"/>
        </w:tabs>
        <w:spacing w:after="0"/>
        <w:ind w:left="284"/>
        <w:jc w:val="both"/>
        <w:rPr>
          <w:rFonts w:ascii="Times New Roman" w:hAnsi="Times New Roman" w:cs="Times New Roman"/>
          <w:sz w:val="20"/>
          <w:szCs w:val="20"/>
        </w:rPr>
      </w:pPr>
      <w:bookmarkStart w:id="39" w:name="Par5417"/>
      <w:bookmarkEnd w:id="39"/>
      <w:r w:rsidRPr="005B57F3">
        <w:rPr>
          <w:rFonts w:ascii="Times New Roman" w:hAnsi="Times New Roman" w:cs="Times New Roman"/>
          <w:sz w:val="20"/>
          <w:szCs w:val="20"/>
        </w:rPr>
        <w:t>Одним из видов деятельности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является продажа электрической энергии на территории Красноярского края.</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Электроэнергетика – практически единственная отрасль, потребителем продукции и услуг которой являются все отрасли промышленности и бытовой сектор (население).</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Основным рынком сбыта, на котором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осуществляет свою хозяйственную деятельность, является Красноярский край (не включая территории Эвенкии и Таймыра).</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в соответствии с решением правления РЭК от 12.10.2006, является гарантирующим поставщиком на территории Красноярского края.</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имеет восемь отделений на территории края и занимает значительное положение на рынке потребления электроэнергии. Наличие отделений и участков позволяют качественно обслуживать потребителей на большей территории Красноярского края.</w:t>
      </w:r>
    </w:p>
    <w:p w:rsidR="00C350AB" w:rsidRPr="005B57F3" w:rsidRDefault="00C350AB" w:rsidP="00C350AB">
      <w:pPr>
        <w:tabs>
          <w:tab w:val="left" w:pos="426"/>
        </w:tabs>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 xml:space="preserve">Полезный отпуск электрической энергии по всей зоне обслуживания за 9 месяцев 2015г. составил 9 974 258 тыс. </w:t>
      </w:r>
      <w:proofErr w:type="spellStart"/>
      <w:r w:rsidRPr="005B57F3">
        <w:rPr>
          <w:rStyle w:val="Subst"/>
          <w:rFonts w:ascii="Times New Roman" w:hAnsi="Times New Roman" w:cs="Times New Roman"/>
          <w:b w:val="0"/>
          <w:bCs/>
          <w:i w:val="0"/>
          <w:iCs/>
          <w:sz w:val="20"/>
          <w:szCs w:val="20"/>
        </w:rPr>
        <w:t>кВтч</w:t>
      </w:r>
      <w:proofErr w:type="spellEnd"/>
      <w:r w:rsidRPr="005B57F3">
        <w:rPr>
          <w:rStyle w:val="Subst"/>
          <w:rFonts w:ascii="Times New Roman" w:hAnsi="Times New Roman" w:cs="Times New Roman"/>
          <w:b w:val="0"/>
          <w:bCs/>
          <w:i w:val="0"/>
          <w:iCs/>
          <w:sz w:val="20"/>
          <w:szCs w:val="20"/>
        </w:rPr>
        <w:t>, объем продаж электрической энергии за 9 месяцев 2015г. составил 21 688 757 тыс. руб. без НДС.</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lastRenderedPageBreak/>
        <w:t>Основными факторами, которые могут повлиять на снижение объемов реализации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электрической энергии на региональном рынке, является вступление в силу Постановления Правительства РФ №442 от 4 мая 2012г. «О функционировании розничных рынков электрической энергии, полном и (или) частичном ограничении режима потребления электрической энергии», которое упрощает процедуру выхода потребителей на ОРЭМ.</w:t>
      </w:r>
    </w:p>
    <w:p w:rsidR="00C350AB" w:rsidRPr="005B57F3" w:rsidRDefault="00C350AB" w:rsidP="00C350AB">
      <w:pPr>
        <w:pStyle w:val="a9"/>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С 01.01.2015 года на ОРЭМ вышли:</w:t>
      </w:r>
    </w:p>
    <w:p w:rsidR="00C350AB" w:rsidRPr="005B57F3" w:rsidRDefault="00C350AB" w:rsidP="00C350AB">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Оборонэнергосбыт</w:t>
      </w:r>
      <w:proofErr w:type="spellEnd"/>
      <w:r w:rsidRPr="005B57F3">
        <w:rPr>
          <w:rStyle w:val="Subst"/>
          <w:rFonts w:ascii="Times New Roman" w:hAnsi="Times New Roman" w:cs="Times New Roman"/>
          <w:b w:val="0"/>
          <w:bCs/>
          <w:i w:val="0"/>
          <w:iCs/>
          <w:sz w:val="20"/>
          <w:szCs w:val="20"/>
        </w:rPr>
        <w:t>» в отношении объектов Министерства обороны России (9 объектов);</w:t>
      </w:r>
    </w:p>
    <w:p w:rsidR="00C350AB" w:rsidRPr="005B57F3" w:rsidRDefault="00C350AB" w:rsidP="00C350AB">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Мосэнергосбыт</w:t>
      </w:r>
      <w:proofErr w:type="spellEnd"/>
      <w:r w:rsidRPr="005B57F3">
        <w:rPr>
          <w:rStyle w:val="Subst"/>
          <w:rFonts w:ascii="Times New Roman" w:hAnsi="Times New Roman" w:cs="Times New Roman"/>
          <w:b w:val="0"/>
          <w:bCs/>
          <w:i w:val="0"/>
          <w:iCs/>
          <w:sz w:val="20"/>
          <w:szCs w:val="20"/>
        </w:rPr>
        <w:t>» в отношении объекта ООО «МЕТРО Кэш энд Керри».</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С 01.07.2015 года на ОРЭМ вышли:</w:t>
      </w:r>
    </w:p>
    <w:p w:rsidR="00C350AB" w:rsidRPr="005B57F3" w:rsidRDefault="00C350AB" w:rsidP="00C350AB">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ЗАО «</w:t>
      </w:r>
      <w:proofErr w:type="spellStart"/>
      <w:r w:rsidRPr="005B57F3">
        <w:rPr>
          <w:rStyle w:val="Subst"/>
          <w:rFonts w:ascii="Times New Roman" w:hAnsi="Times New Roman" w:cs="Times New Roman"/>
          <w:b w:val="0"/>
          <w:bCs/>
          <w:i w:val="0"/>
          <w:iCs/>
          <w:sz w:val="20"/>
          <w:szCs w:val="20"/>
        </w:rPr>
        <w:t>БоАЗ</w:t>
      </w:r>
      <w:proofErr w:type="spellEnd"/>
      <w:r w:rsidRPr="005B57F3">
        <w:rPr>
          <w:rStyle w:val="Subst"/>
          <w:rFonts w:ascii="Times New Roman" w:hAnsi="Times New Roman" w:cs="Times New Roman"/>
          <w:b w:val="0"/>
          <w:bCs/>
          <w:i w:val="0"/>
          <w:iCs/>
          <w:sz w:val="20"/>
          <w:szCs w:val="20"/>
        </w:rPr>
        <w:t>».</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С 01.05.2015г. ООО «РУСЭНЕРГОРЕСУРС» утратило право на участие в торговле на оптовом рынке по ГТП филиала ОАО «ПК «Балтика» - «Балтика-</w:t>
      </w:r>
      <w:proofErr w:type="spellStart"/>
      <w:r w:rsidRPr="005B57F3">
        <w:rPr>
          <w:rStyle w:val="Subst"/>
          <w:rFonts w:ascii="Times New Roman" w:hAnsi="Times New Roman" w:cs="Times New Roman"/>
          <w:b w:val="0"/>
          <w:bCs/>
          <w:i w:val="0"/>
          <w:iCs/>
          <w:sz w:val="20"/>
          <w:szCs w:val="20"/>
        </w:rPr>
        <w:t>Пикра</w:t>
      </w:r>
      <w:proofErr w:type="spellEnd"/>
      <w:r w:rsidRPr="005B57F3">
        <w:rPr>
          <w:rStyle w:val="Subst"/>
          <w:rFonts w:ascii="Times New Roman" w:hAnsi="Times New Roman" w:cs="Times New Roman"/>
          <w:b w:val="0"/>
          <w:bCs/>
          <w:i w:val="0"/>
          <w:iCs/>
          <w:sz w:val="20"/>
          <w:szCs w:val="20"/>
        </w:rPr>
        <w:t>».</w:t>
      </w:r>
    </w:p>
    <w:p w:rsidR="00C350AB" w:rsidRPr="005B57F3" w:rsidRDefault="00C350AB" w:rsidP="00C350AB">
      <w:pPr>
        <w:tabs>
          <w:tab w:val="left" w:pos="426"/>
        </w:tabs>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и активизацией работы </w:t>
      </w:r>
      <w:proofErr w:type="spellStart"/>
      <w:r w:rsidRPr="005B57F3">
        <w:rPr>
          <w:rStyle w:val="Subst"/>
          <w:rFonts w:ascii="Times New Roman" w:hAnsi="Times New Roman" w:cs="Times New Roman"/>
          <w:b w:val="0"/>
          <w:bCs/>
          <w:i w:val="0"/>
          <w:iCs/>
          <w:sz w:val="20"/>
          <w:szCs w:val="20"/>
        </w:rPr>
        <w:t>энергосбытовых</w:t>
      </w:r>
      <w:proofErr w:type="spellEnd"/>
      <w:r w:rsidRPr="005B57F3">
        <w:rPr>
          <w:rStyle w:val="Subst"/>
          <w:rFonts w:ascii="Times New Roman" w:hAnsi="Times New Roman" w:cs="Times New Roman"/>
          <w:b w:val="0"/>
          <w:bCs/>
          <w:i w:val="0"/>
          <w:iCs/>
          <w:sz w:val="20"/>
          <w:szCs w:val="20"/>
        </w:rPr>
        <w:t xml:space="preserve"> компаний,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регулярно повышает качество предоставляемых услуг, принимает меры к сохранению клиентской базы, а также сохранению статуса гарантирующего поставщика.</w:t>
      </w:r>
    </w:p>
    <w:p w:rsidR="008E6BC8" w:rsidRPr="005B57F3" w:rsidRDefault="008E6BC8" w:rsidP="005E73A3">
      <w:pPr>
        <w:tabs>
          <w:tab w:val="left" w:pos="426"/>
          <w:tab w:val="left" w:pos="567"/>
        </w:tabs>
        <w:spacing w:after="0"/>
        <w:ind w:left="284"/>
        <w:jc w:val="both"/>
        <w:rPr>
          <w:rFonts w:ascii="Times New Roman" w:hAnsi="Times New Roman" w:cs="Times New Roman"/>
          <w:sz w:val="20"/>
          <w:szCs w:val="20"/>
        </w:rPr>
      </w:pPr>
    </w:p>
    <w:p w:rsidR="002942D2" w:rsidRPr="005B57F3" w:rsidRDefault="002942D2" w:rsidP="004C7726">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3.2.5. Сведения о налич</w:t>
      </w:r>
      <w:proofErr w:type="gramStart"/>
      <w:r w:rsidRPr="005B57F3">
        <w:rPr>
          <w:rFonts w:ascii="Times New Roman" w:hAnsi="Times New Roman" w:cs="Times New Roman"/>
          <w:b/>
          <w:sz w:val="24"/>
          <w:szCs w:val="24"/>
        </w:rPr>
        <w:t>ии у э</w:t>
      </w:r>
      <w:proofErr w:type="gramEnd"/>
      <w:r w:rsidRPr="005B57F3">
        <w:rPr>
          <w:rFonts w:ascii="Times New Roman" w:hAnsi="Times New Roman" w:cs="Times New Roman"/>
          <w:b/>
          <w:sz w:val="24"/>
          <w:szCs w:val="24"/>
        </w:rPr>
        <w:t>митента разрешений (лицензий) или допусков к отдельным видам работ</w:t>
      </w:r>
    </w:p>
    <w:p w:rsidR="00B11FF0" w:rsidRPr="005B57F3" w:rsidRDefault="00B11FF0" w:rsidP="004C7726">
      <w:pPr>
        <w:pStyle w:val="ConsPlusNonformat"/>
        <w:ind w:left="284"/>
        <w:jc w:val="both"/>
        <w:outlineLvl w:val="4"/>
        <w:rPr>
          <w:rFonts w:ascii="Times New Roman" w:hAnsi="Times New Roman" w:cs="Times New Roman"/>
        </w:rPr>
      </w:pPr>
      <w:bookmarkStart w:id="40" w:name="Par5433"/>
      <w:bookmarkEnd w:id="40"/>
      <w:r w:rsidRPr="005B57F3">
        <w:rPr>
          <w:rFonts w:ascii="Times New Roman" w:hAnsi="Times New Roman" w:cs="Times New Roman"/>
        </w:rPr>
        <w:t>ЛИЦЕНЗИЯ № 007631-Р от 09.07.2011 г. на осуществление деятельности по изготовлению и ремонту средств измерений</w:t>
      </w:r>
      <w:r w:rsidR="004C7726" w:rsidRPr="005B57F3">
        <w:rPr>
          <w:rFonts w:ascii="Times New Roman" w:hAnsi="Times New Roman" w:cs="Times New Roman"/>
        </w:rPr>
        <w:t>.</w:t>
      </w:r>
      <w:r w:rsidRPr="005B57F3">
        <w:rPr>
          <w:rFonts w:ascii="Times New Roman" w:hAnsi="Times New Roman" w:cs="Times New Roman"/>
        </w:rPr>
        <w:t xml:space="preserve"> </w:t>
      </w:r>
    </w:p>
    <w:p w:rsidR="00B11FF0" w:rsidRPr="005B57F3" w:rsidRDefault="00B11FF0" w:rsidP="004C7726">
      <w:pPr>
        <w:pStyle w:val="ConsPlusNonformat"/>
        <w:ind w:left="284"/>
        <w:jc w:val="both"/>
        <w:outlineLvl w:val="4"/>
        <w:rPr>
          <w:rFonts w:ascii="Times New Roman" w:hAnsi="Times New Roman" w:cs="Times New Roman"/>
        </w:rPr>
      </w:pP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Федеральным аген</w:t>
      </w:r>
      <w:r w:rsidR="00C350AB" w:rsidRPr="005B57F3">
        <w:rPr>
          <w:rFonts w:ascii="Times New Roman" w:hAnsi="Times New Roman" w:cs="Times New Roman"/>
        </w:rPr>
        <w:t>т</w:t>
      </w:r>
      <w:r w:rsidRPr="005B57F3">
        <w:rPr>
          <w:rFonts w:ascii="Times New Roman" w:hAnsi="Times New Roman" w:cs="Times New Roman"/>
        </w:rPr>
        <w:t xml:space="preserve">ством по техническому регулированию и метрологии.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09.07.2011 г. по 09.07.2016 г.</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 ГТ 0012962 от 25.11.2010 г. на осуществление деятельности по работе с использованием сведений, составляющих государственную тайну.</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 xml:space="preserve">Выдана Региональным управлением ФСБ России по Красноярскому краю.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25.11.2010 г. по 25.11.2015 г.</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 24-01-000416 от 09.11.2007 г. на осуществление медицинской деятельности. Работы (услуги), выполняемые при осуществлении доврачебной медицинской помощи по: медицинским осмотрам (</w:t>
      </w:r>
      <w:proofErr w:type="spellStart"/>
      <w:r w:rsidRPr="005B57F3">
        <w:rPr>
          <w:rFonts w:ascii="Times New Roman" w:hAnsi="Times New Roman" w:cs="Times New Roman"/>
        </w:rPr>
        <w:t>предрейсовым</w:t>
      </w:r>
      <w:proofErr w:type="spellEnd"/>
      <w:r w:rsidRPr="005B57F3">
        <w:rPr>
          <w:rFonts w:ascii="Times New Roman" w:hAnsi="Times New Roman" w:cs="Times New Roman"/>
        </w:rPr>
        <w:t xml:space="preserve">, </w:t>
      </w:r>
      <w:proofErr w:type="spellStart"/>
      <w:r w:rsidRPr="005B57F3">
        <w:rPr>
          <w:rFonts w:ascii="Times New Roman" w:hAnsi="Times New Roman" w:cs="Times New Roman"/>
        </w:rPr>
        <w:t>послерейсовым</w:t>
      </w:r>
      <w:proofErr w:type="spellEnd"/>
      <w:r w:rsidRPr="005B57F3">
        <w:rPr>
          <w:rFonts w:ascii="Times New Roman" w:hAnsi="Times New Roman" w:cs="Times New Roman"/>
        </w:rPr>
        <w:t xml:space="preserve">) сестринскому делу.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 xml:space="preserve"> </w:t>
      </w: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Федеральной службой по надзору в сфере здравоохранения и социального развития.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 xml:space="preserve"> </w:t>
      </w:r>
      <w:proofErr w:type="gramStart"/>
      <w:r w:rsidRPr="005B57F3">
        <w:rPr>
          <w:rFonts w:ascii="Times New Roman" w:hAnsi="Times New Roman" w:cs="Times New Roman"/>
        </w:rPr>
        <w:t>Срок действия лицензии с 09.11.2007 г. бессрочно, согласно  ч.3 ст.22 Федерального закона № 99-ФЗ от 04.05.2011г. (в ред. Федерального закона №283-ФЗ от 19.10.2011г</w:t>
      </w:r>
      <w:proofErr w:type="gramEnd"/>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серия 024 № 00057 от 09.08.2011 г. на осуществление деятельности по сбору, использованию, обезвреживанию, транспортировке, размещению отходов I-IV класса опасности.</w:t>
      </w:r>
    </w:p>
    <w:p w:rsidR="00B11FF0" w:rsidRPr="005B57F3" w:rsidRDefault="00B11FF0" w:rsidP="004C7726">
      <w:pPr>
        <w:pStyle w:val="ConsPlusNonformat"/>
        <w:ind w:left="284"/>
        <w:jc w:val="both"/>
        <w:outlineLvl w:val="4"/>
        <w:rPr>
          <w:rFonts w:ascii="Times New Roman" w:hAnsi="Times New Roman" w:cs="Times New Roman"/>
        </w:rPr>
      </w:pP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Управлением Федеральной службы по надзору в сфере природопользования по Красноярскому краю.</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09.08.2011 г. по 09.08.2016 г.</w:t>
      </w:r>
    </w:p>
    <w:p w:rsidR="00163D68"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КРР 02456 ВЭ от 16.04.2013г. на пользование недрами, с целевым назначением и видами работ: разведка и добыча питьевых подземных вод для хозяйственно-питьевого водоснабжения поселка городского типа на участке недр, расположенном в 1 км</w:t>
      </w:r>
      <w:proofErr w:type="gramStart"/>
      <w:r w:rsidRPr="005B57F3">
        <w:rPr>
          <w:rFonts w:ascii="Times New Roman" w:hAnsi="Times New Roman" w:cs="Times New Roman"/>
        </w:rPr>
        <w:t>.</w:t>
      </w:r>
      <w:proofErr w:type="gramEnd"/>
      <w:r w:rsidR="00C350AB" w:rsidRPr="005B57F3">
        <w:rPr>
          <w:rFonts w:ascii="Times New Roman" w:hAnsi="Times New Roman" w:cs="Times New Roman"/>
        </w:rPr>
        <w:t xml:space="preserve"> </w:t>
      </w:r>
      <w:r w:rsidRPr="005B57F3">
        <w:rPr>
          <w:rFonts w:ascii="Times New Roman" w:hAnsi="Times New Roman" w:cs="Times New Roman"/>
        </w:rPr>
        <w:t xml:space="preserve"> </w:t>
      </w:r>
      <w:proofErr w:type="gramStart"/>
      <w:r w:rsidRPr="005B57F3">
        <w:rPr>
          <w:rFonts w:ascii="Times New Roman" w:hAnsi="Times New Roman" w:cs="Times New Roman"/>
        </w:rPr>
        <w:t>к</w:t>
      </w:r>
      <w:proofErr w:type="gramEnd"/>
      <w:r w:rsidRPr="005B57F3">
        <w:rPr>
          <w:rFonts w:ascii="Times New Roman" w:hAnsi="Times New Roman" w:cs="Times New Roman"/>
        </w:rPr>
        <w:t xml:space="preserve"> югу от </w:t>
      </w:r>
      <w:proofErr w:type="spellStart"/>
      <w:r w:rsidRPr="005B57F3">
        <w:rPr>
          <w:rFonts w:ascii="Times New Roman" w:hAnsi="Times New Roman" w:cs="Times New Roman"/>
        </w:rPr>
        <w:t>пгт</w:t>
      </w:r>
      <w:proofErr w:type="spellEnd"/>
      <w:r w:rsidRPr="005B57F3">
        <w:rPr>
          <w:rFonts w:ascii="Times New Roman" w:hAnsi="Times New Roman" w:cs="Times New Roman"/>
        </w:rPr>
        <w:t xml:space="preserve">. </w:t>
      </w:r>
      <w:proofErr w:type="spellStart"/>
      <w:r w:rsidRPr="005B57F3">
        <w:rPr>
          <w:rFonts w:ascii="Times New Roman" w:hAnsi="Times New Roman" w:cs="Times New Roman"/>
        </w:rPr>
        <w:t>Дубинино</w:t>
      </w:r>
      <w:proofErr w:type="spellEnd"/>
      <w:r w:rsidRPr="005B57F3">
        <w:rPr>
          <w:rFonts w:ascii="Times New Roman" w:hAnsi="Times New Roman" w:cs="Times New Roman"/>
        </w:rPr>
        <w:t>, г. Шарыпово  Красноярского края.</w:t>
      </w:r>
    </w:p>
    <w:p w:rsidR="00D52F20" w:rsidRPr="005B57F3" w:rsidRDefault="00D52F20" w:rsidP="00D52F20">
      <w:pPr>
        <w:pStyle w:val="ConsPlusNonformat"/>
        <w:ind w:left="284"/>
        <w:jc w:val="both"/>
        <w:outlineLvl w:val="4"/>
        <w:rPr>
          <w:rFonts w:ascii="Times New Roman" w:hAnsi="Times New Roman" w:cs="Times New Roman"/>
        </w:rPr>
      </w:pP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Управлением по недропользованию по Красноярскому краю.</w:t>
      </w:r>
    </w:p>
    <w:p w:rsidR="00D52F20" w:rsidRPr="005B57F3" w:rsidRDefault="00D52F20" w:rsidP="00D52F20">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16.04.2013 г. по 30.04.2038г.</w:t>
      </w:r>
    </w:p>
    <w:p w:rsidR="000711F6" w:rsidRPr="005B57F3" w:rsidRDefault="000711F6" w:rsidP="004C7726">
      <w:pPr>
        <w:tabs>
          <w:tab w:val="left" w:pos="284"/>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ЛИЦЕНЗИЯ №142 от 17.04.2015г.  на осуществление предпринимательской деятельности по управлению многоквартирными домами</w:t>
      </w:r>
      <w:r w:rsidR="004C7726" w:rsidRPr="005B57F3">
        <w:rPr>
          <w:rFonts w:ascii="Times New Roman" w:hAnsi="Times New Roman" w:cs="Times New Roman"/>
          <w:sz w:val="20"/>
          <w:szCs w:val="20"/>
        </w:rPr>
        <w:t>.</w:t>
      </w:r>
    </w:p>
    <w:p w:rsidR="000711F6" w:rsidRPr="005B57F3" w:rsidRDefault="004C7726" w:rsidP="004C7726">
      <w:pPr>
        <w:tabs>
          <w:tab w:val="left" w:pos="284"/>
        </w:tabs>
        <w:spacing w:after="0" w:line="240" w:lineRule="auto"/>
        <w:ind w:left="284"/>
        <w:jc w:val="both"/>
        <w:rPr>
          <w:rStyle w:val="subst1"/>
          <w:rFonts w:ascii="Times New Roman" w:hAnsi="Times New Roman" w:cs="Times New Roman"/>
          <w:b/>
          <w:bCs/>
          <w:i/>
          <w:iCs/>
          <w:sz w:val="20"/>
          <w:szCs w:val="20"/>
        </w:rPr>
      </w:pPr>
      <w:proofErr w:type="gramStart"/>
      <w:r w:rsidRPr="005B57F3">
        <w:rPr>
          <w:rFonts w:ascii="Times New Roman" w:hAnsi="Times New Roman" w:cs="Times New Roman"/>
          <w:sz w:val="20"/>
          <w:szCs w:val="20"/>
        </w:rPr>
        <w:t>Выдана</w:t>
      </w:r>
      <w:proofErr w:type="gramEnd"/>
      <w:r w:rsidR="000711F6" w:rsidRPr="005B57F3">
        <w:rPr>
          <w:rStyle w:val="subst1"/>
          <w:rFonts w:ascii="Times New Roman" w:hAnsi="Times New Roman" w:cs="Times New Roman"/>
          <w:b/>
          <w:bCs/>
          <w:i/>
          <w:iCs/>
          <w:sz w:val="20"/>
          <w:szCs w:val="20"/>
        </w:rPr>
        <w:t xml:space="preserve"> </w:t>
      </w:r>
      <w:r w:rsidR="000711F6" w:rsidRPr="005B57F3">
        <w:rPr>
          <w:rStyle w:val="subst1"/>
          <w:rFonts w:ascii="Times New Roman" w:hAnsi="Times New Roman" w:cs="Times New Roman"/>
          <w:bCs/>
          <w:iCs/>
          <w:sz w:val="20"/>
          <w:szCs w:val="20"/>
        </w:rPr>
        <w:t>Служб</w:t>
      </w:r>
      <w:r w:rsidRPr="005B57F3">
        <w:rPr>
          <w:rStyle w:val="subst1"/>
          <w:rFonts w:ascii="Times New Roman" w:hAnsi="Times New Roman" w:cs="Times New Roman"/>
          <w:bCs/>
          <w:iCs/>
          <w:sz w:val="20"/>
          <w:szCs w:val="20"/>
        </w:rPr>
        <w:t>ой</w:t>
      </w:r>
      <w:r w:rsidR="000711F6" w:rsidRPr="005B57F3">
        <w:rPr>
          <w:rStyle w:val="subst1"/>
          <w:rFonts w:ascii="Times New Roman" w:hAnsi="Times New Roman" w:cs="Times New Roman"/>
          <w:bCs/>
          <w:iCs/>
          <w:sz w:val="20"/>
          <w:szCs w:val="20"/>
        </w:rPr>
        <w:t xml:space="preserve"> строительного надзора и жилищного контроля Красноярского края</w:t>
      </w:r>
      <w:r w:rsidRPr="005B57F3">
        <w:rPr>
          <w:rStyle w:val="subst1"/>
          <w:rFonts w:ascii="Times New Roman" w:hAnsi="Times New Roman" w:cs="Times New Roman"/>
          <w:bCs/>
          <w:iCs/>
          <w:sz w:val="20"/>
          <w:szCs w:val="20"/>
        </w:rPr>
        <w:t>.</w:t>
      </w:r>
    </w:p>
    <w:p w:rsidR="000711F6" w:rsidRPr="005B57F3" w:rsidRDefault="004C7726" w:rsidP="004C7726">
      <w:pPr>
        <w:tabs>
          <w:tab w:val="left" w:pos="284"/>
        </w:tabs>
        <w:spacing w:after="0" w:line="240" w:lineRule="auto"/>
        <w:ind w:left="284"/>
        <w:jc w:val="both"/>
        <w:rPr>
          <w:rFonts w:ascii="Times New Roman" w:hAnsi="Times New Roman" w:cs="Times New Roman"/>
          <w:i/>
          <w:sz w:val="20"/>
          <w:szCs w:val="20"/>
        </w:rPr>
      </w:pPr>
      <w:r w:rsidRPr="005B57F3">
        <w:rPr>
          <w:rFonts w:ascii="Times New Roman" w:hAnsi="Times New Roman" w:cs="Times New Roman"/>
          <w:sz w:val="20"/>
          <w:szCs w:val="20"/>
        </w:rPr>
        <w:t>С</w:t>
      </w:r>
      <w:r w:rsidR="000711F6" w:rsidRPr="005B57F3">
        <w:rPr>
          <w:rFonts w:ascii="Times New Roman" w:hAnsi="Times New Roman" w:cs="Times New Roman"/>
          <w:sz w:val="20"/>
          <w:szCs w:val="20"/>
        </w:rPr>
        <w:t>рок действия лицензии:</w:t>
      </w:r>
      <w:r w:rsidR="000711F6" w:rsidRPr="005B57F3">
        <w:rPr>
          <w:rStyle w:val="ad"/>
          <w:rFonts w:ascii="Times New Roman" w:hAnsi="Times New Roman" w:cs="Times New Roman"/>
          <w:bCs/>
          <w:sz w:val="20"/>
          <w:szCs w:val="20"/>
        </w:rPr>
        <w:t xml:space="preserve"> </w:t>
      </w:r>
      <w:r w:rsidRPr="005B57F3">
        <w:rPr>
          <w:rStyle w:val="ad"/>
          <w:rFonts w:ascii="Times New Roman" w:hAnsi="Times New Roman" w:cs="Times New Roman"/>
          <w:bCs/>
          <w:i w:val="0"/>
          <w:sz w:val="20"/>
          <w:szCs w:val="20"/>
        </w:rPr>
        <w:t xml:space="preserve">с 17.04.2015г. </w:t>
      </w:r>
      <w:r w:rsidR="000711F6" w:rsidRPr="005B57F3">
        <w:rPr>
          <w:rStyle w:val="ad"/>
          <w:rFonts w:ascii="Times New Roman" w:hAnsi="Times New Roman" w:cs="Times New Roman"/>
          <w:bCs/>
          <w:i w:val="0"/>
          <w:sz w:val="20"/>
          <w:szCs w:val="20"/>
        </w:rPr>
        <w:t>бессрочн</w:t>
      </w:r>
      <w:r w:rsidRPr="005B57F3">
        <w:rPr>
          <w:rStyle w:val="ad"/>
          <w:rFonts w:ascii="Times New Roman" w:hAnsi="Times New Roman" w:cs="Times New Roman"/>
          <w:bCs/>
          <w:i w:val="0"/>
          <w:sz w:val="20"/>
          <w:szCs w:val="20"/>
        </w:rPr>
        <w:t>о</w:t>
      </w:r>
      <w:r w:rsidR="000711F6" w:rsidRPr="005B57F3">
        <w:rPr>
          <w:rStyle w:val="ad"/>
          <w:rFonts w:ascii="Times New Roman" w:hAnsi="Times New Roman" w:cs="Times New Roman"/>
          <w:bCs/>
          <w:i w:val="0"/>
          <w:sz w:val="20"/>
          <w:szCs w:val="20"/>
        </w:rPr>
        <w:t>.</w:t>
      </w:r>
    </w:p>
    <w:p w:rsidR="00F76272" w:rsidRPr="005B57F3" w:rsidRDefault="00F76272" w:rsidP="00B11FF0">
      <w:pPr>
        <w:pStyle w:val="ConsPlusNonformat"/>
        <w:ind w:left="284"/>
        <w:jc w:val="both"/>
        <w:outlineLvl w:val="4"/>
        <w:rPr>
          <w:rFonts w:ascii="Times New Roman" w:hAnsi="Times New Roman" w:cs="Times New Roman"/>
          <w:b/>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3.2.6. Сведения о деятельности отдельных категорий эмитентов</w:t>
      </w:r>
    </w:p>
    <w:p w:rsidR="00163D68" w:rsidRPr="005B57F3" w:rsidRDefault="00163D68" w:rsidP="00163D68">
      <w:pPr>
        <w:pStyle w:val="ConsPlusNonformat"/>
        <w:ind w:left="284"/>
        <w:jc w:val="both"/>
        <w:outlineLvl w:val="4"/>
        <w:rPr>
          <w:rFonts w:ascii="Times New Roman" w:hAnsi="Times New Roman" w:cs="Times New Roman"/>
          <w:sz w:val="24"/>
          <w:szCs w:val="24"/>
        </w:rPr>
      </w:pPr>
      <w:bookmarkStart w:id="41" w:name="Par5436"/>
      <w:bookmarkStart w:id="42" w:name="Par5452"/>
      <w:bookmarkStart w:id="43" w:name="Par5478"/>
      <w:bookmarkStart w:id="44" w:name="Par5498"/>
      <w:bookmarkStart w:id="45" w:name="Par5517"/>
      <w:bookmarkEnd w:id="41"/>
      <w:bookmarkEnd w:id="42"/>
      <w:bookmarkEnd w:id="43"/>
      <w:bookmarkEnd w:id="44"/>
      <w:bookmarkEnd w:id="45"/>
      <w:r w:rsidRPr="005B57F3">
        <w:rPr>
          <w:rFonts w:ascii="Times New Roman" w:hAnsi="Times New Roman" w:cs="Times New Roman"/>
        </w:rPr>
        <w:t>Эмитент не является акционерным инвестиционным фондом, страховой или кредитной организацией, ипотечным агентом</w:t>
      </w:r>
      <w:r w:rsidRPr="005B57F3">
        <w:rPr>
          <w:rFonts w:ascii="Times New Roman" w:hAnsi="Times New Roman" w:cs="Times New Roman"/>
          <w:sz w:val="24"/>
          <w:szCs w:val="24"/>
        </w:rPr>
        <w:t>.</w:t>
      </w:r>
    </w:p>
    <w:p w:rsidR="00163D68" w:rsidRPr="005B57F3" w:rsidRDefault="00163D68" w:rsidP="004E35E2">
      <w:pPr>
        <w:pStyle w:val="ConsPlusNonformat"/>
        <w:ind w:firstLine="284"/>
        <w:jc w:val="both"/>
        <w:outlineLvl w:val="4"/>
        <w:rPr>
          <w:rFonts w:ascii="Times New Roman" w:hAnsi="Times New Roman" w:cs="Times New Roman"/>
          <w:b/>
          <w:sz w:val="24"/>
          <w:szCs w:val="24"/>
        </w:rPr>
      </w:pPr>
    </w:p>
    <w:p w:rsidR="002942D2" w:rsidRPr="005B57F3" w:rsidRDefault="002942D2" w:rsidP="00F76272">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3.2.7. Дополнительные сведения об эмитентах, основной деятельностью которых является добыча полезных ископаемых</w:t>
      </w:r>
    </w:p>
    <w:p w:rsidR="00F76272" w:rsidRPr="005B57F3" w:rsidRDefault="00F76272" w:rsidP="00F76272">
      <w:pPr>
        <w:ind w:left="284"/>
        <w:rPr>
          <w:rFonts w:ascii="Times New Roman" w:hAnsi="Times New Roman" w:cs="Times New Roman"/>
          <w:sz w:val="20"/>
          <w:szCs w:val="20"/>
        </w:rPr>
      </w:pPr>
      <w:bookmarkStart w:id="46" w:name="Par5530"/>
      <w:bookmarkEnd w:id="46"/>
      <w:r w:rsidRPr="005B57F3">
        <w:rPr>
          <w:rFonts w:ascii="Times New Roman" w:hAnsi="Times New Roman" w:cs="Times New Roman"/>
          <w:sz w:val="20"/>
          <w:szCs w:val="20"/>
        </w:rPr>
        <w:t>Основной деятельностью эмитента не является добыча полезных ископаемых</w:t>
      </w:r>
    </w:p>
    <w:p w:rsidR="002942D2" w:rsidRPr="005B57F3" w:rsidRDefault="002942D2" w:rsidP="004F620D">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3.2.8. Дополнительные сведения об эмитентах, основной деятельностью которых является оказание услуг связи</w:t>
      </w:r>
    </w:p>
    <w:p w:rsidR="004F620D" w:rsidRPr="005B57F3" w:rsidRDefault="004F620D" w:rsidP="004F620D">
      <w:pPr>
        <w:ind w:left="284"/>
        <w:rPr>
          <w:rFonts w:ascii="Times New Roman" w:hAnsi="Times New Roman" w:cs="Times New Roman"/>
          <w:sz w:val="20"/>
          <w:szCs w:val="20"/>
        </w:rPr>
      </w:pPr>
      <w:r w:rsidRPr="005B57F3">
        <w:rPr>
          <w:rFonts w:ascii="Times New Roman" w:hAnsi="Times New Roman" w:cs="Times New Roman"/>
          <w:sz w:val="20"/>
          <w:szCs w:val="20"/>
        </w:rPr>
        <w:t>Основной деятельностью эмитента не является оказание услуг связи</w:t>
      </w:r>
    </w:p>
    <w:p w:rsidR="002942D2" w:rsidRPr="005B57F3" w:rsidRDefault="002942D2" w:rsidP="004F620D">
      <w:pPr>
        <w:pStyle w:val="ConsPlusNonformat"/>
        <w:ind w:left="284"/>
        <w:jc w:val="both"/>
        <w:outlineLvl w:val="3"/>
        <w:rPr>
          <w:rFonts w:ascii="Times New Roman" w:hAnsi="Times New Roman" w:cs="Times New Roman"/>
          <w:b/>
          <w:sz w:val="24"/>
          <w:szCs w:val="24"/>
        </w:rPr>
      </w:pPr>
      <w:bookmarkStart w:id="47" w:name="Par5538"/>
      <w:bookmarkEnd w:id="47"/>
      <w:r w:rsidRPr="005B57F3">
        <w:rPr>
          <w:rFonts w:ascii="Times New Roman" w:hAnsi="Times New Roman" w:cs="Times New Roman"/>
          <w:b/>
          <w:sz w:val="24"/>
          <w:szCs w:val="24"/>
        </w:rPr>
        <w:t>3.3. Планы будущей деятельности эмитента</w:t>
      </w:r>
    </w:p>
    <w:p w:rsidR="002942D2" w:rsidRPr="005B57F3" w:rsidRDefault="0043749F" w:rsidP="004F620D">
      <w:pPr>
        <w:pStyle w:val="ConsPlusNonformat"/>
        <w:ind w:left="284"/>
        <w:jc w:val="both"/>
        <w:rPr>
          <w:rFonts w:ascii="Times New Roman" w:hAnsi="Times New Roman" w:cs="Times New Roman"/>
        </w:rPr>
      </w:pPr>
      <w:r w:rsidRPr="005B57F3">
        <w:rPr>
          <w:rFonts w:ascii="Times New Roman" w:hAnsi="Times New Roman" w:cs="Times New Roman"/>
        </w:rPr>
        <w:lastRenderedPageBreak/>
        <w:t>Планами эмитента предусмотрено сохранение существующих дополнительных видов деятельности и оказываемых дополнительных платных сервисов, а также постоянный анализ рынка сопутствующих основной деятельности услуг с целью расширения предложений клиентам компании.</w:t>
      </w:r>
    </w:p>
    <w:p w:rsidR="0043749F" w:rsidRPr="005B57F3" w:rsidRDefault="0043749F" w:rsidP="004F620D">
      <w:pPr>
        <w:pStyle w:val="ConsPlusNonformat"/>
        <w:ind w:left="284"/>
        <w:jc w:val="both"/>
        <w:rPr>
          <w:rFonts w:ascii="Times New Roman" w:hAnsi="Times New Roman" w:cs="Times New Roman"/>
        </w:rPr>
      </w:pPr>
    </w:p>
    <w:p w:rsidR="002942D2" w:rsidRPr="005B57F3" w:rsidRDefault="002942D2" w:rsidP="004F620D">
      <w:pPr>
        <w:pStyle w:val="ConsPlusNonformat"/>
        <w:ind w:left="284"/>
        <w:jc w:val="both"/>
        <w:outlineLvl w:val="3"/>
        <w:rPr>
          <w:rFonts w:ascii="Times New Roman" w:hAnsi="Times New Roman" w:cs="Times New Roman"/>
          <w:b/>
          <w:sz w:val="24"/>
          <w:szCs w:val="24"/>
        </w:rPr>
      </w:pPr>
      <w:bookmarkStart w:id="48" w:name="Par5541"/>
      <w:bookmarkEnd w:id="48"/>
      <w:r w:rsidRPr="005B57F3">
        <w:rPr>
          <w:rFonts w:ascii="Times New Roman" w:hAnsi="Times New Roman" w:cs="Times New Roman"/>
          <w:b/>
          <w:sz w:val="24"/>
          <w:szCs w:val="24"/>
        </w:rPr>
        <w:t>3.4. Участие эмитента в банковских группах, банковских холдингах, холдингах и ассоциациях</w:t>
      </w:r>
    </w:p>
    <w:p w:rsidR="004F620D" w:rsidRPr="005B57F3" w:rsidRDefault="004F620D" w:rsidP="004F620D">
      <w:pPr>
        <w:ind w:left="284"/>
        <w:rPr>
          <w:rFonts w:ascii="Times New Roman" w:hAnsi="Times New Roman" w:cs="Times New Roman"/>
          <w:sz w:val="20"/>
          <w:szCs w:val="20"/>
        </w:rPr>
      </w:pPr>
      <w:bookmarkStart w:id="49" w:name="Par5545"/>
      <w:bookmarkEnd w:id="49"/>
      <w:r w:rsidRPr="005B57F3">
        <w:rPr>
          <w:rFonts w:ascii="Times New Roman" w:hAnsi="Times New Roman" w:cs="Times New Roman"/>
          <w:sz w:val="20"/>
          <w:szCs w:val="20"/>
        </w:rPr>
        <w:t>Эмитент не участвует в банковских группах, банковских холдингах, холдингах и ассоциациях</w:t>
      </w:r>
    </w:p>
    <w:p w:rsidR="002942D2" w:rsidRPr="005B57F3" w:rsidRDefault="002942D2" w:rsidP="004F620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3.5. Подконтрольные эмитенту организации, имеющие для него существенное значение</w:t>
      </w:r>
    </w:p>
    <w:p w:rsidR="004F620D" w:rsidRPr="005B57F3" w:rsidRDefault="004F620D" w:rsidP="004F620D">
      <w:pPr>
        <w:ind w:left="284"/>
        <w:rPr>
          <w:rFonts w:ascii="Times New Roman" w:hAnsi="Times New Roman" w:cs="Times New Roman"/>
          <w:sz w:val="20"/>
          <w:szCs w:val="20"/>
        </w:rPr>
      </w:pPr>
      <w:bookmarkStart w:id="50" w:name="Par5564"/>
      <w:bookmarkEnd w:id="50"/>
      <w:r w:rsidRPr="005B57F3">
        <w:rPr>
          <w:rFonts w:ascii="Times New Roman" w:hAnsi="Times New Roman" w:cs="Times New Roman"/>
          <w:sz w:val="20"/>
          <w:szCs w:val="20"/>
        </w:rPr>
        <w:t>Эмитент не имеет подконтрольных организаций, имеющих для него существенное значение</w:t>
      </w:r>
    </w:p>
    <w:p w:rsidR="002942D2" w:rsidRPr="005B57F3" w:rsidRDefault="002942D2" w:rsidP="00D52F20">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F0007" w:rsidRPr="005B57F3" w:rsidRDefault="00EF0007" w:rsidP="00D52F20">
      <w:pPr>
        <w:pStyle w:val="2"/>
        <w:spacing w:line="240" w:lineRule="auto"/>
        <w:ind w:left="284"/>
        <w:rPr>
          <w:rFonts w:ascii="Times New Roman" w:hAnsi="Times New Roman" w:cs="Times New Roman"/>
          <w:color w:val="auto"/>
          <w:sz w:val="22"/>
          <w:szCs w:val="22"/>
        </w:rPr>
      </w:pPr>
      <w:r w:rsidRPr="005B57F3">
        <w:rPr>
          <w:rFonts w:ascii="Times New Roman" w:hAnsi="Times New Roman" w:cs="Times New Roman"/>
          <w:color w:val="auto"/>
          <w:sz w:val="22"/>
          <w:szCs w:val="22"/>
        </w:rPr>
        <w:t>3.6.1. Основные средства</w:t>
      </w:r>
    </w:p>
    <w:p w:rsidR="00721BC5" w:rsidRPr="005B57F3" w:rsidRDefault="00721BC5" w:rsidP="00EF0007">
      <w:pPr>
        <w:spacing w:after="0"/>
        <w:ind w:left="284"/>
        <w:rPr>
          <w:rFonts w:ascii="Times New Roman" w:hAnsi="Times New Roman" w:cs="Times New Roman"/>
          <w:sz w:val="20"/>
          <w:szCs w:val="20"/>
        </w:rPr>
      </w:pPr>
      <w:bookmarkStart w:id="51" w:name="Par5584"/>
      <w:bookmarkEnd w:id="51"/>
      <w:r w:rsidRPr="005B57F3">
        <w:rPr>
          <w:rFonts w:ascii="Times New Roman" w:hAnsi="Times New Roman" w:cs="Times New Roman"/>
          <w:sz w:val="20"/>
          <w:szCs w:val="20"/>
        </w:rPr>
        <w:t xml:space="preserve">За </w:t>
      </w:r>
      <w:r w:rsidR="00A3674D" w:rsidRPr="005B57F3">
        <w:rPr>
          <w:rFonts w:ascii="Times New Roman" w:hAnsi="Times New Roman" w:cs="Times New Roman"/>
          <w:sz w:val="20"/>
          <w:szCs w:val="20"/>
        </w:rPr>
        <w:t>9</w:t>
      </w:r>
      <w:r w:rsidR="00B51D3F" w:rsidRPr="005B57F3">
        <w:rPr>
          <w:rFonts w:ascii="Times New Roman" w:hAnsi="Times New Roman" w:cs="Times New Roman"/>
          <w:sz w:val="20"/>
          <w:szCs w:val="20"/>
        </w:rPr>
        <w:t xml:space="preserve"> месяцев </w:t>
      </w:r>
      <w:r w:rsidRPr="005B57F3">
        <w:rPr>
          <w:rFonts w:ascii="Times New Roman" w:hAnsi="Times New Roman" w:cs="Times New Roman"/>
          <w:sz w:val="20"/>
          <w:szCs w:val="20"/>
        </w:rPr>
        <w:t>201</w:t>
      </w:r>
      <w:r w:rsidR="00B51D3F" w:rsidRPr="005B57F3">
        <w:rPr>
          <w:rFonts w:ascii="Times New Roman" w:hAnsi="Times New Roman" w:cs="Times New Roman"/>
          <w:sz w:val="20"/>
          <w:szCs w:val="20"/>
        </w:rPr>
        <w:t>5</w:t>
      </w:r>
      <w:r w:rsidRPr="005B57F3">
        <w:rPr>
          <w:rFonts w:ascii="Times New Roman" w:hAnsi="Times New Roman" w:cs="Times New Roman"/>
          <w:sz w:val="20"/>
          <w:szCs w:val="20"/>
        </w:rPr>
        <w:t xml:space="preserve"> г.</w:t>
      </w:r>
    </w:p>
    <w:p w:rsidR="00721BC5" w:rsidRPr="005B57F3" w:rsidRDefault="00721BC5" w:rsidP="00EF0007">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5386"/>
        <w:gridCol w:w="2410"/>
        <w:gridCol w:w="1701"/>
      </w:tblGrid>
      <w:tr w:rsidR="00A3674D" w:rsidRPr="005B57F3" w:rsidTr="00B51D3F">
        <w:tc>
          <w:tcPr>
            <w:tcW w:w="5386" w:type="dxa"/>
            <w:tcBorders>
              <w:top w:val="double" w:sz="6" w:space="0" w:color="auto"/>
              <w:left w:val="double" w:sz="6" w:space="0" w:color="auto"/>
              <w:bottom w:val="single" w:sz="6" w:space="0" w:color="auto"/>
              <w:right w:val="single" w:sz="6" w:space="0" w:color="auto"/>
            </w:tcBorders>
            <w:hideMark/>
          </w:tcPr>
          <w:p w:rsidR="00721BC5" w:rsidRPr="005B57F3" w:rsidRDefault="00721BC5" w:rsidP="00EF0007">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группы объектов основных средств</w:t>
            </w:r>
          </w:p>
        </w:tc>
        <w:tc>
          <w:tcPr>
            <w:tcW w:w="2410" w:type="dxa"/>
            <w:tcBorders>
              <w:top w:val="double" w:sz="6" w:space="0" w:color="auto"/>
              <w:left w:val="single" w:sz="6" w:space="0" w:color="auto"/>
              <w:bottom w:val="single" w:sz="6" w:space="0" w:color="auto"/>
              <w:right w:val="single" w:sz="6" w:space="0" w:color="auto"/>
            </w:tcBorders>
            <w:hideMark/>
          </w:tcPr>
          <w:p w:rsidR="00721BC5" w:rsidRPr="005B57F3"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5B57F3">
              <w:rPr>
                <w:rFonts w:ascii="Times New Roman" w:hAnsi="Times New Roman" w:cs="Times New Roman"/>
                <w:sz w:val="20"/>
                <w:szCs w:val="20"/>
              </w:rPr>
              <w:t>Первоначальная (восстановительная) стоимость</w:t>
            </w:r>
          </w:p>
        </w:tc>
        <w:tc>
          <w:tcPr>
            <w:tcW w:w="1701" w:type="dxa"/>
            <w:tcBorders>
              <w:top w:val="double" w:sz="6" w:space="0" w:color="auto"/>
              <w:left w:val="single" w:sz="6" w:space="0" w:color="auto"/>
              <w:bottom w:val="single" w:sz="6" w:space="0" w:color="auto"/>
              <w:right w:val="double" w:sz="6" w:space="0" w:color="auto"/>
            </w:tcBorders>
            <w:hideMark/>
          </w:tcPr>
          <w:p w:rsidR="00721BC5" w:rsidRPr="005B57F3"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5B57F3">
              <w:rPr>
                <w:rFonts w:ascii="Times New Roman" w:hAnsi="Times New Roman" w:cs="Times New Roman"/>
                <w:sz w:val="20"/>
                <w:szCs w:val="20"/>
              </w:rPr>
              <w:t>Сумма начисленной амортизации</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здания</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400 864</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62 024</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сооружения</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4 551</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земельные участки</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1 642</w:t>
            </w:r>
          </w:p>
        </w:tc>
        <w:tc>
          <w:tcPr>
            <w:tcW w:w="1701" w:type="dxa"/>
            <w:tcBorders>
              <w:top w:val="single" w:sz="6" w:space="0" w:color="auto"/>
              <w:left w:val="single" w:sz="6" w:space="0" w:color="auto"/>
              <w:bottom w:val="single" w:sz="6" w:space="0" w:color="auto"/>
              <w:right w:val="double" w:sz="6" w:space="0" w:color="auto"/>
            </w:tcBorders>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537</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транспортные средства и передвижная техника</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444 945</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257 672</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машины и оборудования</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10 790</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9 152</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административно-хозяйственный инвентарь</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76 662</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56 582</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прочие основные средства</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1 149</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1 035</w:t>
            </w:r>
          </w:p>
        </w:tc>
      </w:tr>
      <w:tr w:rsidR="00A3674D" w:rsidRPr="005B57F3" w:rsidTr="00B51D3F">
        <w:tc>
          <w:tcPr>
            <w:tcW w:w="5386" w:type="dxa"/>
            <w:tcBorders>
              <w:top w:val="single" w:sz="6" w:space="0" w:color="auto"/>
              <w:left w:val="double" w:sz="6" w:space="0" w:color="auto"/>
              <w:bottom w:val="doub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ИТОГО</w:t>
            </w:r>
          </w:p>
        </w:tc>
        <w:tc>
          <w:tcPr>
            <w:tcW w:w="2410" w:type="dxa"/>
            <w:tcBorders>
              <w:top w:val="single" w:sz="6" w:space="0" w:color="auto"/>
              <w:left w:val="single" w:sz="6" w:space="0" w:color="auto"/>
              <w:bottom w:val="doub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 xml:space="preserve">       940 603</w:t>
            </w:r>
          </w:p>
        </w:tc>
        <w:tc>
          <w:tcPr>
            <w:tcW w:w="1701" w:type="dxa"/>
            <w:tcBorders>
              <w:top w:val="single" w:sz="6" w:space="0" w:color="auto"/>
              <w:left w:val="single" w:sz="6" w:space="0" w:color="auto"/>
              <w:bottom w:val="doub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 xml:space="preserve">       387 002</w:t>
            </w:r>
          </w:p>
        </w:tc>
      </w:tr>
    </w:tbl>
    <w:p w:rsidR="00721BC5" w:rsidRPr="005B57F3" w:rsidRDefault="00721BC5" w:rsidP="00721B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способах начисления амортизационных отчислений по группам объектов основных средств:</w:t>
      </w:r>
      <w:r w:rsidRPr="005B57F3">
        <w:rPr>
          <w:rFonts w:ascii="Times New Roman" w:hAnsi="Times New Roman" w:cs="Times New Roman"/>
          <w:sz w:val="20"/>
          <w:szCs w:val="20"/>
        </w:rPr>
        <w:br/>
      </w:r>
      <w:r w:rsidRPr="005B57F3">
        <w:rPr>
          <w:rFonts w:ascii="Times New Roman" w:hAnsi="Times New Roman" w:cs="Times New Roman"/>
          <w:bCs/>
          <w:iCs/>
          <w:sz w:val="20"/>
          <w:szCs w:val="20"/>
        </w:rPr>
        <w:t>Начисление амортизации по объектам основных средств</w:t>
      </w:r>
      <w:r w:rsidR="00D97F82"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производится линейным способом, исходя из первоначальной или восстановительной стоимости объекта основных средств и нормы амортизации, исчисленной исходя из срока полезного использования этого объекта. Понижающие и повышающие коэффициенты при начислении амортизации не применяются, кроме случаев, когда договором лизинга предусмотрено</w:t>
      </w:r>
      <w:r w:rsidR="00EF0007"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применение</w:t>
      </w:r>
      <w:r w:rsidR="00EF0007"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специального</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коэффициента</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основной</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норме</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амортизации.</w:t>
      </w:r>
      <w:r w:rsidRPr="005B57F3">
        <w:rPr>
          <w:rFonts w:ascii="Times New Roman" w:hAnsi="Times New Roman" w:cs="Times New Roman"/>
          <w:bCs/>
          <w:iCs/>
          <w:sz w:val="20"/>
          <w:szCs w:val="20"/>
        </w:rPr>
        <w:br/>
      </w:r>
      <w:r w:rsidRPr="005B57F3">
        <w:rPr>
          <w:rFonts w:ascii="Times New Roman" w:hAnsi="Times New Roman" w:cs="Times New Roman"/>
          <w:sz w:val="20"/>
          <w:szCs w:val="20"/>
        </w:rPr>
        <w:t>Отчетная дата:</w:t>
      </w:r>
      <w:r w:rsidRPr="005B57F3">
        <w:rPr>
          <w:rFonts w:ascii="Times New Roman" w:hAnsi="Times New Roman" w:cs="Times New Roman"/>
          <w:bCs/>
          <w:iCs/>
          <w:sz w:val="20"/>
          <w:szCs w:val="20"/>
        </w:rPr>
        <w:t xml:space="preserve"> 3</w:t>
      </w:r>
      <w:r w:rsidR="00EF0007" w:rsidRPr="005B57F3">
        <w:rPr>
          <w:rFonts w:ascii="Times New Roman" w:hAnsi="Times New Roman" w:cs="Times New Roman"/>
          <w:bCs/>
          <w:iCs/>
          <w:sz w:val="20"/>
          <w:szCs w:val="20"/>
        </w:rPr>
        <w:t>0</w:t>
      </w:r>
      <w:r w:rsidRPr="005B57F3">
        <w:rPr>
          <w:rFonts w:ascii="Times New Roman" w:hAnsi="Times New Roman" w:cs="Times New Roman"/>
          <w:bCs/>
          <w:iCs/>
          <w:sz w:val="20"/>
          <w:szCs w:val="20"/>
        </w:rPr>
        <w:t>.0</w:t>
      </w:r>
      <w:r w:rsidR="00A3674D" w:rsidRPr="005B57F3">
        <w:rPr>
          <w:rFonts w:ascii="Times New Roman" w:hAnsi="Times New Roman" w:cs="Times New Roman"/>
          <w:bCs/>
          <w:iCs/>
          <w:sz w:val="20"/>
          <w:szCs w:val="20"/>
        </w:rPr>
        <w:t>9</w:t>
      </w:r>
      <w:r w:rsidRPr="005B57F3">
        <w:rPr>
          <w:rFonts w:ascii="Times New Roman" w:hAnsi="Times New Roman" w:cs="Times New Roman"/>
          <w:bCs/>
          <w:iCs/>
          <w:sz w:val="20"/>
          <w:szCs w:val="20"/>
        </w:rPr>
        <w:t>.2015</w:t>
      </w:r>
    </w:p>
    <w:p w:rsidR="00721BC5" w:rsidRPr="005B57F3" w:rsidRDefault="00721BC5" w:rsidP="00D97F82">
      <w:pPr>
        <w:spacing w:after="0"/>
        <w:ind w:left="284"/>
        <w:jc w:val="both"/>
      </w:pPr>
      <w:r w:rsidRPr="005B57F3">
        <w:rPr>
          <w:rFonts w:ascii="Times New Roman" w:hAnsi="Times New Roman" w:cs="Times New Roman"/>
          <w:sz w:val="20"/>
          <w:szCs w:val="20"/>
        </w:rPr>
        <w:t>Переоценка основных средств и долгосрочно арендуемых основных средств, осуществленн</w:t>
      </w:r>
      <w:r w:rsidR="00D52F20" w:rsidRPr="005B57F3">
        <w:rPr>
          <w:rFonts w:ascii="Times New Roman" w:hAnsi="Times New Roman" w:cs="Times New Roman"/>
          <w:sz w:val="20"/>
          <w:szCs w:val="20"/>
        </w:rPr>
        <w:t>ая</w:t>
      </w:r>
      <w:r w:rsidRPr="005B57F3">
        <w:rPr>
          <w:rFonts w:ascii="Times New Roman" w:hAnsi="Times New Roman" w:cs="Times New Roman"/>
          <w:sz w:val="20"/>
          <w:szCs w:val="20"/>
        </w:rPr>
        <w:t xml:space="preserve">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w:t>
      </w:r>
      <w:r w:rsidRPr="005B57F3">
        <w:rPr>
          <w:rFonts w:ascii="Times New Roman" w:hAnsi="Times New Roman" w:cs="Times New Roman"/>
          <w:b/>
          <w:sz w:val="20"/>
          <w:szCs w:val="20"/>
        </w:rPr>
        <w:t>не проводилась</w:t>
      </w:r>
    </w:p>
    <w:p w:rsidR="002942D2" w:rsidRPr="005B57F3" w:rsidRDefault="00721BC5" w:rsidP="00D97F82">
      <w:pPr>
        <w:spacing w:after="0"/>
        <w:ind w:left="284"/>
        <w:rPr>
          <w:rFonts w:ascii="Times New Roman" w:hAnsi="Times New Roman" w:cs="Times New Roman"/>
          <w:b/>
          <w:sz w:val="24"/>
          <w:szCs w:val="24"/>
        </w:rPr>
      </w:pPr>
      <w:r w:rsidRPr="005B57F3">
        <w:br/>
      </w:r>
      <w:r w:rsidR="002942D2" w:rsidRPr="005B57F3">
        <w:rPr>
          <w:rFonts w:ascii="Times New Roman" w:hAnsi="Times New Roman" w:cs="Times New Roman"/>
          <w:b/>
          <w:sz w:val="24"/>
          <w:szCs w:val="24"/>
        </w:rPr>
        <w:t>Раздел IV. Сведения о финансово-хозяйственной деятельности эмитента</w:t>
      </w:r>
    </w:p>
    <w:p w:rsidR="00211FEF" w:rsidRPr="005B57F3" w:rsidRDefault="00211FEF" w:rsidP="00211FEF">
      <w:pPr>
        <w:pStyle w:val="2"/>
        <w:spacing w:before="0"/>
        <w:ind w:left="284"/>
        <w:jc w:val="both"/>
        <w:rPr>
          <w:rFonts w:ascii="Times New Roman" w:hAnsi="Times New Roman" w:cs="Times New Roman"/>
          <w:color w:val="auto"/>
          <w:sz w:val="24"/>
          <w:szCs w:val="24"/>
        </w:rPr>
      </w:pPr>
      <w:r w:rsidRPr="005B57F3">
        <w:rPr>
          <w:rFonts w:ascii="Times New Roman" w:hAnsi="Times New Roman" w:cs="Times New Roman"/>
          <w:color w:val="auto"/>
          <w:sz w:val="24"/>
          <w:szCs w:val="24"/>
        </w:rPr>
        <w:t>4.1. Результаты финансово-хозяйственной деятельности эмитента</w:t>
      </w:r>
    </w:p>
    <w:p w:rsidR="00C350AB" w:rsidRPr="005B57F3" w:rsidRDefault="00C350AB" w:rsidP="00C350AB">
      <w:pPr>
        <w:pStyle w:val="SubHeading"/>
        <w:spacing w:before="0" w:after="0"/>
        <w:ind w:left="284"/>
        <w:jc w:val="both"/>
      </w:pPr>
      <w:r w:rsidRPr="005B57F3">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Стандарт (правила), в соответствии с которыми составлена бухгалтерская (финансовая) отчетность,  на основании которой рассчитаны показатели:</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РСБУ</w:t>
      </w:r>
    </w:p>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Единица измерения для суммы непокрытого убытка:</w:t>
      </w:r>
      <w:r w:rsidRPr="005B57F3">
        <w:rPr>
          <w:rStyle w:val="Subst"/>
          <w:rFonts w:ascii="Times New Roman" w:hAnsi="Times New Roman" w:cs="Times New Roman"/>
          <w:b w:val="0"/>
          <w:bCs/>
          <w:i w:val="0"/>
          <w:iCs/>
          <w:sz w:val="20"/>
          <w:szCs w:val="20"/>
        </w:rPr>
        <w:t xml:space="preserve"> тыс. руб.</w:t>
      </w:r>
    </w:p>
    <w:p w:rsidR="00C350AB" w:rsidRPr="005B57F3" w:rsidRDefault="00C350AB" w:rsidP="00C350AB">
      <w:pPr>
        <w:pStyle w:val="ThinDelim"/>
        <w:ind w:left="284"/>
        <w:jc w:val="both"/>
        <w:rPr>
          <w:sz w:val="20"/>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3969"/>
        <w:gridCol w:w="2977"/>
        <w:gridCol w:w="2551"/>
      </w:tblGrid>
      <w:tr w:rsidR="0084249B" w:rsidRPr="005B57F3" w:rsidTr="00C350AB">
        <w:tc>
          <w:tcPr>
            <w:tcW w:w="3969" w:type="dxa"/>
            <w:tcBorders>
              <w:top w:val="doub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977" w:type="dxa"/>
            <w:tcBorders>
              <w:top w:val="doub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center"/>
              <w:rPr>
                <w:rFonts w:ascii="Times New Roman" w:hAnsi="Times New Roman" w:cs="Times New Roman"/>
                <w:sz w:val="20"/>
                <w:szCs w:val="20"/>
                <w:lang w:val="en-US"/>
              </w:rPr>
            </w:pPr>
            <w:r w:rsidRPr="005B57F3">
              <w:rPr>
                <w:rFonts w:ascii="Times New Roman" w:hAnsi="Times New Roman" w:cs="Times New Roman"/>
                <w:sz w:val="20"/>
                <w:szCs w:val="20"/>
              </w:rPr>
              <w:t>2014, 9 мес.</w:t>
            </w:r>
          </w:p>
        </w:tc>
        <w:tc>
          <w:tcPr>
            <w:tcW w:w="2551" w:type="dxa"/>
            <w:tcBorders>
              <w:top w:val="doub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Норма чистой прибыли, %</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-2,42</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1,95</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Коэффициент оборачиваемости активов, раз</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4,22</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5,80</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Рентабельность активов, %</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-10,13</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lang w:val="en-US"/>
              </w:rPr>
              <w:t>10</w:t>
            </w:r>
            <w:r w:rsidRPr="005B57F3">
              <w:rPr>
                <w:rFonts w:ascii="Times New Roman" w:hAnsi="Times New Roman" w:cs="Times New Roman"/>
                <w:sz w:val="20"/>
                <w:szCs w:val="20"/>
              </w:rPr>
              <w:t>,</w:t>
            </w:r>
            <w:r w:rsidRPr="005B57F3">
              <w:rPr>
                <w:rFonts w:ascii="Times New Roman" w:hAnsi="Times New Roman" w:cs="Times New Roman"/>
                <w:sz w:val="20"/>
                <w:szCs w:val="20"/>
                <w:lang w:val="en-US"/>
              </w:rPr>
              <w:t>94</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Рентабельность собственного капитала, %</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24,87</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32,4</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Сумма непокрытого убытка на отчетную дату</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-488 270</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-609 572</w:t>
            </w:r>
          </w:p>
        </w:tc>
      </w:tr>
      <w:tr w:rsidR="0084249B" w:rsidRPr="005B57F3" w:rsidTr="00C350AB">
        <w:tc>
          <w:tcPr>
            <w:tcW w:w="3969" w:type="dxa"/>
            <w:tcBorders>
              <w:top w:val="single" w:sz="6" w:space="0" w:color="auto"/>
              <w:left w:val="double" w:sz="6" w:space="0" w:color="auto"/>
              <w:bottom w:val="doub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Соотношение непокрытого убытка на отчетную дату и балансовой стоимости активов, %</w:t>
            </w:r>
          </w:p>
        </w:tc>
        <w:tc>
          <w:tcPr>
            <w:tcW w:w="2977" w:type="dxa"/>
            <w:tcBorders>
              <w:top w:val="single" w:sz="6" w:space="0" w:color="auto"/>
              <w:left w:val="single" w:sz="6" w:space="0" w:color="auto"/>
              <w:bottom w:val="doub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lang w:val="en-US"/>
              </w:rPr>
            </w:pPr>
            <w:r w:rsidRPr="005B57F3">
              <w:rPr>
                <w:rFonts w:ascii="Times New Roman" w:hAnsi="Times New Roman" w:cs="Times New Roman"/>
                <w:sz w:val="20"/>
                <w:szCs w:val="20"/>
              </w:rPr>
              <w:t>-11,09</w:t>
            </w:r>
          </w:p>
        </w:tc>
        <w:tc>
          <w:tcPr>
            <w:tcW w:w="2551" w:type="dxa"/>
            <w:tcBorders>
              <w:top w:val="single" w:sz="6" w:space="0" w:color="auto"/>
              <w:left w:val="single" w:sz="6" w:space="0" w:color="auto"/>
              <w:bottom w:val="doub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-15,81</w:t>
            </w:r>
          </w:p>
        </w:tc>
      </w:tr>
    </w:tbl>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Все показатели рассчитаны на основе рекомендуемых методик расчетов:</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Да</w:t>
      </w:r>
    </w:p>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rsidR="00AF3A3C" w:rsidRPr="005B57F3" w:rsidRDefault="00AF3A3C" w:rsidP="00AF3A3C">
      <w:pPr>
        <w:pStyle w:val="a6"/>
        <w:ind w:left="284"/>
        <w:jc w:val="both"/>
      </w:pPr>
      <w:r w:rsidRPr="005B57F3">
        <w:t xml:space="preserve">Норма чистой прибыли. В 2014 году  показатель не имеет экономического смысла по причине наличия убытка,  в 2015 году норма прибыли составила 1,95 %. </w:t>
      </w:r>
    </w:p>
    <w:p w:rsidR="00AF3A3C" w:rsidRPr="005B57F3" w:rsidRDefault="00AF3A3C" w:rsidP="00AF3A3C">
      <w:pPr>
        <w:pStyle w:val="a6"/>
        <w:ind w:left="284"/>
        <w:jc w:val="both"/>
      </w:pPr>
      <w:r w:rsidRPr="005B57F3">
        <w:t xml:space="preserve"> Коэффициент оборачиваемости активов за 9 месяцев  2015 года по сравнению с  2014 годом вырос на 23,3%, и обусловлен применением увеличением квартальной выручки при расчете коэффициента.</w:t>
      </w:r>
    </w:p>
    <w:p w:rsidR="00AF3A3C" w:rsidRPr="005B57F3" w:rsidRDefault="00AF3A3C" w:rsidP="00AF3A3C">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Рентабельность активов за 9 месяцев 2015года, выросла по сравнению с аналогичным показателем за 2014 год и обусловлена получением прибыли по итогам работы.</w:t>
      </w:r>
    </w:p>
    <w:p w:rsidR="00AF3A3C" w:rsidRPr="005B57F3" w:rsidRDefault="00AF3A3C" w:rsidP="00AF3A3C">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Рост рентабельности собственного капитала за 9 месяцев 2015года по сравнению с аналогичным показателем за 2014 год также обусловлен получением прибыли по итогам работы </w:t>
      </w:r>
    </w:p>
    <w:p w:rsidR="00AF3A3C" w:rsidRPr="005B57F3" w:rsidRDefault="00AF3A3C" w:rsidP="00AF3A3C">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Соотношение суммы непокрытого убытка на отчетную дату и балансовой стоимости активов за 9 месяцев 2015 года по сравнению с 2014 годом  изменилась на 28.3% и обусловлено полученным убытком по итогам работы за 2014 год.</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За 9 месяцев 2015 года Общество получило чистую прибыль в размере 435 020 тыс. руб., что на 884 532 тыс. руб. больше чем за аналогичный период 2014 года. На увеличение данного показателя в основном повлияли следующие факторы:</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увеличение выручки на 3 758 199 тыс. руб. или на 20,2%;</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proofErr w:type="gramStart"/>
      <w:r w:rsidRPr="005B57F3">
        <w:rPr>
          <w:rStyle w:val="Subst"/>
          <w:rFonts w:ascii="Times New Roman" w:hAnsi="Times New Roman" w:cs="Times New Roman"/>
          <w:b w:val="0"/>
          <w:bCs/>
          <w:i w:val="0"/>
          <w:iCs/>
          <w:sz w:val="20"/>
          <w:szCs w:val="20"/>
        </w:rPr>
        <w:t>- рост процентов к получению на 16 620 тыс. руб. или на 2 676% в связи с размещением собственных свободных денежных средств;</w:t>
      </w:r>
      <w:proofErr w:type="gramEnd"/>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снижение процентов к уплате на 16 753 тыс. руб. или на 49,5 %, что обусловлено применяемой политикой Общества в части сокращения использования заемных средств, а также снижением банками процентной ставки по выдаваемым кредитам;</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уменьшение прочих расходов, связанное со снижением на 520 278 тыс. руб. или 40,4% резерва по сомнительным долгам.</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Коэффициент оборачиваемости активов показывает, сколько раз за период совершается полный цикл производства и обращения, приносящий эффект в виде прибыли. Характеризует эффективность использования эмитентом всех имеющихся ресурсов независимо от источников их привлечения. Данный показатель в отчетном периоде увеличился с 4,22 раз до 5,8 раз по сравнению с аналогичным периодом прошлого года. Рост главным образом обусловлен значительным увеличением выручки при незначительном приросте величины активов.  </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Увеличение показателей рентабельности активов и собственного капитала за 9 месяцев 2015 года по сравнению с аналогичным периодом 2014 года до 10,94 % и 32,4 % соответственно, связано с опережением роста чистой прибыли Общества над ростом его активов.  </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C350AB" w:rsidRPr="005B57F3" w:rsidRDefault="00C350AB" w:rsidP="00C350AB">
      <w:pPr>
        <w:spacing w:after="0"/>
        <w:ind w:left="284"/>
        <w:jc w:val="both"/>
        <w:rPr>
          <w:rStyle w:val="Subst"/>
          <w:rFonts w:ascii="Times New Roman" w:hAnsi="Times New Roman" w:cs="Times New Roman"/>
          <w:bCs/>
          <w:i w:val="0"/>
          <w:iCs/>
          <w:sz w:val="20"/>
          <w:szCs w:val="20"/>
        </w:rPr>
      </w:pPr>
      <w:proofErr w:type="gramStart"/>
      <w:r w:rsidRPr="005B57F3">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211FEF" w:rsidRPr="005B57F3" w:rsidRDefault="00211FEF" w:rsidP="00211FEF">
      <w:pPr>
        <w:spacing w:after="0"/>
        <w:ind w:left="284"/>
        <w:jc w:val="both"/>
        <w:rPr>
          <w:rStyle w:val="Subst"/>
          <w:rFonts w:ascii="Times New Roman" w:hAnsi="Times New Roman" w:cs="Times New Roman"/>
          <w:b w:val="0"/>
          <w:bCs/>
          <w:i w:val="0"/>
          <w:iCs/>
          <w:sz w:val="20"/>
          <w:szCs w:val="20"/>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4.2. Ликвидность эмитента, достаточность капитала и оборотных средств</w:t>
      </w:r>
    </w:p>
    <w:p w:rsidR="0084249B" w:rsidRPr="005B57F3" w:rsidRDefault="0084249B" w:rsidP="0084249B">
      <w:pPr>
        <w:pStyle w:val="SubHeading"/>
        <w:spacing w:before="0" w:after="0"/>
        <w:ind w:left="284"/>
        <w:jc w:val="both"/>
      </w:pPr>
      <w:r w:rsidRPr="005B57F3">
        <w:t>Динамика показателей, характеризующих ликвидность эмитента, рассчитанных на основе данных бухгалтерской (финансовой) отчетности.</w:t>
      </w:r>
    </w:p>
    <w:p w:rsidR="0084249B" w:rsidRPr="005B57F3" w:rsidRDefault="0084249B" w:rsidP="0084249B">
      <w:pPr>
        <w:spacing w:after="0"/>
        <w:ind w:left="284"/>
        <w:jc w:val="both"/>
        <w:rPr>
          <w:rStyle w:val="Subst"/>
          <w:rFonts w:ascii="Times New Roman" w:hAnsi="Times New Roman" w:cs="Times New Roman"/>
          <w:bCs/>
          <w:i w:val="0"/>
          <w:iCs/>
          <w:sz w:val="20"/>
          <w:szCs w:val="20"/>
        </w:rPr>
      </w:pPr>
      <w:r w:rsidRPr="005B57F3">
        <w:rPr>
          <w:rFonts w:ascii="Times New Roman" w:hAnsi="Times New Roman" w:cs="Times New Roman"/>
          <w:sz w:val="20"/>
          <w:szCs w:val="20"/>
        </w:rPr>
        <w:t>Стандарт (правила), в соответствии с которыми составлена бухгалтерская (финансовая) отчетность,  на основании которой рассчитаны показатели:</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 xml:space="preserve">РСБУ </w:t>
      </w:r>
    </w:p>
    <w:p w:rsidR="0084249B" w:rsidRPr="005B57F3" w:rsidRDefault="0084249B" w:rsidP="0084249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 для показателя чистый оборотный капитал:</w:t>
      </w:r>
      <w:r w:rsidRPr="005B57F3">
        <w:rPr>
          <w:rStyle w:val="Subst"/>
          <w:rFonts w:ascii="Times New Roman" w:hAnsi="Times New Roman" w:cs="Times New Roman"/>
          <w:b w:val="0"/>
          <w:bCs/>
          <w:i w:val="0"/>
          <w:iCs/>
          <w:sz w:val="20"/>
          <w:szCs w:val="20"/>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4195"/>
        <w:gridCol w:w="3034"/>
        <w:gridCol w:w="2268"/>
      </w:tblGrid>
      <w:tr w:rsidR="0084249B" w:rsidRPr="005B57F3" w:rsidTr="0084249B">
        <w:trPr>
          <w:trHeight w:val="297"/>
        </w:trPr>
        <w:tc>
          <w:tcPr>
            <w:tcW w:w="4195" w:type="dxa"/>
            <w:tcBorders>
              <w:top w:val="double" w:sz="6" w:space="0" w:color="auto"/>
              <w:left w:val="double" w:sz="6" w:space="0" w:color="auto"/>
              <w:bottom w:val="single" w:sz="6" w:space="0" w:color="auto"/>
              <w:right w:val="single" w:sz="6" w:space="0" w:color="auto"/>
            </w:tcBorders>
          </w:tcPr>
          <w:p w:rsidR="0084249B" w:rsidRPr="005B57F3" w:rsidRDefault="0084249B" w:rsidP="0084249B">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3034" w:type="dxa"/>
            <w:tcBorders>
              <w:top w:val="double" w:sz="6" w:space="0" w:color="auto"/>
              <w:left w:val="single" w:sz="6" w:space="0" w:color="auto"/>
              <w:bottom w:val="sing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2014,9 мес.</w:t>
            </w:r>
          </w:p>
        </w:tc>
        <w:tc>
          <w:tcPr>
            <w:tcW w:w="2268" w:type="dxa"/>
            <w:tcBorders>
              <w:top w:val="double" w:sz="6" w:space="0" w:color="auto"/>
              <w:left w:val="single" w:sz="6" w:space="0" w:color="auto"/>
              <w:bottom w:val="sing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84249B" w:rsidRPr="005B57F3" w:rsidTr="0084249B">
        <w:trPr>
          <w:trHeight w:val="314"/>
        </w:trPr>
        <w:tc>
          <w:tcPr>
            <w:tcW w:w="4195" w:type="dxa"/>
            <w:tcBorders>
              <w:top w:val="single" w:sz="6" w:space="0" w:color="auto"/>
              <w:left w:val="double" w:sz="6" w:space="0" w:color="auto"/>
              <w:bottom w:val="single" w:sz="6" w:space="0" w:color="auto"/>
              <w:right w:val="single" w:sz="6" w:space="0" w:color="auto"/>
            </w:tcBorders>
          </w:tcPr>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Чистый оборотный капитал</w:t>
            </w:r>
          </w:p>
        </w:tc>
        <w:tc>
          <w:tcPr>
            <w:tcW w:w="3034" w:type="dxa"/>
            <w:tcBorders>
              <w:top w:val="single" w:sz="6" w:space="0" w:color="auto"/>
              <w:left w:val="single" w:sz="6" w:space="0" w:color="auto"/>
              <w:bottom w:val="sing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 xml:space="preserve">513 585 </w:t>
            </w:r>
          </w:p>
        </w:tc>
        <w:tc>
          <w:tcPr>
            <w:tcW w:w="2268" w:type="dxa"/>
            <w:tcBorders>
              <w:top w:val="single" w:sz="6" w:space="0" w:color="auto"/>
              <w:left w:val="single" w:sz="6" w:space="0" w:color="auto"/>
              <w:bottom w:val="sing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709 452</w:t>
            </w:r>
          </w:p>
        </w:tc>
      </w:tr>
      <w:tr w:rsidR="0084249B" w:rsidRPr="005B57F3" w:rsidTr="0084249B">
        <w:trPr>
          <w:trHeight w:val="201"/>
        </w:trPr>
        <w:tc>
          <w:tcPr>
            <w:tcW w:w="4195" w:type="dxa"/>
            <w:tcBorders>
              <w:top w:val="single" w:sz="6" w:space="0" w:color="auto"/>
              <w:left w:val="double" w:sz="6" w:space="0" w:color="auto"/>
              <w:bottom w:val="single" w:sz="6" w:space="0" w:color="auto"/>
              <w:right w:val="single" w:sz="6" w:space="0" w:color="auto"/>
            </w:tcBorders>
          </w:tcPr>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Коэффициент текущей ликвидности</w:t>
            </w:r>
          </w:p>
        </w:tc>
        <w:tc>
          <w:tcPr>
            <w:tcW w:w="3034" w:type="dxa"/>
            <w:tcBorders>
              <w:top w:val="single" w:sz="6" w:space="0" w:color="auto"/>
              <w:left w:val="single" w:sz="6" w:space="0" w:color="auto"/>
              <w:bottom w:val="sing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1,17</w:t>
            </w:r>
          </w:p>
        </w:tc>
        <w:tc>
          <w:tcPr>
            <w:tcW w:w="2268" w:type="dxa"/>
            <w:tcBorders>
              <w:top w:val="single" w:sz="6" w:space="0" w:color="auto"/>
              <w:left w:val="single" w:sz="6" w:space="0" w:color="auto"/>
              <w:bottom w:val="sing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1,25</w:t>
            </w:r>
          </w:p>
        </w:tc>
      </w:tr>
      <w:tr w:rsidR="0084249B" w:rsidRPr="005B57F3" w:rsidTr="0084249B">
        <w:trPr>
          <w:trHeight w:val="205"/>
        </w:trPr>
        <w:tc>
          <w:tcPr>
            <w:tcW w:w="4195" w:type="dxa"/>
            <w:tcBorders>
              <w:top w:val="single" w:sz="6" w:space="0" w:color="auto"/>
              <w:left w:val="double" w:sz="6" w:space="0" w:color="auto"/>
              <w:bottom w:val="double" w:sz="6" w:space="0" w:color="auto"/>
              <w:right w:val="single" w:sz="6" w:space="0" w:color="auto"/>
            </w:tcBorders>
          </w:tcPr>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Коэффициент быстрой ликвидности</w:t>
            </w:r>
          </w:p>
        </w:tc>
        <w:tc>
          <w:tcPr>
            <w:tcW w:w="3034" w:type="dxa"/>
            <w:tcBorders>
              <w:top w:val="single" w:sz="6" w:space="0" w:color="auto"/>
              <w:left w:val="single" w:sz="6" w:space="0" w:color="auto"/>
              <w:bottom w:val="doub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1,20</w:t>
            </w:r>
          </w:p>
        </w:tc>
        <w:tc>
          <w:tcPr>
            <w:tcW w:w="2268" w:type="dxa"/>
            <w:tcBorders>
              <w:top w:val="single" w:sz="6" w:space="0" w:color="auto"/>
              <w:left w:val="single" w:sz="6" w:space="0" w:color="auto"/>
              <w:bottom w:val="doub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1,27</w:t>
            </w:r>
          </w:p>
        </w:tc>
      </w:tr>
    </w:tbl>
    <w:p w:rsidR="0084249B" w:rsidRPr="005B57F3" w:rsidRDefault="0084249B" w:rsidP="0084249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Все показатели рассчитаны на основе рекомендуемых методик расчетов:</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Да</w:t>
      </w:r>
    </w:p>
    <w:p w:rsidR="0084249B" w:rsidRPr="005B57F3" w:rsidRDefault="0084249B" w:rsidP="0084249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Величина чистого оборотного капитала эмитента на 30.09.2015г., по сравнению с аналогичным периодом предыдущего года, выросла на 195 867 тыс. руб. или на 38,13%, что обусловлено главным образом снижением долгосрочной дебиторской задолженности покупателей электроэнергии на 163 660 тыс. руб., снижением доли использования заемных средств. </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Изменение коэффициентов текущей и быстрой ликвидности за 9 месяцев 2015 года по сравнению с 9 месяцами 2014 года незначительно, составляет менее 0,1%. В целом показатели ликвидности характеризуют положение предприятия как устойчивое. </w:t>
      </w:r>
    </w:p>
    <w:p w:rsidR="0084249B" w:rsidRPr="005B57F3" w:rsidRDefault="0084249B" w:rsidP="0084249B">
      <w:pPr>
        <w:spacing w:after="0"/>
        <w:ind w:left="284"/>
        <w:jc w:val="both"/>
        <w:rPr>
          <w:rStyle w:val="Subst"/>
          <w:rFonts w:ascii="Times New Roman" w:hAnsi="Times New Roman" w:cs="Times New Roman"/>
          <w:bCs/>
          <w:i w:val="0"/>
          <w:iCs/>
          <w:sz w:val="20"/>
          <w:szCs w:val="20"/>
        </w:rPr>
      </w:pPr>
      <w:r w:rsidRPr="005B57F3">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84249B" w:rsidRPr="005B57F3" w:rsidRDefault="0084249B" w:rsidP="0084249B">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211FEF" w:rsidRPr="005B57F3" w:rsidRDefault="00211FEF" w:rsidP="0084249B">
      <w:pPr>
        <w:spacing w:after="0"/>
        <w:ind w:left="284"/>
        <w:jc w:val="both"/>
        <w:rPr>
          <w:rFonts w:ascii="Times New Roman" w:hAnsi="Times New Roman" w:cs="Times New Roman"/>
          <w:sz w:val="20"/>
          <w:szCs w:val="20"/>
        </w:rPr>
      </w:pPr>
    </w:p>
    <w:p w:rsidR="002942D2" w:rsidRPr="005B57F3" w:rsidRDefault="002942D2" w:rsidP="008036E1">
      <w:pPr>
        <w:pStyle w:val="ConsPlusNonformat"/>
        <w:ind w:left="284"/>
        <w:jc w:val="both"/>
        <w:rPr>
          <w:rFonts w:ascii="Times New Roman" w:hAnsi="Times New Roman" w:cs="Times New Roman"/>
        </w:rPr>
      </w:pPr>
    </w:p>
    <w:p w:rsidR="002942D2" w:rsidRPr="005B57F3" w:rsidRDefault="002942D2" w:rsidP="00D97F82">
      <w:pPr>
        <w:pStyle w:val="ConsPlusNonformat"/>
        <w:ind w:left="284"/>
        <w:jc w:val="both"/>
        <w:outlineLvl w:val="3"/>
        <w:rPr>
          <w:rFonts w:ascii="Times New Roman" w:hAnsi="Times New Roman" w:cs="Times New Roman"/>
          <w:b/>
          <w:sz w:val="24"/>
          <w:szCs w:val="24"/>
        </w:rPr>
      </w:pPr>
      <w:bookmarkStart w:id="52" w:name="Par5675"/>
      <w:bookmarkEnd w:id="52"/>
      <w:r w:rsidRPr="005B57F3">
        <w:rPr>
          <w:rFonts w:ascii="Times New Roman" w:hAnsi="Times New Roman" w:cs="Times New Roman"/>
          <w:b/>
          <w:sz w:val="24"/>
          <w:szCs w:val="24"/>
        </w:rPr>
        <w:t>4.3. Финансовые вложения эмитента</w:t>
      </w:r>
    </w:p>
    <w:p w:rsidR="00D97F82" w:rsidRPr="005B57F3" w:rsidRDefault="00D97F82" w:rsidP="00D97F82">
      <w:pPr>
        <w:spacing w:after="0"/>
        <w:ind w:left="284"/>
        <w:rPr>
          <w:rFonts w:ascii="Times New Roman" w:hAnsi="Times New Roman" w:cs="Times New Roman"/>
          <w:sz w:val="20"/>
          <w:szCs w:val="20"/>
        </w:rPr>
      </w:pPr>
      <w:bookmarkStart w:id="53" w:name="Par5699"/>
      <w:bookmarkEnd w:id="53"/>
      <w:r w:rsidRPr="005B57F3">
        <w:rPr>
          <w:rFonts w:ascii="Times New Roman" w:hAnsi="Times New Roman" w:cs="Times New Roman"/>
          <w:sz w:val="20"/>
          <w:szCs w:val="20"/>
        </w:rPr>
        <w:t>В отчетном периоде эмитентом финансовых вложений не проводилось.</w:t>
      </w:r>
    </w:p>
    <w:p w:rsidR="00D97F82" w:rsidRPr="005B57F3" w:rsidRDefault="00D97F82" w:rsidP="00D97F82">
      <w:pPr>
        <w:spacing w:after="0"/>
        <w:ind w:left="200"/>
        <w:jc w:val="both"/>
      </w:pPr>
    </w:p>
    <w:p w:rsidR="002942D2" w:rsidRPr="005B57F3" w:rsidRDefault="002942D2" w:rsidP="001D078E">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4.4. Нематериальные активы эмитента</w:t>
      </w:r>
    </w:p>
    <w:p w:rsidR="00EC3747" w:rsidRPr="005B57F3" w:rsidRDefault="00EC3747" w:rsidP="001D078E">
      <w:pPr>
        <w:spacing w:after="0"/>
        <w:ind w:left="284"/>
        <w:jc w:val="both"/>
        <w:rPr>
          <w:rFonts w:ascii="Times New Roman" w:hAnsi="Times New Roman" w:cs="Times New Roman"/>
          <w:sz w:val="20"/>
          <w:szCs w:val="20"/>
        </w:rPr>
      </w:pPr>
      <w:bookmarkStart w:id="54" w:name="Par5717"/>
      <w:bookmarkEnd w:id="54"/>
      <w:r w:rsidRPr="005B57F3">
        <w:rPr>
          <w:rFonts w:ascii="Times New Roman" w:hAnsi="Times New Roman" w:cs="Times New Roman"/>
          <w:sz w:val="20"/>
          <w:szCs w:val="20"/>
        </w:rPr>
        <w:t>На дату окончания отчетного квартала</w:t>
      </w:r>
    </w:p>
    <w:p w:rsidR="00EC3747" w:rsidRPr="005B57F3" w:rsidRDefault="00EC3747" w:rsidP="001D07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4756"/>
        <w:gridCol w:w="2260"/>
        <w:gridCol w:w="2481"/>
      </w:tblGrid>
      <w:tr w:rsidR="001D078E" w:rsidRPr="005B57F3" w:rsidTr="001D078E">
        <w:tc>
          <w:tcPr>
            <w:tcW w:w="4756" w:type="dxa"/>
            <w:tcBorders>
              <w:top w:val="double" w:sz="6" w:space="0" w:color="auto"/>
              <w:left w:val="doub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Первоначальная (восстановительная) стоимость</w:t>
            </w:r>
          </w:p>
        </w:tc>
        <w:tc>
          <w:tcPr>
            <w:tcW w:w="2481" w:type="dxa"/>
            <w:tcBorders>
              <w:top w:val="double" w:sz="6" w:space="0" w:color="auto"/>
              <w:left w:val="single" w:sz="6" w:space="0" w:color="auto"/>
              <w:bottom w:val="single" w:sz="6" w:space="0" w:color="auto"/>
              <w:right w:val="doub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Сумма</w:t>
            </w:r>
            <w:r w:rsidR="001D078E" w:rsidRPr="005B57F3">
              <w:rPr>
                <w:rFonts w:ascii="Times New Roman" w:hAnsi="Times New Roman" w:cs="Times New Roman"/>
                <w:sz w:val="20"/>
                <w:szCs w:val="20"/>
              </w:rPr>
              <w:t> </w:t>
            </w:r>
            <w:r w:rsidRPr="005B57F3">
              <w:rPr>
                <w:rFonts w:ascii="Times New Roman" w:hAnsi="Times New Roman" w:cs="Times New Roman"/>
                <w:sz w:val="20"/>
                <w:szCs w:val="20"/>
              </w:rPr>
              <w:t>начисленной амортизации</w:t>
            </w:r>
          </w:p>
        </w:tc>
      </w:tr>
      <w:tr w:rsidR="001D078E" w:rsidRPr="005B57F3" w:rsidTr="001D078E">
        <w:tc>
          <w:tcPr>
            <w:tcW w:w="4756" w:type="dxa"/>
            <w:tcBorders>
              <w:top w:val="single" w:sz="6" w:space="0" w:color="auto"/>
              <w:left w:val="doub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исключительное право на программный продукт</w:t>
            </w:r>
          </w:p>
        </w:tc>
        <w:tc>
          <w:tcPr>
            <w:tcW w:w="2260" w:type="dxa"/>
            <w:tcBorders>
              <w:top w:val="single" w:sz="6" w:space="0" w:color="auto"/>
              <w:left w:val="sing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259</w:t>
            </w:r>
          </w:p>
        </w:tc>
        <w:tc>
          <w:tcPr>
            <w:tcW w:w="2481" w:type="dxa"/>
            <w:tcBorders>
              <w:top w:val="single" w:sz="6" w:space="0" w:color="auto"/>
              <w:left w:val="single" w:sz="6" w:space="0" w:color="auto"/>
              <w:bottom w:val="single" w:sz="6" w:space="0" w:color="auto"/>
              <w:right w:val="doub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259</w:t>
            </w:r>
          </w:p>
        </w:tc>
      </w:tr>
      <w:tr w:rsidR="001D078E" w:rsidRPr="005B57F3" w:rsidTr="001D078E">
        <w:tc>
          <w:tcPr>
            <w:tcW w:w="4756" w:type="dxa"/>
            <w:tcBorders>
              <w:top w:val="single" w:sz="6" w:space="0" w:color="auto"/>
              <w:left w:val="double" w:sz="6" w:space="0" w:color="auto"/>
              <w:bottom w:val="doub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ИТОГО</w:t>
            </w:r>
          </w:p>
        </w:tc>
        <w:tc>
          <w:tcPr>
            <w:tcW w:w="2260" w:type="dxa"/>
            <w:tcBorders>
              <w:top w:val="single" w:sz="6" w:space="0" w:color="auto"/>
              <w:left w:val="single" w:sz="6" w:space="0" w:color="auto"/>
              <w:bottom w:val="double" w:sz="6" w:space="0" w:color="auto"/>
              <w:right w:val="single" w:sz="6" w:space="0" w:color="auto"/>
            </w:tcBorders>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c>
          <w:tcPr>
            <w:tcW w:w="2481" w:type="dxa"/>
            <w:tcBorders>
              <w:top w:val="single" w:sz="6" w:space="0" w:color="auto"/>
              <w:left w:val="single" w:sz="6" w:space="0" w:color="auto"/>
              <w:bottom w:val="double" w:sz="6" w:space="0" w:color="auto"/>
              <w:right w:val="double" w:sz="6" w:space="0" w:color="auto"/>
            </w:tcBorders>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r>
    </w:tbl>
    <w:p w:rsidR="00EC3747" w:rsidRPr="005B57F3" w:rsidRDefault="00EC3747" w:rsidP="001D07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Стандарты (правила) бухгалтерского учета, в соответствии с которыми эмитент представляет информацию о своих</w:t>
      </w:r>
      <w:r w:rsidR="001D078E" w:rsidRPr="005B57F3">
        <w:rPr>
          <w:rFonts w:ascii="Times New Roman" w:hAnsi="Times New Roman" w:cs="Times New Roman"/>
          <w:sz w:val="20"/>
          <w:szCs w:val="20"/>
        </w:rPr>
        <w:t> </w:t>
      </w:r>
      <w:r w:rsidRPr="005B57F3">
        <w:rPr>
          <w:rFonts w:ascii="Times New Roman" w:hAnsi="Times New Roman" w:cs="Times New Roman"/>
          <w:sz w:val="20"/>
          <w:szCs w:val="20"/>
        </w:rPr>
        <w:t>нематериальных</w:t>
      </w:r>
      <w:r w:rsidR="001D078E" w:rsidRPr="005B57F3">
        <w:rPr>
          <w:rFonts w:ascii="Times New Roman" w:hAnsi="Times New Roman" w:cs="Times New Roman"/>
          <w:sz w:val="20"/>
          <w:szCs w:val="20"/>
        </w:rPr>
        <w:t> </w:t>
      </w:r>
      <w:r w:rsidRPr="005B57F3">
        <w:rPr>
          <w:rFonts w:ascii="Times New Roman" w:hAnsi="Times New Roman" w:cs="Times New Roman"/>
          <w:sz w:val="20"/>
          <w:szCs w:val="20"/>
        </w:rPr>
        <w:t>активах:</w:t>
      </w:r>
      <w:r w:rsidRPr="005B57F3">
        <w:rPr>
          <w:rFonts w:ascii="Times New Roman" w:hAnsi="Times New Roman" w:cs="Times New Roman"/>
          <w:sz w:val="20"/>
          <w:szCs w:val="20"/>
        </w:rPr>
        <w:br/>
      </w:r>
      <w:r w:rsidRPr="005B57F3">
        <w:rPr>
          <w:rFonts w:ascii="Times New Roman" w:hAnsi="Times New Roman" w:cs="Times New Roman"/>
          <w:bCs/>
          <w:iCs/>
          <w:sz w:val="20"/>
          <w:szCs w:val="20"/>
        </w:rPr>
        <w:t>Нематериальные активы учитываются эмитентом в соответствии с действующим законодательством, в частности, в соответствии с Положением по бухгалтерскому учету нематериальных активов ПБУ 14/2007 «Учет нематериальных активов»</w:t>
      </w:r>
    </w:p>
    <w:p w:rsidR="00EC3747" w:rsidRPr="005B57F3" w:rsidRDefault="00EC3747" w:rsidP="001D078E">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Отчетная дата:</w:t>
      </w:r>
      <w:r w:rsidRPr="005B57F3">
        <w:rPr>
          <w:rFonts w:ascii="Times New Roman" w:hAnsi="Times New Roman" w:cs="Times New Roman"/>
          <w:bCs/>
          <w:iCs/>
          <w:sz w:val="20"/>
          <w:szCs w:val="20"/>
        </w:rPr>
        <w:t xml:space="preserve"> 3</w:t>
      </w:r>
      <w:r w:rsidR="001D078E" w:rsidRPr="005B57F3">
        <w:rPr>
          <w:rFonts w:ascii="Times New Roman" w:hAnsi="Times New Roman" w:cs="Times New Roman"/>
          <w:bCs/>
          <w:iCs/>
          <w:sz w:val="20"/>
          <w:szCs w:val="20"/>
        </w:rPr>
        <w:t>0</w:t>
      </w:r>
      <w:r w:rsidRPr="005B57F3">
        <w:rPr>
          <w:rFonts w:ascii="Times New Roman" w:hAnsi="Times New Roman" w:cs="Times New Roman"/>
          <w:bCs/>
          <w:iCs/>
          <w:sz w:val="20"/>
          <w:szCs w:val="20"/>
        </w:rPr>
        <w:t>.0</w:t>
      </w:r>
      <w:r w:rsidR="00AF3A3C" w:rsidRPr="005B57F3">
        <w:rPr>
          <w:rFonts w:ascii="Times New Roman" w:hAnsi="Times New Roman" w:cs="Times New Roman"/>
          <w:bCs/>
          <w:iCs/>
          <w:sz w:val="20"/>
          <w:szCs w:val="20"/>
        </w:rPr>
        <w:t>9</w:t>
      </w:r>
      <w:r w:rsidRPr="005B57F3">
        <w:rPr>
          <w:rFonts w:ascii="Times New Roman" w:hAnsi="Times New Roman" w:cs="Times New Roman"/>
          <w:bCs/>
          <w:iCs/>
          <w:sz w:val="20"/>
          <w:szCs w:val="20"/>
        </w:rPr>
        <w:t>.2015</w:t>
      </w:r>
    </w:p>
    <w:p w:rsidR="00EC3747" w:rsidRPr="005B57F3" w:rsidRDefault="00EC3747" w:rsidP="00EC3747">
      <w:pPr>
        <w:spacing w:after="0"/>
        <w:ind w:left="284"/>
        <w:rPr>
          <w:rFonts w:ascii="Times New Roman" w:hAnsi="Times New Roman" w:cs="Times New Roman"/>
          <w:sz w:val="20"/>
          <w:szCs w:val="20"/>
        </w:rPr>
      </w:pPr>
    </w:p>
    <w:p w:rsidR="002942D2" w:rsidRPr="005B57F3" w:rsidRDefault="002942D2" w:rsidP="004F620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F620D" w:rsidRPr="005B57F3" w:rsidRDefault="00DC71E3" w:rsidP="004F620D">
      <w:pPr>
        <w:ind w:left="284"/>
        <w:rPr>
          <w:rFonts w:ascii="Times New Roman" w:hAnsi="Times New Roman" w:cs="Times New Roman"/>
          <w:sz w:val="20"/>
          <w:szCs w:val="20"/>
        </w:rPr>
      </w:pPr>
      <w:r w:rsidRPr="005B57F3">
        <w:rPr>
          <w:rFonts w:ascii="Times New Roman" w:hAnsi="Times New Roman" w:cs="Times New Roman"/>
          <w:sz w:val="20"/>
          <w:szCs w:val="20"/>
        </w:rPr>
        <w:t>П</w:t>
      </w:r>
      <w:r w:rsidR="004F620D" w:rsidRPr="005B57F3">
        <w:rPr>
          <w:rFonts w:ascii="Times New Roman" w:hAnsi="Times New Roman" w:cs="Times New Roman"/>
          <w:sz w:val="20"/>
          <w:szCs w:val="20"/>
        </w:rPr>
        <w:t>АО "</w:t>
      </w:r>
      <w:proofErr w:type="spellStart"/>
      <w:r w:rsidR="004F620D" w:rsidRPr="005B57F3">
        <w:rPr>
          <w:rFonts w:ascii="Times New Roman" w:hAnsi="Times New Roman" w:cs="Times New Roman"/>
          <w:sz w:val="20"/>
          <w:szCs w:val="20"/>
        </w:rPr>
        <w:t>Красноярскэнергосбыт</w:t>
      </w:r>
      <w:proofErr w:type="spellEnd"/>
      <w:r w:rsidR="004F620D" w:rsidRPr="005B57F3">
        <w:rPr>
          <w:rFonts w:ascii="Times New Roman" w:hAnsi="Times New Roman" w:cs="Times New Roman"/>
          <w:sz w:val="20"/>
          <w:szCs w:val="20"/>
        </w:rPr>
        <w:t>" не ведет научно-техническую деятельность.</w:t>
      </w: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55" w:name="Par5723"/>
      <w:bookmarkEnd w:id="55"/>
      <w:r w:rsidRPr="005B57F3">
        <w:rPr>
          <w:rFonts w:ascii="Times New Roman" w:hAnsi="Times New Roman" w:cs="Times New Roman"/>
          <w:b/>
          <w:sz w:val="24"/>
          <w:szCs w:val="24"/>
        </w:rPr>
        <w:t>4.6. Анализ тенденций развития в сфере основной деятельности эмитента</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bookmarkStart w:id="56" w:name="Par5730"/>
      <w:bookmarkEnd w:id="56"/>
      <w:r w:rsidRPr="005B57F3">
        <w:rPr>
          <w:rStyle w:val="Subst"/>
          <w:rFonts w:ascii="Times New Roman" w:hAnsi="Times New Roman" w:cs="Times New Roman"/>
          <w:b w:val="0"/>
          <w:bCs/>
          <w:i w:val="0"/>
          <w:iCs/>
          <w:sz w:val="20"/>
          <w:szCs w:val="20"/>
        </w:rPr>
        <w:t>Электроэнергетика является базовой отраслью экономики, ее надежное, эффективное и бесперебойное функционирование - основа развития страны. В то же время,  это одна из немногих отраслей, которая относительно недавно вступила на путь рыночных преобразований.</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01.01.2011г. закончился переходный период реформирования электроэнергетики, введенный Федеральным законом от 26.03.2003 № 36-ФЗ. На данный момент введены «целевые» правила оптового и розничных рынков электрической энергии (мощности), обеспечивающие функционирование рынков в условиях                 100%-либерализации. С 1 апреля 2011г. вступило в силу Постановление Правительства РФ № 1172 от 27.12.2010 г., утверждающее новые правила функционирования оптового рынка электроэнергии, а 4 мая 2012г., Постановлением Правительства РФ №442, были приняты Основные положения функционирования розничных рынков электрической энергии.</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Основные изменения на рынке вследствие вступления в силу новых правил:</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изменяются принципы ценообразования, в частности:</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 вводится дифференциация сбытовой надбавки гарантирующего поставщика по типам потребителей;</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 изменяется принцип определения цены для потребителей первой ценовой категории (</w:t>
      </w:r>
      <w:proofErr w:type="spellStart"/>
      <w:r w:rsidRPr="005B57F3">
        <w:rPr>
          <w:rStyle w:val="Subst"/>
          <w:rFonts w:ascii="Times New Roman" w:hAnsi="Times New Roman" w:cs="Times New Roman"/>
          <w:b w:val="0"/>
          <w:bCs/>
          <w:i w:val="0"/>
          <w:iCs/>
          <w:sz w:val="20"/>
          <w:szCs w:val="20"/>
        </w:rPr>
        <w:t>одноставочный</w:t>
      </w:r>
      <w:proofErr w:type="spellEnd"/>
      <w:r w:rsidRPr="005B57F3">
        <w:rPr>
          <w:rStyle w:val="Subst"/>
          <w:rFonts w:ascii="Times New Roman" w:hAnsi="Times New Roman" w:cs="Times New Roman"/>
          <w:b w:val="0"/>
          <w:bCs/>
          <w:i w:val="0"/>
          <w:iCs/>
          <w:sz w:val="20"/>
          <w:szCs w:val="20"/>
        </w:rPr>
        <w:t xml:space="preserve"> тариф);</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 вводится </w:t>
      </w:r>
      <w:proofErr w:type="spellStart"/>
      <w:r w:rsidRPr="005B57F3">
        <w:rPr>
          <w:rStyle w:val="Subst"/>
          <w:rFonts w:ascii="Times New Roman" w:hAnsi="Times New Roman" w:cs="Times New Roman"/>
          <w:b w:val="0"/>
          <w:bCs/>
          <w:i w:val="0"/>
          <w:iCs/>
          <w:sz w:val="20"/>
          <w:szCs w:val="20"/>
        </w:rPr>
        <w:t>трехставочная</w:t>
      </w:r>
      <w:proofErr w:type="spellEnd"/>
      <w:r w:rsidRPr="005B57F3">
        <w:rPr>
          <w:rStyle w:val="Subst"/>
          <w:rFonts w:ascii="Times New Roman" w:hAnsi="Times New Roman" w:cs="Times New Roman"/>
          <w:b w:val="0"/>
          <w:bCs/>
          <w:i w:val="0"/>
          <w:iCs/>
          <w:sz w:val="20"/>
          <w:szCs w:val="20"/>
        </w:rPr>
        <w:t xml:space="preserve"> структура цены для крупных потребителей.</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в сбытовую надбавку гарантирующего поставщика включается маржинальный доход;</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вводятся обязательные требования к качеству клиентского обслуживания гарантирующего поставщика;</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упрощается процедура выхода потребителей на ОРЭМ.</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Для Красноярского края энергетическая отрасль является стержнем социально-экономического развития и одной из целей реформирования является повышение эффективности ее функционирования. В регионе активно формируется конкурентная среда, с входом на оптовый рынок новых </w:t>
      </w:r>
      <w:proofErr w:type="spellStart"/>
      <w:r w:rsidRPr="005B57F3">
        <w:rPr>
          <w:rStyle w:val="Subst"/>
          <w:rFonts w:ascii="Times New Roman" w:hAnsi="Times New Roman" w:cs="Times New Roman"/>
          <w:b w:val="0"/>
          <w:bCs/>
          <w:i w:val="0"/>
          <w:iCs/>
          <w:sz w:val="20"/>
          <w:szCs w:val="20"/>
        </w:rPr>
        <w:t>энергосбытовых</w:t>
      </w:r>
      <w:proofErr w:type="spellEnd"/>
      <w:r w:rsidRPr="005B57F3">
        <w:rPr>
          <w:rStyle w:val="Subst"/>
          <w:rFonts w:ascii="Times New Roman" w:hAnsi="Times New Roman" w:cs="Times New Roman"/>
          <w:b w:val="0"/>
          <w:bCs/>
          <w:i w:val="0"/>
          <w:iCs/>
          <w:sz w:val="20"/>
          <w:szCs w:val="20"/>
        </w:rPr>
        <w:t xml:space="preserve"> компаний складывается тенденция перехода энергоемких потребителей к новым поставщикам.</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Конкурентная среда способствует также повышению качества энергоснабжения, повышению уровня квалификации персонала компаний, развитию способности адаптироваться к стремительным изменениям внешней рыночной среды, повышению качества обслуживания.</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В этих условиях необходимо проведение комплексных мероприятий по сбору информации о потреблении и контролю оплаты, внедрение информационных технологий. Стремление к точности и автоматизации процессов планирования и учета потребления обуславливает повсеместный переход на систему интервального коммерческого учета. Улучшение учета энергоресурсов, наряду со снижением технических и коммерческих потерь, является базой для энергосбережения в сбытовой деятельности.</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Именно </w:t>
      </w:r>
      <w:proofErr w:type="spellStart"/>
      <w:r w:rsidRPr="005B57F3">
        <w:rPr>
          <w:rStyle w:val="Subst"/>
          <w:rFonts w:ascii="Times New Roman" w:hAnsi="Times New Roman" w:cs="Times New Roman"/>
          <w:b w:val="0"/>
          <w:bCs/>
          <w:i w:val="0"/>
          <w:iCs/>
          <w:sz w:val="20"/>
          <w:szCs w:val="20"/>
        </w:rPr>
        <w:t>энергосбытовые</w:t>
      </w:r>
      <w:proofErr w:type="spellEnd"/>
      <w:r w:rsidRPr="005B57F3">
        <w:rPr>
          <w:rStyle w:val="Subst"/>
          <w:rFonts w:ascii="Times New Roman" w:hAnsi="Times New Roman" w:cs="Times New Roman"/>
          <w:b w:val="0"/>
          <w:bCs/>
          <w:i w:val="0"/>
          <w:iCs/>
          <w:sz w:val="20"/>
          <w:szCs w:val="20"/>
        </w:rPr>
        <w:t xml:space="preserve"> компании являются ответственными за </w:t>
      </w:r>
      <w:proofErr w:type="spellStart"/>
      <w:r w:rsidRPr="005B57F3">
        <w:rPr>
          <w:rStyle w:val="Subst"/>
          <w:rFonts w:ascii="Times New Roman" w:hAnsi="Times New Roman" w:cs="Times New Roman"/>
          <w:b w:val="0"/>
          <w:bCs/>
          <w:i w:val="0"/>
          <w:iCs/>
          <w:sz w:val="20"/>
          <w:szCs w:val="20"/>
        </w:rPr>
        <w:t>энергостабильность</w:t>
      </w:r>
      <w:proofErr w:type="spellEnd"/>
      <w:r w:rsidRPr="005B57F3">
        <w:rPr>
          <w:rStyle w:val="Subst"/>
          <w:rFonts w:ascii="Times New Roman" w:hAnsi="Times New Roman" w:cs="Times New Roman"/>
          <w:b w:val="0"/>
          <w:bCs/>
          <w:i w:val="0"/>
          <w:iCs/>
          <w:sz w:val="20"/>
          <w:szCs w:val="20"/>
        </w:rPr>
        <w:t xml:space="preserve"> в глазах потребителя, несут все риски, связанные с колебаниями цен на рынке и возможностью неисполнения обязательств. С 2011г</w:t>
      </w:r>
      <w:r w:rsidR="00F32822" w:rsidRPr="005B57F3">
        <w:rPr>
          <w:rStyle w:val="Subst"/>
          <w:rFonts w:ascii="Times New Roman" w:hAnsi="Times New Roman" w:cs="Times New Roman"/>
          <w:b w:val="0"/>
          <w:bCs/>
          <w:i w:val="0"/>
          <w:iCs/>
          <w:sz w:val="20"/>
          <w:szCs w:val="20"/>
        </w:rPr>
        <w:t>.</w:t>
      </w:r>
      <w:r w:rsidRPr="005B57F3">
        <w:rPr>
          <w:rStyle w:val="Subst"/>
          <w:rFonts w:ascii="Times New Roman" w:hAnsi="Times New Roman" w:cs="Times New Roman"/>
          <w:b w:val="0"/>
          <w:bCs/>
          <w:i w:val="0"/>
          <w:iCs/>
          <w:sz w:val="20"/>
          <w:szCs w:val="20"/>
        </w:rPr>
        <w:t xml:space="preserve"> предприятия полностью рассчитываются по свободной цене, сформированной на рынке под воздействием различных факторов, многие из которых трудно прогнозировать, в связи с этим важность прогнозирования цены увеличится.</w:t>
      </w:r>
    </w:p>
    <w:p w:rsidR="00470F0B" w:rsidRPr="005B57F3" w:rsidRDefault="00470F0B" w:rsidP="0084249B">
      <w:pPr>
        <w:spacing w:after="0"/>
        <w:ind w:left="284"/>
        <w:jc w:val="both"/>
        <w:rPr>
          <w:rFonts w:ascii="Times New Roman" w:hAnsi="Times New Roman" w:cs="Times New Roman"/>
          <w:bCs/>
          <w:iCs/>
          <w:sz w:val="20"/>
          <w:szCs w:val="20"/>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4.7. Анализ факторов и условий, влияющих на деятельность эмитента</w:t>
      </w:r>
    </w:p>
    <w:p w:rsidR="00470F0B" w:rsidRPr="005B57F3" w:rsidRDefault="00470F0B" w:rsidP="00470F0B">
      <w:pPr>
        <w:spacing w:after="0"/>
        <w:ind w:left="284"/>
        <w:jc w:val="both"/>
        <w:rPr>
          <w:rFonts w:ascii="Times New Roman" w:hAnsi="Times New Roman" w:cs="Times New Roman"/>
          <w:bCs/>
          <w:iCs/>
          <w:sz w:val="20"/>
          <w:szCs w:val="20"/>
        </w:rPr>
      </w:pPr>
      <w:bookmarkStart w:id="57" w:name="Par5734"/>
      <w:bookmarkEnd w:id="57"/>
      <w:r w:rsidRPr="005B57F3">
        <w:rPr>
          <w:rFonts w:ascii="Times New Roman" w:hAnsi="Times New Roman" w:cs="Times New Roman"/>
          <w:bCs/>
          <w:iCs/>
          <w:sz w:val="20"/>
          <w:szCs w:val="20"/>
        </w:rPr>
        <w:t>Основные факторы, оказывающие влияние на работу Общества:</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объем энергопотребления;</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налоговое законодательство и законодательство в области производства и сбыта электроэнергии; </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состояние основных производственных фондов предприятий отрасли;</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социально-экономическая обстановка в стране; </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уровень платежной дисциплины потребителей электроэнергии;</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качественный состав работников и производительность труда.</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К факторам и условиям, влияющим на деятельность эмитента, в основном относятся факторы, влияющие на отрасль в целом.</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lastRenderedPageBreak/>
        <w:t>• утверждение органами государственной власти тарифов, заниженных относительно экономически обоснованных;</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рост стоимости услуг производственного характера, сырья и материалов;</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изменение на законодательном уровне установленных правил сбыта электроэнергии.</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Вероятность наступления данных факторов оценивается эмитентом как высокая.</w:t>
      </w:r>
    </w:p>
    <w:p w:rsidR="00470F0B" w:rsidRPr="005B57F3" w:rsidRDefault="00470F0B" w:rsidP="00470F0B">
      <w:pPr>
        <w:spacing w:after="0"/>
        <w:ind w:left="284"/>
        <w:jc w:val="both"/>
        <w:rPr>
          <w:rFonts w:eastAsia="Times New Roman"/>
          <w:sz w:val="20"/>
          <w:szCs w:val="20"/>
        </w:rPr>
      </w:pPr>
      <w:r w:rsidRPr="005B57F3">
        <w:rPr>
          <w:rFonts w:ascii="Times New Roman" w:eastAsia="Times New Roman" w:hAnsi="Times New Roman" w:cs="Times New Roman"/>
          <w:sz w:val="20"/>
          <w:szCs w:val="20"/>
        </w:rPr>
        <w:t>Поставщики электроэнергии и мощности на оптовом рынке определяются на основании схемы прикрепления контрагентов</w:t>
      </w:r>
      <w:r w:rsidR="004B3BE7" w:rsidRPr="005B57F3">
        <w:rPr>
          <w:rFonts w:ascii="Times New Roman" w:eastAsia="Times New Roman" w:hAnsi="Times New Roman" w:cs="Times New Roman"/>
          <w:sz w:val="20"/>
          <w:szCs w:val="20"/>
        </w:rPr>
        <w:t>,</w:t>
      </w:r>
      <w:r w:rsidRPr="005B57F3">
        <w:rPr>
          <w:rFonts w:ascii="Times New Roman" w:eastAsia="Times New Roman" w:hAnsi="Times New Roman" w:cs="Times New Roman"/>
          <w:sz w:val="20"/>
          <w:szCs w:val="20"/>
        </w:rPr>
        <w:t xml:space="preserve"> формируемой ОАО «АТС» и ОАО «ЦФР».</w:t>
      </w:r>
    </w:p>
    <w:p w:rsidR="00470F0B" w:rsidRPr="005B57F3" w:rsidRDefault="00470F0B" w:rsidP="00470F0B">
      <w:pPr>
        <w:spacing w:after="0"/>
        <w:ind w:left="284"/>
        <w:jc w:val="both"/>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Взаимоотношения с поставщиками на оптовом рынке строятся на основании </w:t>
      </w:r>
      <w:r w:rsidR="004B3BE7" w:rsidRPr="005B57F3">
        <w:rPr>
          <w:rFonts w:ascii="Times New Roman" w:eastAsia="Times New Roman" w:hAnsi="Times New Roman" w:cs="Times New Roman"/>
          <w:sz w:val="20"/>
          <w:szCs w:val="20"/>
        </w:rPr>
        <w:t>П</w:t>
      </w:r>
      <w:r w:rsidRPr="005B57F3">
        <w:rPr>
          <w:rFonts w:ascii="Times New Roman" w:eastAsia="Times New Roman" w:hAnsi="Times New Roman" w:cs="Times New Roman"/>
          <w:sz w:val="20"/>
          <w:szCs w:val="20"/>
        </w:rPr>
        <w:t>равил оптового рынка</w:t>
      </w:r>
      <w:r w:rsidR="004B3BE7" w:rsidRPr="005B57F3">
        <w:rPr>
          <w:rFonts w:ascii="Times New Roman" w:eastAsia="Times New Roman" w:hAnsi="Times New Roman" w:cs="Times New Roman"/>
          <w:sz w:val="20"/>
          <w:szCs w:val="20"/>
        </w:rPr>
        <w:t>,</w:t>
      </w:r>
      <w:r w:rsidRPr="005B57F3">
        <w:rPr>
          <w:rFonts w:ascii="Times New Roman" w:eastAsia="Times New Roman" w:hAnsi="Times New Roman" w:cs="Times New Roman"/>
          <w:sz w:val="20"/>
          <w:szCs w:val="20"/>
        </w:rPr>
        <w:t xml:space="preserve"> утвержденных Постановлениями Правительства РФ</w:t>
      </w:r>
      <w:r w:rsidR="004B3BE7" w:rsidRPr="005B57F3">
        <w:rPr>
          <w:rFonts w:ascii="Times New Roman" w:eastAsia="Times New Roman" w:hAnsi="Times New Roman" w:cs="Times New Roman"/>
          <w:sz w:val="20"/>
          <w:szCs w:val="20"/>
        </w:rPr>
        <w:t>,</w:t>
      </w:r>
      <w:r w:rsidRPr="005B57F3">
        <w:rPr>
          <w:rFonts w:ascii="Times New Roman" w:eastAsia="Times New Roman" w:hAnsi="Times New Roman" w:cs="Times New Roman"/>
          <w:sz w:val="20"/>
          <w:szCs w:val="20"/>
        </w:rPr>
        <w:t xml:space="preserve"> и регламентов оптового рынка, принятых Наблюдательным Советом НП «Совет рынка».</w:t>
      </w:r>
    </w:p>
    <w:p w:rsidR="00470F0B" w:rsidRPr="005B57F3" w:rsidRDefault="00470F0B" w:rsidP="00470F0B">
      <w:pPr>
        <w:spacing w:after="0"/>
        <w:ind w:left="284"/>
        <w:jc w:val="both"/>
        <w:rPr>
          <w:rFonts w:ascii="Times New Roman" w:eastAsia="Times New Roman" w:hAnsi="Times New Roman" w:cs="Times New Roman"/>
          <w:sz w:val="20"/>
          <w:szCs w:val="20"/>
        </w:rPr>
      </w:pPr>
    </w:p>
    <w:p w:rsidR="002942D2" w:rsidRPr="005B57F3" w:rsidRDefault="002942D2" w:rsidP="00470F0B">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4.8. Конкуренты эмитента</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bookmarkStart w:id="58" w:name="Par5737"/>
      <w:bookmarkEnd w:id="58"/>
      <w:r w:rsidRPr="005B57F3">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активизировали работу </w:t>
      </w:r>
      <w:proofErr w:type="spellStart"/>
      <w:r w:rsidRPr="005B57F3">
        <w:rPr>
          <w:rStyle w:val="Subst"/>
          <w:rFonts w:ascii="Times New Roman" w:hAnsi="Times New Roman" w:cs="Times New Roman"/>
          <w:b w:val="0"/>
          <w:bCs/>
          <w:i w:val="0"/>
          <w:iCs/>
          <w:sz w:val="20"/>
          <w:szCs w:val="20"/>
        </w:rPr>
        <w:t>энергосбытовые</w:t>
      </w:r>
      <w:proofErr w:type="spellEnd"/>
      <w:r w:rsidRPr="005B57F3">
        <w:rPr>
          <w:rStyle w:val="Subst"/>
          <w:rFonts w:ascii="Times New Roman" w:hAnsi="Times New Roman" w:cs="Times New Roman"/>
          <w:b w:val="0"/>
          <w:bCs/>
          <w:i w:val="0"/>
          <w:iCs/>
          <w:sz w:val="20"/>
          <w:szCs w:val="20"/>
        </w:rPr>
        <w:t xml:space="preserve"> компании, стремящиеся привлечь к себе на обслуживание крупных потребителей. </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По состоянию на 30.09.2015г. на территории Красноярского края, исключая изолированные территории, действуют следующие </w:t>
      </w:r>
      <w:proofErr w:type="spellStart"/>
      <w:r w:rsidRPr="005B57F3">
        <w:rPr>
          <w:rStyle w:val="Subst"/>
          <w:rFonts w:ascii="Times New Roman" w:hAnsi="Times New Roman" w:cs="Times New Roman"/>
          <w:b w:val="0"/>
          <w:bCs/>
          <w:i w:val="0"/>
          <w:iCs/>
          <w:sz w:val="20"/>
          <w:szCs w:val="20"/>
        </w:rPr>
        <w:t>энергосбытовые</w:t>
      </w:r>
      <w:proofErr w:type="spellEnd"/>
      <w:r w:rsidRPr="005B57F3">
        <w:rPr>
          <w:rStyle w:val="Subst"/>
          <w:rFonts w:ascii="Times New Roman" w:hAnsi="Times New Roman" w:cs="Times New Roman"/>
          <w:b w:val="0"/>
          <w:bCs/>
          <w:i w:val="0"/>
          <w:iCs/>
          <w:sz w:val="20"/>
          <w:szCs w:val="20"/>
        </w:rPr>
        <w:t xml:space="preserve"> компании и субъекты оптового рынка:</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«РУСАЛ Красноярск»,  приобретающий электроэнергию на оптовом рынке для нужд металлургического производства;</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АО "</w:t>
      </w:r>
      <w:proofErr w:type="spellStart"/>
      <w:r w:rsidRPr="005B57F3">
        <w:rPr>
          <w:rStyle w:val="Subst"/>
          <w:rFonts w:ascii="Times New Roman" w:hAnsi="Times New Roman" w:cs="Times New Roman"/>
          <w:b w:val="0"/>
          <w:bCs/>
          <w:i w:val="0"/>
          <w:iCs/>
          <w:sz w:val="20"/>
          <w:szCs w:val="20"/>
        </w:rPr>
        <w:t>Сибурэнергоменеджмент</w:t>
      </w:r>
      <w:proofErr w:type="spellEnd"/>
      <w:r w:rsidRPr="005B57F3">
        <w:rPr>
          <w:rStyle w:val="Subst"/>
          <w:rFonts w:ascii="Times New Roman" w:hAnsi="Times New Roman" w:cs="Times New Roman"/>
          <w:b w:val="0"/>
          <w:bCs/>
          <w:i w:val="0"/>
          <w:iCs/>
          <w:sz w:val="20"/>
          <w:szCs w:val="20"/>
        </w:rPr>
        <w:t xml:space="preserve">", основным потребителем компании является ОАО «Красноярский завод синтетического каучука»; </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ЗАО "</w:t>
      </w:r>
      <w:proofErr w:type="spellStart"/>
      <w:r w:rsidRPr="005B57F3">
        <w:rPr>
          <w:rStyle w:val="Subst"/>
          <w:rFonts w:ascii="Times New Roman" w:hAnsi="Times New Roman" w:cs="Times New Roman"/>
          <w:b w:val="0"/>
          <w:bCs/>
          <w:i w:val="0"/>
          <w:iCs/>
          <w:sz w:val="20"/>
          <w:szCs w:val="20"/>
        </w:rPr>
        <w:t>Богучанский</w:t>
      </w:r>
      <w:proofErr w:type="spellEnd"/>
      <w:r w:rsidRPr="005B57F3">
        <w:rPr>
          <w:rStyle w:val="Subst"/>
          <w:rFonts w:ascii="Times New Roman" w:hAnsi="Times New Roman" w:cs="Times New Roman"/>
          <w:b w:val="0"/>
          <w:bCs/>
          <w:i w:val="0"/>
          <w:iCs/>
          <w:sz w:val="20"/>
          <w:szCs w:val="20"/>
        </w:rPr>
        <w:t xml:space="preserve"> алюминиевый завод" - </w:t>
      </w:r>
      <w:proofErr w:type="spellStart"/>
      <w:r w:rsidRPr="005B57F3">
        <w:rPr>
          <w:rStyle w:val="Subst"/>
          <w:rFonts w:ascii="Times New Roman" w:hAnsi="Times New Roman" w:cs="Times New Roman"/>
          <w:b w:val="0"/>
          <w:bCs/>
          <w:i w:val="0"/>
          <w:iCs/>
          <w:sz w:val="20"/>
          <w:szCs w:val="20"/>
        </w:rPr>
        <w:t>энергосбытовая</w:t>
      </w:r>
      <w:proofErr w:type="spellEnd"/>
      <w:r w:rsidRPr="005B57F3">
        <w:rPr>
          <w:rStyle w:val="Subst"/>
          <w:rFonts w:ascii="Times New Roman" w:hAnsi="Times New Roman" w:cs="Times New Roman"/>
          <w:b w:val="0"/>
          <w:bCs/>
          <w:i w:val="0"/>
          <w:iCs/>
          <w:sz w:val="20"/>
          <w:szCs w:val="20"/>
        </w:rPr>
        <w:t xml:space="preserve"> компания, осуществляющая  поставки электрической энергии на территории края для ОАО "РУСАЛ Красноярск", ЗАО "</w:t>
      </w:r>
      <w:proofErr w:type="spellStart"/>
      <w:r w:rsidRPr="005B57F3">
        <w:rPr>
          <w:rStyle w:val="Subst"/>
          <w:rFonts w:ascii="Times New Roman" w:hAnsi="Times New Roman" w:cs="Times New Roman"/>
          <w:b w:val="0"/>
          <w:bCs/>
          <w:i w:val="0"/>
          <w:iCs/>
          <w:sz w:val="20"/>
          <w:szCs w:val="20"/>
        </w:rPr>
        <w:t>Богучанский</w:t>
      </w:r>
      <w:proofErr w:type="spellEnd"/>
      <w:r w:rsidRPr="005B57F3">
        <w:rPr>
          <w:rStyle w:val="Subst"/>
          <w:rFonts w:ascii="Times New Roman" w:hAnsi="Times New Roman" w:cs="Times New Roman"/>
          <w:b w:val="0"/>
          <w:bCs/>
          <w:i w:val="0"/>
          <w:iCs/>
          <w:sz w:val="20"/>
          <w:szCs w:val="20"/>
        </w:rPr>
        <w:t xml:space="preserve"> алюминиевый завод";</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proofErr w:type="gramStart"/>
      <w:r w:rsidRPr="005B57F3">
        <w:rPr>
          <w:rStyle w:val="Subst"/>
          <w:rFonts w:ascii="Times New Roman" w:hAnsi="Times New Roman" w:cs="Times New Roman"/>
          <w:b w:val="0"/>
          <w:bCs/>
          <w:i w:val="0"/>
          <w:iCs/>
          <w:sz w:val="20"/>
          <w:szCs w:val="20"/>
        </w:rPr>
        <w:t>ООО «</w:t>
      </w:r>
      <w:proofErr w:type="spellStart"/>
      <w:r w:rsidRPr="005B57F3">
        <w:rPr>
          <w:rStyle w:val="Subst"/>
          <w:rFonts w:ascii="Times New Roman" w:hAnsi="Times New Roman" w:cs="Times New Roman"/>
          <w:b w:val="0"/>
          <w:bCs/>
          <w:i w:val="0"/>
          <w:iCs/>
          <w:sz w:val="20"/>
          <w:szCs w:val="20"/>
        </w:rPr>
        <w:t>Русэнергосбыт</w:t>
      </w:r>
      <w:proofErr w:type="spellEnd"/>
      <w:r w:rsidRPr="005B57F3">
        <w:rPr>
          <w:rStyle w:val="Subst"/>
          <w:rFonts w:ascii="Times New Roman" w:hAnsi="Times New Roman" w:cs="Times New Roman"/>
          <w:b w:val="0"/>
          <w:bCs/>
          <w:i w:val="0"/>
          <w:iCs/>
          <w:sz w:val="20"/>
          <w:szCs w:val="20"/>
        </w:rPr>
        <w:t xml:space="preserve"> Сибирь» - является независимой </w:t>
      </w:r>
      <w:proofErr w:type="spellStart"/>
      <w:r w:rsidRPr="005B57F3">
        <w:rPr>
          <w:rStyle w:val="Subst"/>
          <w:rFonts w:ascii="Times New Roman" w:hAnsi="Times New Roman" w:cs="Times New Roman"/>
          <w:b w:val="0"/>
          <w:bCs/>
          <w:i w:val="0"/>
          <w:iCs/>
          <w:sz w:val="20"/>
          <w:szCs w:val="20"/>
        </w:rPr>
        <w:t>энергосбытовой</w:t>
      </w:r>
      <w:proofErr w:type="spellEnd"/>
      <w:r w:rsidRPr="005B57F3">
        <w:rPr>
          <w:rStyle w:val="Subst"/>
          <w:rFonts w:ascii="Times New Roman" w:hAnsi="Times New Roman" w:cs="Times New Roman"/>
          <w:b w:val="0"/>
          <w:bCs/>
          <w:i w:val="0"/>
          <w:iCs/>
          <w:sz w:val="20"/>
          <w:szCs w:val="20"/>
        </w:rPr>
        <w:t xml:space="preserve"> компанией, осуществляющей свою деятельность на оптовом и розничном рынках электроэнергии (мощности), Основными потребителями компании являются крупные промышленные предприятия Красноярского края, такие как: филиал                       ОАО "РЖД" - "Красноярская ЖД", ОАО "Красноярский завод цветных </w:t>
      </w:r>
      <w:proofErr w:type="spellStart"/>
      <w:r w:rsidRPr="005B57F3">
        <w:rPr>
          <w:rStyle w:val="Subst"/>
          <w:rFonts w:ascii="Times New Roman" w:hAnsi="Times New Roman" w:cs="Times New Roman"/>
          <w:b w:val="0"/>
          <w:bCs/>
          <w:i w:val="0"/>
          <w:iCs/>
          <w:sz w:val="20"/>
          <w:szCs w:val="20"/>
        </w:rPr>
        <w:t>металов</w:t>
      </w:r>
      <w:proofErr w:type="spellEnd"/>
      <w:r w:rsidRPr="005B57F3">
        <w:rPr>
          <w:rStyle w:val="Subst"/>
          <w:rFonts w:ascii="Times New Roman" w:hAnsi="Times New Roman" w:cs="Times New Roman"/>
          <w:b w:val="0"/>
          <w:bCs/>
          <w:i w:val="0"/>
          <w:iCs/>
          <w:sz w:val="20"/>
          <w:szCs w:val="20"/>
        </w:rPr>
        <w:t xml:space="preserve"> им. В.Н. </w:t>
      </w:r>
      <w:proofErr w:type="spellStart"/>
      <w:r w:rsidRPr="005B57F3">
        <w:rPr>
          <w:rStyle w:val="Subst"/>
          <w:rFonts w:ascii="Times New Roman" w:hAnsi="Times New Roman" w:cs="Times New Roman"/>
          <w:b w:val="0"/>
          <w:bCs/>
          <w:i w:val="0"/>
          <w:iCs/>
          <w:sz w:val="20"/>
          <w:szCs w:val="20"/>
        </w:rPr>
        <w:t>Гулидова</w:t>
      </w:r>
      <w:proofErr w:type="spellEnd"/>
      <w:r w:rsidRPr="005B57F3">
        <w:rPr>
          <w:rStyle w:val="Subst"/>
          <w:rFonts w:ascii="Times New Roman" w:hAnsi="Times New Roman" w:cs="Times New Roman"/>
          <w:b w:val="0"/>
          <w:bCs/>
          <w:i w:val="0"/>
          <w:iCs/>
          <w:sz w:val="20"/>
          <w:szCs w:val="20"/>
        </w:rPr>
        <w:t>",                       ЗАО "</w:t>
      </w:r>
      <w:proofErr w:type="spellStart"/>
      <w:r w:rsidRPr="005B57F3">
        <w:rPr>
          <w:rStyle w:val="Subst"/>
          <w:rFonts w:ascii="Times New Roman" w:hAnsi="Times New Roman" w:cs="Times New Roman"/>
          <w:b w:val="0"/>
          <w:bCs/>
          <w:i w:val="0"/>
          <w:iCs/>
          <w:sz w:val="20"/>
          <w:szCs w:val="20"/>
        </w:rPr>
        <w:t>Новоенисейский</w:t>
      </w:r>
      <w:proofErr w:type="spellEnd"/>
      <w:r w:rsidRPr="005B57F3">
        <w:rPr>
          <w:rStyle w:val="Subst"/>
          <w:rFonts w:ascii="Times New Roman" w:hAnsi="Times New Roman" w:cs="Times New Roman"/>
          <w:b w:val="0"/>
          <w:bCs/>
          <w:i w:val="0"/>
          <w:iCs/>
          <w:sz w:val="20"/>
          <w:szCs w:val="20"/>
        </w:rPr>
        <w:t xml:space="preserve"> лесохимический комплекс", ОАО "</w:t>
      </w:r>
      <w:proofErr w:type="spellStart"/>
      <w:r w:rsidRPr="005B57F3">
        <w:rPr>
          <w:rStyle w:val="Subst"/>
          <w:rFonts w:ascii="Times New Roman" w:hAnsi="Times New Roman" w:cs="Times New Roman"/>
          <w:b w:val="0"/>
          <w:bCs/>
          <w:i w:val="0"/>
          <w:iCs/>
          <w:sz w:val="20"/>
          <w:szCs w:val="20"/>
        </w:rPr>
        <w:t>Лесосибирский</w:t>
      </w:r>
      <w:proofErr w:type="spellEnd"/>
      <w:r w:rsidRPr="005B57F3">
        <w:rPr>
          <w:rStyle w:val="Subst"/>
          <w:rFonts w:ascii="Times New Roman" w:hAnsi="Times New Roman" w:cs="Times New Roman"/>
          <w:b w:val="0"/>
          <w:bCs/>
          <w:i w:val="0"/>
          <w:iCs/>
          <w:sz w:val="20"/>
          <w:szCs w:val="20"/>
        </w:rPr>
        <w:t xml:space="preserve"> ЛДК №1";</w:t>
      </w:r>
      <w:proofErr w:type="gramEnd"/>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ООО «</w:t>
      </w:r>
      <w:proofErr w:type="spellStart"/>
      <w:r w:rsidRPr="005B57F3">
        <w:rPr>
          <w:rStyle w:val="Subst"/>
          <w:rFonts w:ascii="Times New Roman" w:hAnsi="Times New Roman" w:cs="Times New Roman"/>
          <w:b w:val="0"/>
          <w:bCs/>
          <w:i w:val="0"/>
          <w:iCs/>
          <w:sz w:val="20"/>
          <w:szCs w:val="20"/>
        </w:rPr>
        <w:t>ГлавЭнергоСбыт</w:t>
      </w:r>
      <w:proofErr w:type="spellEnd"/>
      <w:r w:rsidRPr="005B57F3">
        <w:rPr>
          <w:rStyle w:val="Subst"/>
          <w:rFonts w:ascii="Times New Roman" w:hAnsi="Times New Roman" w:cs="Times New Roman"/>
          <w:b w:val="0"/>
          <w:bCs/>
          <w:i w:val="0"/>
          <w:iCs/>
          <w:sz w:val="20"/>
          <w:szCs w:val="20"/>
        </w:rPr>
        <w:t xml:space="preserve">» – дочернее предприятие ОАО «Сибирская угольная энергетическая компания», компания занимается покупкой и продажей электрической энергии на </w:t>
      </w:r>
      <w:proofErr w:type="gramStart"/>
      <w:r w:rsidRPr="005B57F3">
        <w:rPr>
          <w:rStyle w:val="Subst"/>
          <w:rFonts w:ascii="Times New Roman" w:hAnsi="Times New Roman" w:cs="Times New Roman"/>
          <w:b w:val="0"/>
          <w:bCs/>
          <w:i w:val="0"/>
          <w:iCs/>
          <w:sz w:val="20"/>
          <w:szCs w:val="20"/>
        </w:rPr>
        <w:t>оптовом</w:t>
      </w:r>
      <w:proofErr w:type="gramEnd"/>
      <w:r w:rsidRPr="005B57F3">
        <w:rPr>
          <w:rStyle w:val="Subst"/>
          <w:rFonts w:ascii="Times New Roman" w:hAnsi="Times New Roman" w:cs="Times New Roman"/>
          <w:b w:val="0"/>
          <w:bCs/>
          <w:i w:val="0"/>
          <w:iCs/>
          <w:sz w:val="20"/>
          <w:szCs w:val="20"/>
        </w:rPr>
        <w:t xml:space="preserve"> и розничных рынках электрической энергии (мощности), с целью снабжения угольных разрезов ОАО «СУЭК-Красноярск», находящихся на территории Красноярского края – «Разрез Березовский –1», «Разрез Назаровский», «Разрез Бородинский»;</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ООО «МАРЭМ+» - </w:t>
      </w:r>
      <w:proofErr w:type="spellStart"/>
      <w:r w:rsidRPr="005B57F3">
        <w:rPr>
          <w:rStyle w:val="Subst"/>
          <w:rFonts w:ascii="Times New Roman" w:hAnsi="Times New Roman" w:cs="Times New Roman"/>
          <w:b w:val="0"/>
          <w:bCs/>
          <w:i w:val="0"/>
          <w:iCs/>
          <w:sz w:val="20"/>
          <w:szCs w:val="20"/>
        </w:rPr>
        <w:t>энергосбытовая</w:t>
      </w:r>
      <w:proofErr w:type="spellEnd"/>
      <w:r w:rsidRPr="005B57F3">
        <w:rPr>
          <w:rStyle w:val="Subst"/>
          <w:rFonts w:ascii="Times New Roman" w:hAnsi="Times New Roman" w:cs="Times New Roman"/>
          <w:b w:val="0"/>
          <w:bCs/>
          <w:i w:val="0"/>
          <w:iCs/>
          <w:sz w:val="20"/>
          <w:szCs w:val="20"/>
        </w:rPr>
        <w:t xml:space="preserve"> компания, профессиональный участник оптового рынка электрической энергии (мощности), Компания входит в структуру крупнейшей российской частной энергетической компании «</w:t>
      </w:r>
      <w:proofErr w:type="spellStart"/>
      <w:r w:rsidRPr="005B57F3">
        <w:rPr>
          <w:rStyle w:val="Subst"/>
          <w:rFonts w:ascii="Times New Roman" w:hAnsi="Times New Roman" w:cs="Times New Roman"/>
          <w:b w:val="0"/>
          <w:bCs/>
          <w:i w:val="0"/>
          <w:iCs/>
          <w:sz w:val="20"/>
          <w:szCs w:val="20"/>
        </w:rPr>
        <w:t>ЕвроСибЭнерго</w:t>
      </w:r>
      <w:proofErr w:type="spellEnd"/>
      <w:r w:rsidRPr="005B57F3">
        <w:rPr>
          <w:rStyle w:val="Subst"/>
          <w:rFonts w:ascii="Times New Roman" w:hAnsi="Times New Roman" w:cs="Times New Roman"/>
          <w:b w:val="0"/>
          <w:bCs/>
          <w:i w:val="0"/>
          <w:iCs/>
          <w:sz w:val="20"/>
          <w:szCs w:val="20"/>
        </w:rPr>
        <w:t xml:space="preserve">» (принадлежит </w:t>
      </w:r>
      <w:proofErr w:type="spellStart"/>
      <w:r w:rsidRPr="005B57F3">
        <w:rPr>
          <w:rStyle w:val="Subst"/>
          <w:rFonts w:ascii="Times New Roman" w:hAnsi="Times New Roman" w:cs="Times New Roman"/>
          <w:b w:val="0"/>
          <w:bCs/>
          <w:i w:val="0"/>
          <w:iCs/>
          <w:sz w:val="20"/>
          <w:szCs w:val="20"/>
        </w:rPr>
        <w:t>En</w:t>
      </w:r>
      <w:proofErr w:type="spellEnd"/>
      <w:r w:rsidRPr="005B57F3">
        <w:rPr>
          <w:rStyle w:val="Subst"/>
          <w:rFonts w:ascii="Times New Roman" w:hAnsi="Times New Roman" w:cs="Times New Roman"/>
          <w:b w:val="0"/>
          <w:bCs/>
          <w:i w:val="0"/>
          <w:iCs/>
          <w:sz w:val="20"/>
          <w:szCs w:val="20"/>
        </w:rPr>
        <w:t xml:space="preserve">+ </w:t>
      </w:r>
      <w:proofErr w:type="spellStart"/>
      <w:r w:rsidRPr="005B57F3">
        <w:rPr>
          <w:rStyle w:val="Subst"/>
          <w:rFonts w:ascii="Times New Roman" w:hAnsi="Times New Roman" w:cs="Times New Roman"/>
          <w:b w:val="0"/>
          <w:bCs/>
          <w:i w:val="0"/>
          <w:iCs/>
          <w:sz w:val="20"/>
          <w:szCs w:val="20"/>
        </w:rPr>
        <w:t>Group</w:t>
      </w:r>
      <w:proofErr w:type="spellEnd"/>
      <w:r w:rsidRPr="005B57F3">
        <w:rPr>
          <w:rStyle w:val="Subst"/>
          <w:rFonts w:ascii="Times New Roman" w:hAnsi="Times New Roman" w:cs="Times New Roman"/>
          <w:b w:val="0"/>
          <w:bCs/>
          <w:i w:val="0"/>
          <w:iCs/>
          <w:sz w:val="20"/>
          <w:szCs w:val="20"/>
        </w:rPr>
        <w:t>), на территории Красноярского края осуществляет поставки электроэнергии для ООО «КраМЗ-ТЕЛЕКОМ»;</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ЗАО «Система», потребителями которой являются ООО «Красноярский цемент», ООО «Комбинат «Волна», ОАО «Фирма </w:t>
      </w:r>
      <w:proofErr w:type="spellStart"/>
      <w:r w:rsidRPr="005B57F3">
        <w:rPr>
          <w:rStyle w:val="Subst"/>
          <w:rFonts w:ascii="Times New Roman" w:hAnsi="Times New Roman" w:cs="Times New Roman"/>
          <w:b w:val="0"/>
          <w:bCs/>
          <w:i w:val="0"/>
          <w:iCs/>
          <w:sz w:val="20"/>
          <w:szCs w:val="20"/>
        </w:rPr>
        <w:t>Энергозащита</w:t>
      </w:r>
      <w:proofErr w:type="spellEnd"/>
      <w:r w:rsidRPr="005B57F3">
        <w:rPr>
          <w:rStyle w:val="Subst"/>
          <w:rFonts w:ascii="Times New Roman" w:hAnsi="Times New Roman" w:cs="Times New Roman"/>
          <w:b w:val="0"/>
          <w:bCs/>
          <w:i w:val="0"/>
          <w:iCs/>
          <w:sz w:val="20"/>
          <w:szCs w:val="20"/>
        </w:rPr>
        <w:t xml:space="preserve">» филиал «Назаровский </w:t>
      </w:r>
      <w:proofErr w:type="spellStart"/>
      <w:r w:rsidRPr="005B57F3">
        <w:rPr>
          <w:rStyle w:val="Subst"/>
          <w:rFonts w:ascii="Times New Roman" w:hAnsi="Times New Roman" w:cs="Times New Roman"/>
          <w:b w:val="0"/>
          <w:bCs/>
          <w:i w:val="0"/>
          <w:iCs/>
          <w:sz w:val="20"/>
          <w:szCs w:val="20"/>
        </w:rPr>
        <w:t>ТИиК</w:t>
      </w:r>
      <w:proofErr w:type="spellEnd"/>
      <w:r w:rsidRPr="005B57F3">
        <w:rPr>
          <w:rStyle w:val="Subst"/>
          <w:rFonts w:ascii="Times New Roman" w:hAnsi="Times New Roman" w:cs="Times New Roman"/>
          <w:b w:val="0"/>
          <w:bCs/>
          <w:i w:val="0"/>
          <w:iCs/>
          <w:sz w:val="20"/>
          <w:szCs w:val="20"/>
        </w:rPr>
        <w:t>»;</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АО «</w:t>
      </w:r>
      <w:proofErr w:type="spellStart"/>
      <w:r w:rsidRPr="005B57F3">
        <w:rPr>
          <w:rStyle w:val="Subst"/>
          <w:rFonts w:ascii="Times New Roman" w:hAnsi="Times New Roman" w:cs="Times New Roman"/>
          <w:b w:val="0"/>
          <w:bCs/>
          <w:i w:val="0"/>
          <w:iCs/>
          <w:sz w:val="20"/>
          <w:szCs w:val="20"/>
        </w:rPr>
        <w:t>Атомэнергосбыт</w:t>
      </w:r>
      <w:proofErr w:type="spellEnd"/>
      <w:r w:rsidRPr="005B57F3">
        <w:rPr>
          <w:rStyle w:val="Subst"/>
          <w:rFonts w:ascii="Times New Roman" w:hAnsi="Times New Roman" w:cs="Times New Roman"/>
          <w:b w:val="0"/>
          <w:bCs/>
          <w:i w:val="0"/>
          <w:iCs/>
          <w:sz w:val="20"/>
          <w:szCs w:val="20"/>
        </w:rPr>
        <w:t>», потребителем которой является ОАО «ПО Электрохимический завод»;</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Мосэнергосбыт</w:t>
      </w:r>
      <w:proofErr w:type="spellEnd"/>
      <w:r w:rsidRPr="005B57F3">
        <w:rPr>
          <w:rStyle w:val="Subst"/>
          <w:rFonts w:ascii="Times New Roman" w:hAnsi="Times New Roman" w:cs="Times New Roman"/>
          <w:b w:val="0"/>
          <w:bCs/>
          <w:i w:val="0"/>
          <w:iCs/>
          <w:sz w:val="20"/>
          <w:szCs w:val="20"/>
        </w:rPr>
        <w:t>» осуществляет поставки электроэнергии для ООО «Метро Кэш энд Керри»;</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gramStart"/>
      <w:r w:rsidRPr="005B57F3">
        <w:rPr>
          <w:rStyle w:val="Subst"/>
          <w:rFonts w:ascii="Times New Roman" w:hAnsi="Times New Roman" w:cs="Times New Roman"/>
          <w:b w:val="0"/>
          <w:bCs/>
          <w:i w:val="0"/>
          <w:iCs/>
          <w:sz w:val="20"/>
          <w:szCs w:val="20"/>
        </w:rPr>
        <w:t>Енисейская</w:t>
      </w:r>
      <w:proofErr w:type="gramEnd"/>
      <w:r w:rsidRPr="005B57F3">
        <w:rPr>
          <w:rStyle w:val="Subst"/>
          <w:rFonts w:ascii="Times New Roman" w:hAnsi="Times New Roman" w:cs="Times New Roman"/>
          <w:b w:val="0"/>
          <w:bCs/>
          <w:i w:val="0"/>
          <w:iCs/>
          <w:sz w:val="20"/>
          <w:szCs w:val="20"/>
        </w:rPr>
        <w:t xml:space="preserve"> ТГК (ТГК-13)» осуществляет поставки электроэнергии для э/к «Левобережная», объектов БНС и ПС-145 Красноярской ТЭЦ-3;</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Оборонэнергосбыт</w:t>
      </w:r>
      <w:proofErr w:type="spellEnd"/>
      <w:r w:rsidRPr="005B57F3">
        <w:rPr>
          <w:rStyle w:val="Subst"/>
          <w:rFonts w:ascii="Times New Roman" w:hAnsi="Times New Roman" w:cs="Times New Roman"/>
          <w:b w:val="0"/>
          <w:bCs/>
          <w:i w:val="0"/>
          <w:iCs/>
          <w:sz w:val="20"/>
          <w:szCs w:val="20"/>
        </w:rPr>
        <w:t xml:space="preserve">» в отношении </w:t>
      </w:r>
      <w:proofErr w:type="spellStart"/>
      <w:r w:rsidRPr="005B57F3">
        <w:rPr>
          <w:rStyle w:val="Subst"/>
          <w:rFonts w:ascii="Times New Roman" w:hAnsi="Times New Roman" w:cs="Times New Roman"/>
          <w:b w:val="0"/>
          <w:bCs/>
          <w:i w:val="0"/>
          <w:iCs/>
          <w:sz w:val="20"/>
          <w:szCs w:val="20"/>
        </w:rPr>
        <w:t>энергопринимающих</w:t>
      </w:r>
      <w:proofErr w:type="spellEnd"/>
      <w:r w:rsidRPr="005B57F3">
        <w:rPr>
          <w:rStyle w:val="Subst"/>
          <w:rFonts w:ascii="Times New Roman" w:hAnsi="Times New Roman" w:cs="Times New Roman"/>
          <w:b w:val="0"/>
          <w:bCs/>
          <w:i w:val="0"/>
          <w:iCs/>
          <w:sz w:val="20"/>
          <w:szCs w:val="20"/>
        </w:rPr>
        <w:t xml:space="preserve"> объектов ОАО «</w:t>
      </w:r>
      <w:proofErr w:type="spellStart"/>
      <w:r w:rsidRPr="005B57F3">
        <w:rPr>
          <w:rStyle w:val="Subst"/>
          <w:rFonts w:ascii="Times New Roman" w:hAnsi="Times New Roman" w:cs="Times New Roman"/>
          <w:b w:val="0"/>
          <w:bCs/>
          <w:i w:val="0"/>
          <w:iCs/>
          <w:sz w:val="20"/>
          <w:szCs w:val="20"/>
        </w:rPr>
        <w:t>Оборонэнергосбыт</w:t>
      </w:r>
      <w:proofErr w:type="spellEnd"/>
      <w:r w:rsidRPr="005B57F3">
        <w:rPr>
          <w:rStyle w:val="Subst"/>
          <w:rFonts w:ascii="Times New Roman" w:hAnsi="Times New Roman" w:cs="Times New Roman"/>
          <w:b w:val="0"/>
          <w:bCs/>
          <w:i w:val="0"/>
          <w:iCs/>
          <w:sz w:val="20"/>
          <w:szCs w:val="20"/>
        </w:rPr>
        <w:t>».</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Данные сбытовые компании, за исключением ООО «</w:t>
      </w:r>
      <w:proofErr w:type="spellStart"/>
      <w:r w:rsidRPr="005B57F3">
        <w:rPr>
          <w:rStyle w:val="Subst"/>
          <w:rFonts w:ascii="Times New Roman" w:hAnsi="Times New Roman" w:cs="Times New Roman"/>
          <w:b w:val="0"/>
          <w:bCs/>
          <w:i w:val="0"/>
          <w:iCs/>
          <w:sz w:val="20"/>
          <w:szCs w:val="20"/>
        </w:rPr>
        <w:t>Русэнергосбыт</w:t>
      </w:r>
      <w:proofErr w:type="spellEnd"/>
      <w:r w:rsidRPr="005B57F3">
        <w:rPr>
          <w:rStyle w:val="Subst"/>
          <w:rFonts w:ascii="Times New Roman" w:hAnsi="Times New Roman" w:cs="Times New Roman"/>
          <w:b w:val="0"/>
          <w:bCs/>
          <w:i w:val="0"/>
          <w:iCs/>
          <w:sz w:val="20"/>
          <w:szCs w:val="20"/>
        </w:rPr>
        <w:t xml:space="preserve"> Сибирь», представляют интересы вертикально интегрированных крупных корпораций, филиалы которых действуют на территории края, в связи с чем, переход предприятий от ПАО</w:t>
      </w:r>
      <w:r w:rsidRPr="005B57F3">
        <w:rPr>
          <w:rStyle w:val="Subst"/>
          <w:rFonts w:ascii="Times New Roman" w:hAnsi="Times New Roman" w:cs="Times New Roman"/>
          <w:b w:val="0"/>
          <w:bCs/>
          <w:i w:val="0"/>
          <w:iCs/>
          <w:sz w:val="20"/>
          <w:szCs w:val="20"/>
          <w:lang w:val="en-US"/>
        </w:rPr>
        <w:t> </w:t>
      </w:r>
      <w:r w:rsidRPr="005B57F3">
        <w:rPr>
          <w:rStyle w:val="Subst"/>
          <w:rFonts w:ascii="Times New Roman" w:hAnsi="Times New Roman" w:cs="Times New Roman"/>
          <w:b w:val="0"/>
          <w:bCs/>
          <w:i w:val="0"/>
          <w:iCs/>
          <w:sz w:val="20"/>
          <w:szCs w:val="20"/>
        </w:rPr>
        <w:t>«</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на расчеты к данным компаниям является объективным и выражается в стратегическом снижении издержек для всей группы компаний.</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Наличие технологии сбыта электроэнергии, подготовленного персонала и материальной, ресурсной базы позволяет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направлять свои действия на сохранение  и расширение клиентской базы, а также сохранение статуса гарантирующего поставщика.</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Конкуренции со стороны зарубежных предприятий нет.</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Перечень факторов конкурентоспособности эмитента с описанием степени их влияния, по мнению эмитента, на конкурентоспособность производимой продукции (работ, услуг):</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наличие технологий сбыта электроэнергии, удовлетворяющие действующему законодательству и растущим требованиям потребителей;</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наличие высококвалифицированного подготовленного персонала;</w:t>
      </w:r>
    </w:p>
    <w:p w:rsidR="00F32822" w:rsidRPr="005B57F3" w:rsidRDefault="00F32822" w:rsidP="00F32822">
      <w:pPr>
        <w:tabs>
          <w:tab w:val="left" w:pos="567"/>
        </w:tabs>
        <w:spacing w:after="0"/>
        <w:ind w:left="284"/>
        <w:jc w:val="both"/>
        <w:rPr>
          <w:rFonts w:ascii="Times New Roman" w:hAnsi="Times New Roman" w:cs="Times New Roman"/>
          <w:b/>
          <w:i/>
          <w:sz w:val="20"/>
          <w:szCs w:val="20"/>
        </w:rPr>
      </w:pPr>
      <w:r w:rsidRPr="005B57F3">
        <w:rPr>
          <w:rStyle w:val="Subst"/>
          <w:rFonts w:ascii="Times New Roman" w:hAnsi="Times New Roman" w:cs="Times New Roman"/>
          <w:b w:val="0"/>
          <w:bCs/>
          <w:i w:val="0"/>
          <w:iCs/>
          <w:sz w:val="20"/>
          <w:szCs w:val="20"/>
        </w:rPr>
        <w:t>• наличие материальной и ресурсной базы представленной на большей территории Красноярского края.</w:t>
      </w:r>
    </w:p>
    <w:p w:rsidR="00470F0B" w:rsidRPr="005B57F3" w:rsidRDefault="00470F0B" w:rsidP="004F30AE">
      <w:pPr>
        <w:tabs>
          <w:tab w:val="left" w:pos="567"/>
        </w:tabs>
        <w:spacing w:after="0"/>
        <w:ind w:left="284"/>
        <w:jc w:val="both"/>
        <w:rPr>
          <w:rFonts w:ascii="Times New Roman" w:hAnsi="Times New Roman" w:cs="Times New Roman"/>
          <w:bCs/>
          <w:iCs/>
          <w:sz w:val="20"/>
          <w:szCs w:val="20"/>
        </w:rPr>
      </w:pPr>
    </w:p>
    <w:p w:rsidR="00470F0B" w:rsidRPr="005B57F3" w:rsidRDefault="00470F0B" w:rsidP="00470F0B">
      <w:pPr>
        <w:tabs>
          <w:tab w:val="left" w:pos="567"/>
        </w:tabs>
        <w:spacing w:after="0"/>
        <w:ind w:left="284"/>
        <w:jc w:val="both"/>
        <w:rPr>
          <w:b/>
          <w:i/>
          <w:sz w:val="20"/>
          <w:szCs w:val="20"/>
        </w:rPr>
      </w:pPr>
    </w:p>
    <w:p w:rsidR="002942D2" w:rsidRPr="005B57F3" w:rsidRDefault="002942D2" w:rsidP="00D43F08">
      <w:pPr>
        <w:pStyle w:val="ConsPlusNonformat"/>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 xml:space="preserve">Раздел V. Подробные сведения о лицах, входящих в состав органов управления эмитента, органов эмитента по </w:t>
      </w:r>
      <w:proofErr w:type="gramStart"/>
      <w:r w:rsidRPr="005B57F3">
        <w:rPr>
          <w:rFonts w:ascii="Times New Roman" w:hAnsi="Times New Roman" w:cs="Times New Roman"/>
          <w:b/>
          <w:sz w:val="24"/>
          <w:szCs w:val="24"/>
        </w:rPr>
        <w:t>контролю за</w:t>
      </w:r>
      <w:proofErr w:type="gramEnd"/>
      <w:r w:rsidRPr="005B57F3">
        <w:rPr>
          <w:rFonts w:ascii="Times New Roman" w:hAnsi="Times New Roman" w:cs="Times New Roman"/>
          <w:b/>
          <w:sz w:val="24"/>
          <w:szCs w:val="24"/>
        </w:rPr>
        <w:t xml:space="preserve"> его финансово-хозяйственной деятельностью, и краткие сведения о сотрудниках (работниках) эмитента</w:t>
      </w:r>
    </w:p>
    <w:p w:rsidR="004F620D" w:rsidRPr="005B57F3" w:rsidRDefault="004F620D" w:rsidP="00D43F08">
      <w:pPr>
        <w:pStyle w:val="ConsPlusNonformat"/>
        <w:ind w:left="284"/>
        <w:jc w:val="both"/>
        <w:outlineLvl w:val="3"/>
        <w:rPr>
          <w:rFonts w:ascii="Times New Roman" w:hAnsi="Times New Roman" w:cs="Times New Roman"/>
          <w:b/>
          <w:sz w:val="24"/>
          <w:szCs w:val="24"/>
        </w:rPr>
      </w:pPr>
      <w:bookmarkStart w:id="59" w:name="Par5741"/>
      <w:bookmarkEnd w:id="59"/>
    </w:p>
    <w:p w:rsidR="002942D2" w:rsidRPr="005B57F3" w:rsidRDefault="002942D2" w:rsidP="00D43F08">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5.1. Сведения о структуре и компетенции органов управления эмитента</w:t>
      </w:r>
    </w:p>
    <w:p w:rsidR="00D43F08" w:rsidRPr="005B57F3" w:rsidRDefault="004F620D" w:rsidP="00D43F08">
      <w:pPr>
        <w:spacing w:after="0"/>
        <w:ind w:left="284"/>
        <w:jc w:val="both"/>
        <w:rPr>
          <w:rFonts w:ascii="Times New Roman" w:hAnsi="Times New Roman" w:cs="Times New Roman"/>
          <w:b/>
          <w:bCs/>
          <w:i/>
          <w:iCs/>
          <w:sz w:val="20"/>
          <w:szCs w:val="20"/>
        </w:rPr>
      </w:pPr>
      <w:r w:rsidRPr="005B57F3">
        <w:rPr>
          <w:rFonts w:ascii="Times New Roman" w:hAnsi="Times New Roman" w:cs="Times New Roman"/>
          <w:sz w:val="20"/>
          <w:szCs w:val="20"/>
        </w:rPr>
        <w:t>Полное описание структуры органов управления эмитента и их компетенции в соответствии с уставом (учредительными документами) эмитента:</w:t>
      </w:r>
      <w:r w:rsidRPr="005B57F3">
        <w:rPr>
          <w:rFonts w:ascii="Times New Roman" w:hAnsi="Times New Roman" w:cs="Times New Roman"/>
          <w:sz w:val="20"/>
          <w:szCs w:val="20"/>
        </w:rPr>
        <w:br/>
      </w:r>
      <w:r w:rsidRPr="005B57F3">
        <w:rPr>
          <w:rFonts w:ascii="Times New Roman" w:hAnsi="Times New Roman" w:cs="Times New Roman"/>
          <w:b/>
          <w:i/>
          <w:sz w:val="20"/>
          <w:szCs w:val="20"/>
        </w:rPr>
        <w:t>Органами управления Общества</w:t>
      </w:r>
      <w:r w:rsidRPr="005B57F3">
        <w:rPr>
          <w:rFonts w:ascii="Times New Roman" w:hAnsi="Times New Roman" w:cs="Times New Roman"/>
          <w:b/>
          <w:i/>
          <w:sz w:val="20"/>
          <w:szCs w:val="20"/>
          <w:lang w:val="en-US"/>
        </w:rPr>
        <w:t> </w:t>
      </w:r>
      <w:r w:rsidR="00D43F08" w:rsidRPr="005B57F3">
        <w:rPr>
          <w:rFonts w:ascii="Times New Roman" w:hAnsi="Times New Roman" w:cs="Times New Roman"/>
          <w:b/>
          <w:i/>
          <w:sz w:val="20"/>
          <w:szCs w:val="20"/>
        </w:rPr>
        <w:t>являются:</w:t>
      </w:r>
      <w:r w:rsidR="00D43F08" w:rsidRPr="005B57F3">
        <w:rPr>
          <w:rFonts w:ascii="Times New Roman" w:hAnsi="Times New Roman" w:cs="Times New Roman"/>
          <w:b/>
          <w:i/>
          <w:sz w:val="20"/>
          <w:szCs w:val="20"/>
        </w:rPr>
        <w:br/>
        <w:t>-</w:t>
      </w:r>
      <w:r w:rsidR="00D43F08" w:rsidRPr="005B57F3">
        <w:rPr>
          <w:rFonts w:ascii="Times New Roman" w:hAnsi="Times New Roman" w:cs="Times New Roman"/>
          <w:b/>
          <w:bCs/>
          <w:i/>
          <w:iCs/>
          <w:sz w:val="20"/>
          <w:szCs w:val="20"/>
        </w:rPr>
        <w:t xml:space="preserve"> Общее собрание акционеров Общества;</w:t>
      </w:r>
    </w:p>
    <w:p w:rsidR="00D43F08" w:rsidRPr="005B57F3" w:rsidRDefault="00D43F08" w:rsidP="00D43F08">
      <w:pPr>
        <w:spacing w:after="0"/>
        <w:ind w:left="284"/>
        <w:jc w:val="both"/>
        <w:rPr>
          <w:rFonts w:ascii="Times New Roman" w:hAnsi="Times New Roman" w:cs="Times New Roman"/>
          <w:b/>
          <w:bCs/>
          <w:i/>
          <w:iCs/>
          <w:sz w:val="20"/>
          <w:szCs w:val="20"/>
        </w:rPr>
      </w:pPr>
      <w:r w:rsidRPr="005B57F3">
        <w:rPr>
          <w:rFonts w:ascii="Times New Roman" w:hAnsi="Times New Roman" w:cs="Times New Roman"/>
          <w:b/>
          <w:bCs/>
          <w:i/>
          <w:iCs/>
          <w:sz w:val="20"/>
          <w:szCs w:val="20"/>
        </w:rPr>
        <w:t>- Совет директоров Общества;</w:t>
      </w:r>
    </w:p>
    <w:p w:rsidR="00D43F08" w:rsidRPr="005B57F3" w:rsidRDefault="00D43F08" w:rsidP="00D43F08">
      <w:pPr>
        <w:spacing w:after="0"/>
        <w:ind w:left="284"/>
        <w:jc w:val="both"/>
        <w:rPr>
          <w:rFonts w:ascii="Times New Roman" w:hAnsi="Times New Roman" w:cs="Times New Roman"/>
          <w:b/>
          <w:bCs/>
          <w:i/>
          <w:iCs/>
          <w:sz w:val="20"/>
          <w:szCs w:val="20"/>
        </w:rPr>
      </w:pPr>
      <w:r w:rsidRPr="005B57F3">
        <w:rPr>
          <w:rFonts w:ascii="Times New Roman" w:hAnsi="Times New Roman" w:cs="Times New Roman"/>
          <w:b/>
          <w:bCs/>
          <w:i/>
          <w:iCs/>
          <w:sz w:val="20"/>
          <w:szCs w:val="20"/>
        </w:rPr>
        <w:t>- Единоличный исполнительный орган.</w:t>
      </w:r>
    </w:p>
    <w:p w:rsidR="00D02D5F" w:rsidRPr="005B57F3" w:rsidRDefault="004F620D"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b/>
          <w:i/>
        </w:rPr>
        <w:br/>
      </w:r>
      <w:r w:rsidRPr="005B57F3">
        <w:rPr>
          <w:rFonts w:ascii="Times New Roman" w:hAnsi="Times New Roman" w:cs="Times New Roman"/>
        </w:rPr>
        <w:t>К компетенции Общего собрания акционеров относятся следующие вопросы:</w:t>
      </w:r>
      <w:r w:rsidRPr="005B57F3">
        <w:rPr>
          <w:rFonts w:ascii="Times New Roman" w:hAnsi="Times New Roman" w:cs="Times New Roman"/>
        </w:rPr>
        <w:br/>
      </w:r>
      <w:r w:rsidR="00D02D5F" w:rsidRPr="005B57F3">
        <w:rPr>
          <w:rFonts w:ascii="Times New Roman" w:hAnsi="Times New Roman" w:cs="Times New Roman"/>
          <w:spacing w:val="-2"/>
          <w:sz w:val="20"/>
          <w:szCs w:val="20"/>
        </w:rPr>
        <w:t>1) внесение изменений и дополнений в Устав или утверждение Устава в новой редакции;</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 реорганизация Общества;</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 ликвидация Общества, назначение ликвидационной комиссии и утверждение промежуточного и окончательного ликвидационных балансов;</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eastAsia="MS Mincho" w:hAnsi="Times New Roman" w:cs="Times New Roman"/>
          <w:spacing w:val="-2"/>
          <w:sz w:val="20"/>
          <w:szCs w:val="20"/>
        </w:rPr>
        <w:t>4) определение количества, номинальной стоимости, категории (типа) объявленных акций и прав, предоставляемых этими акциями;</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5) увеличение уставного капитала Общества путем увеличения номинальной стоимости акций или путем размещения дополнительных акций</w:t>
      </w:r>
      <w:r w:rsidRPr="005B57F3">
        <w:rPr>
          <w:rFonts w:ascii="Times New Roman" w:hAnsi="Times New Roman" w:cs="Times New Roman"/>
          <w:spacing w:val="-2"/>
          <w:sz w:val="20"/>
          <w:szCs w:val="20"/>
        </w:rPr>
        <w:t>;</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6)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7) дробление и консолидация акций Общества;</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8) принятие решения о размещении Обществом облигаций, конвертируемых в акции, и иных эмиссионных ценных бумаг, конвертируемых в акции;</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9) избрание членов Совета директоров Общества и прекращение их полномочий;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10) избрание членов Ревизионной комиссии Общества и прекращение их полномочий;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11) утверждение Аудитора Общества;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 xml:space="preserve">12) утверждение годового отчета, годовой бухгалтерской </w:t>
      </w:r>
      <w:r w:rsidRPr="005B57F3">
        <w:rPr>
          <w:rFonts w:ascii="Times New Roman" w:hAnsi="Times New Roman" w:cs="Times New Roman"/>
          <w:spacing w:val="-2"/>
          <w:sz w:val="20"/>
          <w:szCs w:val="20"/>
        </w:rPr>
        <w:t xml:space="preserve">(финансовой) </w:t>
      </w:r>
      <w:r w:rsidRPr="005B57F3">
        <w:rPr>
          <w:rFonts w:ascii="Times New Roman" w:hAnsi="Times New Roman" w:cs="Times New Roman"/>
          <w:snapToGrid w:val="0"/>
          <w:spacing w:val="-2"/>
          <w:sz w:val="20"/>
          <w:szCs w:val="20"/>
        </w:rPr>
        <w:t>отчетности, в том числе отчета о финансовых результатах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13) выплата (объявление) дивидендов по результатам первого квартала, полугодия, девяти месяцев финансового года;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eastAsia="MS Mincho" w:hAnsi="Times New Roman" w:cs="Times New Roman"/>
          <w:spacing w:val="-2"/>
          <w:sz w:val="20"/>
          <w:szCs w:val="20"/>
        </w:rPr>
        <w:t>14) принятие решений об одобрении крупных сделок</w:t>
      </w:r>
      <w:r w:rsidRPr="005B57F3">
        <w:rPr>
          <w:rFonts w:ascii="Times New Roman" w:eastAsia="MS Mincho" w:hAnsi="Times New Roman" w:cs="Times New Roman"/>
          <w:b/>
          <w:spacing w:val="-2"/>
          <w:sz w:val="20"/>
          <w:szCs w:val="20"/>
        </w:rPr>
        <w:t xml:space="preserve"> </w:t>
      </w:r>
      <w:r w:rsidRPr="005B57F3">
        <w:rPr>
          <w:rFonts w:ascii="Times New Roman" w:eastAsia="MS Mincho" w:hAnsi="Times New Roman" w:cs="Times New Roman"/>
          <w:spacing w:val="-2"/>
          <w:sz w:val="20"/>
          <w:szCs w:val="20"/>
        </w:rPr>
        <w:t>в случаях, предусмотренных статьей 79 Федерального закона «Об акционерных обществах»;</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15) принятие решений об одобрении сделок в случаях, предусмотренных статьей 83 Федерального закона «Об акционерных обществах»;</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16) принятие решения об участии Общества в ассоциациях (союзах) и иных объединениях коммерческих организаций;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17) утверждение внутренних регламентов и иных внутренних документов, регулирующих деятельность органов управления и контроля Общества;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18) принятие решения о выплате членам Ревизионной комиссии Общества вознаграждений и (или) компенсаций;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19) принятие решения о выплате членам Совета директоров Общества вознаграждений и (или) компенсаций;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 xml:space="preserve">20) </w:t>
      </w:r>
      <w:r w:rsidRPr="005B57F3">
        <w:rPr>
          <w:rFonts w:ascii="Times New Roman" w:hAnsi="Times New Roman" w:cs="Times New Roman"/>
          <w:sz w:val="20"/>
          <w:szCs w:val="20"/>
        </w:rPr>
        <w:t xml:space="preserve">принятие решения об обращении с заявлением, о </w:t>
      </w:r>
      <w:proofErr w:type="spellStart"/>
      <w:r w:rsidRPr="005B57F3">
        <w:rPr>
          <w:rFonts w:ascii="Times New Roman" w:hAnsi="Times New Roman" w:cs="Times New Roman"/>
          <w:sz w:val="20"/>
          <w:szCs w:val="20"/>
        </w:rPr>
        <w:t>делистинге</w:t>
      </w:r>
      <w:proofErr w:type="spellEnd"/>
      <w:r w:rsidRPr="005B57F3">
        <w:rPr>
          <w:rFonts w:ascii="Times New Roman" w:hAnsi="Times New Roman" w:cs="Times New Roman"/>
          <w:sz w:val="20"/>
          <w:szCs w:val="20"/>
        </w:rPr>
        <w:t xml:space="preserve"> акций Общества и (или) эмиссионных ценных бумаг Общества, конвертируемых в его акции;</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21) внесение изменений в ранее принятое решение Общего собрания акционеров Общества и (или) отмена ранее принятого им решения;</w:t>
      </w:r>
    </w:p>
    <w:p w:rsidR="00D02D5F" w:rsidRPr="005B57F3" w:rsidRDefault="00D02D5F" w:rsidP="00D02D5F">
      <w:pPr>
        <w:pStyle w:val="ConsPlusNonformat"/>
        <w:ind w:left="284"/>
        <w:rPr>
          <w:rFonts w:ascii="Times New Roman" w:hAnsi="Times New Roman" w:cs="Times New Roman"/>
        </w:rPr>
      </w:pPr>
      <w:r w:rsidRPr="005B57F3">
        <w:rPr>
          <w:rFonts w:ascii="Times New Roman" w:hAnsi="Times New Roman" w:cs="Times New Roman"/>
          <w:spacing w:val="-2"/>
        </w:rPr>
        <w:t>22) решение иных вопросов, предусмотренных Гражданским кодексом Российской Федерации, Федеральным законом «Об акционерных обществах».</w:t>
      </w:r>
      <w:r w:rsidR="004F620D" w:rsidRPr="005B57F3">
        <w:rPr>
          <w:rFonts w:ascii="Times New Roman" w:hAnsi="Times New Roman" w:cs="Times New Roman"/>
        </w:rPr>
        <w:br/>
      </w:r>
    </w:p>
    <w:p w:rsidR="00EE69AD" w:rsidRPr="005B57F3" w:rsidRDefault="004F620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rPr>
        <w:t>К</w:t>
      </w:r>
      <w:r w:rsidR="000D1446" w:rsidRPr="005B57F3">
        <w:rPr>
          <w:rFonts w:ascii="Times New Roman" w:hAnsi="Times New Roman" w:cs="Times New Roman"/>
        </w:rPr>
        <w:t> </w:t>
      </w:r>
      <w:r w:rsidRPr="005B57F3">
        <w:rPr>
          <w:rFonts w:ascii="Times New Roman" w:hAnsi="Times New Roman" w:cs="Times New Roman"/>
        </w:rPr>
        <w:t>компетенции</w:t>
      </w:r>
      <w:r w:rsidR="000D1446" w:rsidRPr="005B57F3">
        <w:rPr>
          <w:rFonts w:ascii="Times New Roman" w:hAnsi="Times New Roman" w:cs="Times New Roman"/>
        </w:rPr>
        <w:t> </w:t>
      </w:r>
      <w:r w:rsidRPr="005B57F3">
        <w:rPr>
          <w:rFonts w:ascii="Times New Roman" w:hAnsi="Times New Roman" w:cs="Times New Roman"/>
        </w:rPr>
        <w:t>Совета</w:t>
      </w:r>
      <w:r w:rsidR="000D1446" w:rsidRPr="005B57F3">
        <w:rPr>
          <w:rFonts w:ascii="Times New Roman" w:hAnsi="Times New Roman" w:cs="Times New Roman"/>
        </w:rPr>
        <w:t> </w:t>
      </w:r>
      <w:r w:rsidRPr="005B57F3">
        <w:rPr>
          <w:rFonts w:ascii="Times New Roman" w:hAnsi="Times New Roman" w:cs="Times New Roman"/>
        </w:rPr>
        <w:t>директоров</w:t>
      </w:r>
      <w:r w:rsidR="000D1446" w:rsidRPr="005B57F3">
        <w:rPr>
          <w:rFonts w:ascii="Times New Roman" w:hAnsi="Times New Roman" w:cs="Times New Roman"/>
        </w:rPr>
        <w:t> </w:t>
      </w:r>
      <w:r w:rsidRPr="005B57F3">
        <w:rPr>
          <w:rFonts w:ascii="Times New Roman" w:hAnsi="Times New Roman" w:cs="Times New Roman"/>
        </w:rPr>
        <w:t>относятся</w:t>
      </w:r>
      <w:r w:rsidR="000D1446" w:rsidRPr="005B57F3">
        <w:rPr>
          <w:rFonts w:ascii="Times New Roman" w:hAnsi="Times New Roman" w:cs="Times New Roman"/>
        </w:rPr>
        <w:t> </w:t>
      </w:r>
      <w:r w:rsidRPr="005B57F3">
        <w:rPr>
          <w:rFonts w:ascii="Times New Roman" w:hAnsi="Times New Roman" w:cs="Times New Roman"/>
        </w:rPr>
        <w:t>следующие</w:t>
      </w:r>
      <w:r w:rsidR="000D1446" w:rsidRPr="005B57F3">
        <w:rPr>
          <w:rFonts w:ascii="Times New Roman" w:hAnsi="Times New Roman" w:cs="Times New Roman"/>
        </w:rPr>
        <w:t> </w:t>
      </w:r>
      <w:r w:rsidRPr="005B57F3">
        <w:rPr>
          <w:rFonts w:ascii="Times New Roman" w:hAnsi="Times New Roman" w:cs="Times New Roman"/>
        </w:rPr>
        <w:t>вопросы:</w:t>
      </w:r>
      <w:r w:rsidRPr="005B57F3">
        <w:rPr>
          <w:rFonts w:ascii="Times New Roman" w:hAnsi="Times New Roman" w:cs="Times New Roman"/>
        </w:rPr>
        <w:br/>
      </w:r>
      <w:r w:rsidR="00EE69AD" w:rsidRPr="005B57F3">
        <w:rPr>
          <w:rFonts w:ascii="Times New Roman" w:hAnsi="Times New Roman" w:cs="Times New Roman"/>
          <w:snapToGrid w:val="0"/>
          <w:spacing w:val="-2"/>
          <w:sz w:val="20"/>
          <w:szCs w:val="20"/>
        </w:rPr>
        <w:t xml:space="preserve">1) определение приоритетных направлений деятельности Общества, </w:t>
      </w:r>
      <w:r w:rsidR="00EE69AD" w:rsidRPr="005B57F3">
        <w:rPr>
          <w:rFonts w:ascii="Times New Roman" w:hAnsi="Times New Roman" w:cs="Times New Roman"/>
          <w:spacing w:val="-2"/>
          <w:sz w:val="20"/>
          <w:szCs w:val="20"/>
        </w:rPr>
        <w:t>утверждение долгосрочных программ развития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 созыв годового и внеочередного Общих собраний акционеров, а также принятие решений по вопросам, связанным с созывом, подготовкой и проведением Общих собраний акционеров;</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3) размещение Обществом облигаций и иных эмиссионных ценных бумаг, за исключением случаев, установленных Федеральным законом «Об акционерных обществах» или иными федеральными законами;</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lastRenderedPageBreak/>
        <w:t>4) определение цены (денежной оценки) имущества, цены размещения или порядка определения цены размещения эмиссионных ценных бумаг, цены выкупа акций Общества в случаях, предусмотренных Федеральным законом «Об акционерных обществах», а также при решении вопросов, указанных в подпунктах 15, 24, 25 пункта 12.2 настоящей статьи Устава;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5) приобретение размещенных Обществом акций, облигаций и иных ценных бумаг в случаях, предусмотренных Федеральным законом «Об акционерных обществах» или иными федеральными законами;</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6) избрание Генерального директора Общества и досрочное прекращение его полномочий, в том числе принятие решения о досрочном прекращении трудового договора с ним, привлечение к дисциплинарной ответственности Генерального директора и его поощрение в соответствии с трудовым законодательством Российской Федерации, выдвижение Генерального директора для представления к государственным наградам;</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7) определение размера оплаты услуг Аудитора;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8) рекомендации Общему собранию акционеров по размеру дивиденда по акциям,  порядку его выплаты, дате, на которую определяются лица, имеющие право на получение дивидендов;</w:t>
      </w:r>
    </w:p>
    <w:p w:rsidR="00EE69AD" w:rsidRPr="005B57F3" w:rsidRDefault="00EE69AD" w:rsidP="00EE69AD">
      <w:pPr>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napToGrid w:val="0"/>
          <w:spacing w:val="-2"/>
          <w:sz w:val="20"/>
          <w:szCs w:val="20"/>
        </w:rPr>
        <w:t>9) принятие решения о создании фондов Общества и об использовании Резервного фонда и иных фондов Общества, утверждение внутренних документов Общества, определяющих порядок формирования и использования фондов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10)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исполнительного органа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11) создание филиалов, открытие представительств Общества, в том числе, изменение сведений об их наименованиях и местах нахождения, их ликвидация;</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12) одобрение крупных сделок в случаях, предусмотренных главой X Федерального закона «Об акционерных обществах»;</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13) одобрение сделок, предусмотренных главой XI Федерального закона «Об акционерных обществах»;</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14) утверждение регистратора Общества и условий договора с ним, а также расторжение договора с ним;</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proofErr w:type="gramStart"/>
      <w:r w:rsidRPr="005B57F3">
        <w:rPr>
          <w:rFonts w:ascii="Times New Roman" w:hAnsi="Times New Roman" w:cs="Times New Roman"/>
          <w:snapToGrid w:val="0"/>
          <w:spacing w:val="-2"/>
          <w:sz w:val="20"/>
          <w:szCs w:val="20"/>
        </w:rPr>
        <w:t>15) принятие решений об участии Общества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Общество, изменении доли участия в уставном капитале соответствующей организации (за исключением организаций, указанных в подпункте 16 пункта 10.2 статьи 10 настоящего Устава);</w:t>
      </w:r>
      <w:proofErr w:type="gramEnd"/>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16) утверждение решения о выпуске (дополнительном выпуске) ценных бумаг, проспекта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p>
    <w:p w:rsidR="00EE69AD" w:rsidRPr="005B57F3" w:rsidRDefault="00EE69AD" w:rsidP="00EE69AD">
      <w:pPr>
        <w:widowControl w:val="0"/>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17) утверждение (корректировка) бизнес-плана, в том числе, утверждение (корректировка) инвестиционной программы Общества в составе бизнес-плана Общества, и отчета об исполнении бизнес-плана;</w:t>
      </w:r>
    </w:p>
    <w:p w:rsidR="00EE69AD" w:rsidRPr="005B57F3" w:rsidRDefault="00EE69AD" w:rsidP="00EE69AD">
      <w:pPr>
        <w:autoSpaceDE w:val="0"/>
        <w:autoSpaceDN w:val="0"/>
        <w:adjustRightInd w:val="0"/>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18) утверждение </w:t>
      </w:r>
      <w:proofErr w:type="gramStart"/>
      <w:r w:rsidRPr="005B57F3">
        <w:rPr>
          <w:rFonts w:ascii="Times New Roman" w:hAnsi="Times New Roman" w:cs="Times New Roman"/>
          <w:spacing w:val="-2"/>
          <w:sz w:val="20"/>
          <w:szCs w:val="20"/>
        </w:rPr>
        <w:t>Движения потоков наличности субъектов инвестиций</w:t>
      </w:r>
      <w:proofErr w:type="gramEnd"/>
      <w:r w:rsidRPr="005B57F3">
        <w:rPr>
          <w:rFonts w:ascii="Times New Roman" w:hAnsi="Times New Roman" w:cs="Times New Roman"/>
          <w:spacing w:val="-2"/>
          <w:sz w:val="20"/>
          <w:szCs w:val="20"/>
        </w:rPr>
        <w:t xml:space="preserve"> Общества (ДПНСИ) и отчетов об их выполнении;</w:t>
      </w:r>
    </w:p>
    <w:p w:rsidR="00EE69AD" w:rsidRPr="005B57F3" w:rsidRDefault="00EE69AD" w:rsidP="00EE69AD">
      <w:pPr>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napToGrid w:val="0"/>
          <w:spacing w:val="-2"/>
          <w:sz w:val="20"/>
          <w:szCs w:val="20"/>
        </w:rPr>
        <w:t>19) утверждение целевых значений (скорректированных значений) ключевых показателей эффективности (КПЭ) Общества</w:t>
      </w:r>
      <w:r w:rsidRPr="005B57F3">
        <w:rPr>
          <w:rFonts w:ascii="Times New Roman" w:hAnsi="Times New Roman" w:cs="Times New Roman"/>
          <w:sz w:val="20"/>
          <w:szCs w:val="20"/>
        </w:rPr>
        <w:t xml:space="preserve"> </w:t>
      </w:r>
      <w:r w:rsidRPr="005B57F3">
        <w:rPr>
          <w:rFonts w:ascii="Times New Roman" w:hAnsi="Times New Roman" w:cs="Times New Roman"/>
          <w:spacing w:val="-2"/>
          <w:sz w:val="20"/>
          <w:szCs w:val="20"/>
        </w:rPr>
        <w:t>и отчетов об их выполнении;</w:t>
      </w:r>
    </w:p>
    <w:p w:rsidR="00EE69AD" w:rsidRPr="005B57F3" w:rsidRDefault="00EE69AD" w:rsidP="00EE69AD">
      <w:pPr>
        <w:widowControl w:val="0"/>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20)</w:t>
      </w:r>
      <w:r w:rsidRPr="005B57F3">
        <w:rPr>
          <w:rFonts w:ascii="Times New Roman" w:hAnsi="Times New Roman" w:cs="Times New Roman"/>
          <w:sz w:val="20"/>
          <w:szCs w:val="20"/>
        </w:rPr>
        <w:t xml:space="preserve"> </w:t>
      </w:r>
      <w:r w:rsidRPr="005B57F3">
        <w:rPr>
          <w:rFonts w:ascii="Times New Roman" w:hAnsi="Times New Roman" w:cs="Times New Roman"/>
          <w:spacing w:val="-2"/>
          <w:sz w:val="20"/>
          <w:szCs w:val="20"/>
        </w:rPr>
        <w:t xml:space="preserve">определение кредитной политики Общества в части привлечения Обществом ссуд,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в залог и принятие решений о совершении Обществом указанных сделок, </w:t>
      </w:r>
      <w:r w:rsidRPr="005B57F3">
        <w:rPr>
          <w:rFonts w:ascii="Times New Roman" w:hAnsi="Times New Roman" w:cs="Times New Roman"/>
          <w:snapToGrid w:val="0"/>
          <w:spacing w:val="-2"/>
          <w:sz w:val="20"/>
          <w:szCs w:val="20"/>
        </w:rPr>
        <w:t xml:space="preserve">за исключением случаев, </w:t>
      </w:r>
      <w:r w:rsidRPr="005B57F3">
        <w:rPr>
          <w:rFonts w:ascii="Times New Roman" w:hAnsi="Times New Roman" w:cs="Times New Roman"/>
          <w:spacing w:val="-2"/>
          <w:sz w:val="20"/>
          <w:szCs w:val="20"/>
        </w:rPr>
        <w:t>определенных кредитной политикой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21) утверждение внутреннего документа, регулирующего деятельность Общества в области закупок товаров, работ и услуг, и принятие решений в соответствии с утвержденным внутренним документом;</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22) предварительное одобрение коллективного договора, а также соглашений, заключаемых Обществом с организациями по вопросам социального обеспечения работников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23) определение направлений обеспечения страховой защиты Общества и принятие иных решений в случаях, определенных внутренними документами Общества, регламентирующими организацию страховой защиты Общества (в том числе, утверждение Страховщика Общества);</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24) принятие решения 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24.1)  принятие решений о совершении Обществом сделок, предметом которых является купля-продажа электрической энергии и/или мощности в случаях и порядке, определенных отдельными решениями Совета директоров, а также, если вышеуказанные порядок и случаи не определены;</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25) принятие решений о совершении Обществом:</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lastRenderedPageBreak/>
        <w:t>а) сделок, стоимость которых превышает 10 (Десять) процентов балансовой стоимости активов Общества на последнюю отчетную дату;</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б) </w:t>
      </w:r>
      <w:r w:rsidRPr="005B57F3">
        <w:rPr>
          <w:rFonts w:ascii="Times New Roman" w:hAnsi="Times New Roman" w:cs="Times New Roman"/>
          <w:sz w:val="20"/>
          <w:szCs w:val="20"/>
        </w:rPr>
        <w:t>сделок, в соответствии с которыми третьи лица получают права владения, пользования или распоряжения недвижимым имуществом Общества (в том числе, отчуждение, аренда, залог);</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в) сделок, в соответствии с которыми Общество получает права владения, пользования или распоряжения недвижимым имуществом третьих лиц;</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proofErr w:type="gramStart"/>
      <w:r w:rsidRPr="005B57F3">
        <w:rPr>
          <w:rFonts w:ascii="Times New Roman" w:hAnsi="Times New Roman" w:cs="Times New Roman"/>
          <w:spacing w:val="-2"/>
          <w:sz w:val="20"/>
          <w:szCs w:val="20"/>
        </w:rPr>
        <w:t xml:space="preserve">г) </w:t>
      </w:r>
      <w:r w:rsidRPr="005B57F3">
        <w:rPr>
          <w:rFonts w:ascii="Times New Roman" w:hAnsi="Times New Roman" w:cs="Times New Roman"/>
          <w:sz w:val="20"/>
          <w:szCs w:val="20"/>
        </w:rPr>
        <w:t xml:space="preserve">сделок (включая несколько взаимосвязанных сделок), связанных с отчуждением или возможностью отчуждения имущества Общества,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5B57F3">
        <w:rPr>
          <w:rFonts w:ascii="Times New Roman" w:hAnsi="Times New Roman" w:cs="Times New Roman"/>
          <w:sz w:val="20"/>
          <w:szCs w:val="20"/>
        </w:rPr>
        <w:t>диспетчирование</w:t>
      </w:r>
      <w:proofErr w:type="spellEnd"/>
      <w:r w:rsidRPr="005B57F3">
        <w:rPr>
          <w:rFonts w:ascii="Times New Roman" w:hAnsi="Times New Roman" w:cs="Times New Roman"/>
          <w:sz w:val="20"/>
          <w:szCs w:val="20"/>
        </w:rPr>
        <w:t>, распределение электрической и тепловой энергии;</w:t>
      </w:r>
      <w:proofErr w:type="gramEnd"/>
    </w:p>
    <w:p w:rsidR="00EE69AD" w:rsidRPr="005B57F3" w:rsidRDefault="00EE69AD" w:rsidP="00EE69AD">
      <w:pPr>
        <w:spacing w:after="0" w:line="228"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26) принятие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 сделок, связанных с освобождением от имущественной обязанности перед собой или перед третьим лицом; сделок, связанных с безвозмездным оказанием Обществом услуг (выполнением работ) третьим лицам;</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27) принятие решений о совершении Обществом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28) утверждение порядка взаимодействия Общества с организациями, в которых участвует Общество;</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29) </w:t>
      </w:r>
      <w:r w:rsidRPr="005B57F3">
        <w:rPr>
          <w:rFonts w:ascii="Times New Roman" w:hAnsi="Times New Roman" w:cs="Times New Roman"/>
          <w:sz w:val="20"/>
          <w:szCs w:val="20"/>
        </w:rPr>
        <w:t>принятие решений по вопросам, отнесенным к компетенции высших органов управления хозяйственных обществ, 100 (Сто) процентов уставного капитала которых принадлежит Обществу;</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30) избрание Председателя Совета директоров и досрочное прекращение его полномочий;</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31) избрание заместителя Председателя Совета директоров и досрочное прекращение его полномочий;</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32) избрание Секретаря Совета директоров и досрочное прекращение его полномочий;</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33) приостановление полномочий управляющей организации (управляющего) и назначение временно исполняющего обязанности Генерального директора в случаях, предусмотренных в пунктах 16.13 и 16.14 статьи 16 настоящего Устава;</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34) рассмотрение отчетов Генерального директора о деятельности Общества, о выполнении решений Общего собрания акционеров и Совета директоров;</w:t>
      </w:r>
    </w:p>
    <w:p w:rsidR="00EE69AD" w:rsidRPr="005B57F3" w:rsidRDefault="00EE69AD" w:rsidP="00EE69AD">
      <w:pPr>
        <w:pStyle w:val="af5"/>
        <w:spacing w:after="0" w:line="228" w:lineRule="auto"/>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35) утверждение организационной структуры Общества и внесение изменений в организационную структуру Общества;</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36) утверждение Положения о вознаграждениях (материальном стимулировании) и компенсациях (социальных льготах) заместителей Генерального директора Общества и принятие решений в рамках данного Положения; </w:t>
      </w:r>
    </w:p>
    <w:p w:rsidR="00EE69AD" w:rsidRPr="005B57F3" w:rsidRDefault="00EE69AD" w:rsidP="00EE69AD">
      <w:pPr>
        <w:pStyle w:val="af5"/>
        <w:spacing w:after="0" w:line="228" w:lineRule="auto"/>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 xml:space="preserve">37) </w:t>
      </w:r>
      <w:r w:rsidRPr="005B57F3">
        <w:rPr>
          <w:rFonts w:ascii="Times New Roman" w:hAnsi="Times New Roman" w:cs="Times New Roman"/>
          <w:sz w:val="20"/>
          <w:szCs w:val="20"/>
        </w:rPr>
        <w:t>утверждение внутренних документов Общества, регулирующих деятельность Общества в области внутреннего контроля и управления рисками, а также принятие решений в рамках таких внутренних документов;</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z w:val="20"/>
          <w:szCs w:val="20"/>
        </w:rPr>
        <w:t>38) внесение изменений в ранее принятое решение Совета директоров Общества и (или) отмена ранее принятого им решения;</w:t>
      </w:r>
    </w:p>
    <w:p w:rsidR="00D43F08" w:rsidRPr="005B57F3" w:rsidRDefault="00EE69AD" w:rsidP="00F046D2">
      <w:pPr>
        <w:pStyle w:val="ConsPlusNonformat"/>
        <w:ind w:left="284"/>
        <w:jc w:val="both"/>
        <w:rPr>
          <w:rFonts w:ascii="Times New Roman" w:hAnsi="Times New Roman" w:cs="Times New Roman"/>
        </w:rPr>
      </w:pPr>
      <w:r w:rsidRPr="005B57F3">
        <w:rPr>
          <w:rFonts w:ascii="Times New Roman" w:hAnsi="Times New Roman" w:cs="Times New Roman"/>
          <w:spacing w:val="-2"/>
        </w:rPr>
        <w:t xml:space="preserve">39) иные вопросы, отнесенные </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к </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компетенции </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Совета</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 директоров</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 Федеральным</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 зак</w:t>
      </w:r>
      <w:r w:rsidR="00F046D2" w:rsidRPr="005B57F3">
        <w:rPr>
          <w:rFonts w:ascii="Times New Roman" w:hAnsi="Times New Roman" w:cs="Times New Roman"/>
          <w:spacing w:val="-2"/>
        </w:rPr>
        <w:t xml:space="preserve">оном «Об акционерных обществах» </w:t>
      </w:r>
      <w:r w:rsidRPr="005B57F3">
        <w:rPr>
          <w:rFonts w:ascii="Times New Roman" w:hAnsi="Times New Roman" w:cs="Times New Roman"/>
          <w:spacing w:val="-2"/>
        </w:rPr>
        <w:t>и</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настоящим</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Уставом.</w:t>
      </w:r>
      <w:r w:rsidR="004F620D" w:rsidRPr="005B57F3">
        <w:rPr>
          <w:rFonts w:ascii="Times New Roman" w:hAnsi="Times New Roman" w:cs="Times New Roman"/>
        </w:rPr>
        <w:br/>
      </w:r>
      <w:r w:rsidR="004F620D" w:rsidRPr="005B57F3">
        <w:rPr>
          <w:rFonts w:ascii="Times New Roman" w:hAnsi="Times New Roman" w:cs="Times New Roman"/>
        </w:rPr>
        <w:br/>
        <w:t xml:space="preserve">По решению Общего </w:t>
      </w:r>
      <w:proofErr w:type="gramStart"/>
      <w:r w:rsidR="004F620D" w:rsidRPr="005B57F3">
        <w:rPr>
          <w:rFonts w:ascii="Times New Roman" w:hAnsi="Times New Roman" w:cs="Times New Roman"/>
        </w:rPr>
        <w:t>собрания акционеров полномочия единоличного исполнительного органа Общества</w:t>
      </w:r>
      <w:proofErr w:type="gramEnd"/>
      <w:r w:rsidR="004F620D" w:rsidRPr="005B57F3">
        <w:rPr>
          <w:rFonts w:ascii="Times New Roman" w:hAnsi="Times New Roman" w:cs="Times New Roman"/>
        </w:rPr>
        <w:t xml:space="preserve"> могут</w:t>
      </w:r>
      <w:r w:rsidR="004F200A" w:rsidRPr="005B57F3">
        <w:rPr>
          <w:rFonts w:ascii="Times New Roman" w:hAnsi="Times New Roman" w:cs="Times New Roman"/>
        </w:rPr>
        <w:t> </w:t>
      </w:r>
      <w:r w:rsidR="004F620D" w:rsidRPr="005B57F3">
        <w:rPr>
          <w:rFonts w:ascii="Times New Roman" w:hAnsi="Times New Roman" w:cs="Times New Roman"/>
        </w:rPr>
        <w:t>быть</w:t>
      </w:r>
      <w:r w:rsidR="00D43F08" w:rsidRPr="005B57F3">
        <w:rPr>
          <w:rFonts w:ascii="Times New Roman" w:hAnsi="Times New Roman" w:cs="Times New Roman"/>
          <w:lang w:val="en-US"/>
        </w:rPr>
        <w:t> </w:t>
      </w:r>
      <w:r w:rsidR="004F620D" w:rsidRPr="005B57F3">
        <w:rPr>
          <w:rFonts w:ascii="Times New Roman" w:hAnsi="Times New Roman" w:cs="Times New Roman"/>
        </w:rPr>
        <w:t>переданы</w:t>
      </w:r>
      <w:r w:rsidR="000D1446" w:rsidRPr="005B57F3">
        <w:rPr>
          <w:rFonts w:ascii="Times New Roman" w:hAnsi="Times New Roman" w:cs="Times New Roman"/>
        </w:rPr>
        <w:t> </w:t>
      </w:r>
      <w:r w:rsidR="004F620D" w:rsidRPr="005B57F3">
        <w:rPr>
          <w:rFonts w:ascii="Times New Roman" w:hAnsi="Times New Roman" w:cs="Times New Roman"/>
        </w:rPr>
        <w:t>по</w:t>
      </w:r>
      <w:r w:rsidR="000D1446" w:rsidRPr="005B57F3">
        <w:rPr>
          <w:rFonts w:ascii="Times New Roman" w:hAnsi="Times New Roman" w:cs="Times New Roman"/>
        </w:rPr>
        <w:t> </w:t>
      </w:r>
      <w:r w:rsidR="004F620D" w:rsidRPr="005B57F3">
        <w:rPr>
          <w:rFonts w:ascii="Times New Roman" w:hAnsi="Times New Roman" w:cs="Times New Roman"/>
        </w:rPr>
        <w:t>договору</w:t>
      </w:r>
      <w:r w:rsidR="000D1446" w:rsidRPr="005B57F3">
        <w:rPr>
          <w:rFonts w:ascii="Times New Roman" w:hAnsi="Times New Roman" w:cs="Times New Roman"/>
        </w:rPr>
        <w:t> </w:t>
      </w:r>
      <w:r w:rsidR="004F620D" w:rsidRPr="005B57F3">
        <w:rPr>
          <w:rFonts w:ascii="Times New Roman" w:hAnsi="Times New Roman" w:cs="Times New Roman"/>
        </w:rPr>
        <w:t>управляющей</w:t>
      </w:r>
      <w:r w:rsidR="000D1446" w:rsidRPr="005B57F3">
        <w:rPr>
          <w:rFonts w:ascii="Times New Roman" w:hAnsi="Times New Roman" w:cs="Times New Roman"/>
        </w:rPr>
        <w:t> </w:t>
      </w:r>
      <w:r w:rsidR="004F620D" w:rsidRPr="005B57F3">
        <w:rPr>
          <w:rFonts w:ascii="Times New Roman" w:hAnsi="Times New Roman" w:cs="Times New Roman"/>
        </w:rPr>
        <w:t>организации</w:t>
      </w:r>
      <w:r w:rsidR="000D1446" w:rsidRPr="005B57F3">
        <w:rPr>
          <w:rFonts w:ascii="Times New Roman" w:hAnsi="Times New Roman" w:cs="Times New Roman"/>
        </w:rPr>
        <w:t> </w:t>
      </w:r>
      <w:r w:rsidR="004F620D" w:rsidRPr="005B57F3">
        <w:rPr>
          <w:rFonts w:ascii="Times New Roman" w:hAnsi="Times New Roman" w:cs="Times New Roman"/>
        </w:rPr>
        <w:t>или</w:t>
      </w:r>
      <w:r w:rsidR="000D1446" w:rsidRPr="005B57F3">
        <w:rPr>
          <w:rFonts w:ascii="Times New Roman" w:hAnsi="Times New Roman" w:cs="Times New Roman"/>
        </w:rPr>
        <w:t> </w:t>
      </w:r>
      <w:r w:rsidR="004F620D" w:rsidRPr="005B57F3">
        <w:rPr>
          <w:rFonts w:ascii="Times New Roman" w:hAnsi="Times New Roman" w:cs="Times New Roman"/>
        </w:rPr>
        <w:t xml:space="preserve">управляющему. </w:t>
      </w:r>
      <w:r w:rsidR="004F620D" w:rsidRPr="005B57F3">
        <w:rPr>
          <w:rFonts w:ascii="Times New Roman" w:hAnsi="Times New Roman" w:cs="Times New Roman"/>
        </w:rPr>
        <w:br/>
        <w:t>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Российской Федерации и договором, заключаемым с Обществом.</w:t>
      </w:r>
    </w:p>
    <w:p w:rsidR="00D43F08" w:rsidRPr="005B57F3" w:rsidRDefault="00D02D5F" w:rsidP="00F046D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Советом директоров П</w:t>
      </w:r>
      <w:r w:rsidR="00D43F08" w:rsidRPr="005B57F3">
        <w:rPr>
          <w:rFonts w:ascii="Times New Roman" w:hAnsi="Times New Roman" w:cs="Times New Roman"/>
          <w:sz w:val="20"/>
          <w:szCs w:val="20"/>
        </w:rPr>
        <w:t>АО «</w:t>
      </w:r>
      <w:proofErr w:type="spellStart"/>
      <w:r w:rsidR="00D43F08" w:rsidRPr="005B57F3">
        <w:rPr>
          <w:rFonts w:ascii="Times New Roman" w:hAnsi="Times New Roman" w:cs="Times New Roman"/>
          <w:sz w:val="20"/>
          <w:szCs w:val="20"/>
        </w:rPr>
        <w:t>Красноярскэнергосбыт</w:t>
      </w:r>
      <w:proofErr w:type="spellEnd"/>
      <w:r w:rsidR="00D43F08" w:rsidRPr="005B57F3">
        <w:rPr>
          <w:rFonts w:ascii="Times New Roman" w:hAnsi="Times New Roman" w:cs="Times New Roman"/>
          <w:sz w:val="20"/>
          <w:szCs w:val="20"/>
        </w:rPr>
        <w:t>» 13.02.2009г. утвержден Кодекс корпоративного управления</w:t>
      </w:r>
      <w:r w:rsidR="00751824" w:rsidRPr="005B57F3">
        <w:rPr>
          <w:rFonts w:ascii="Times New Roman" w:hAnsi="Times New Roman" w:cs="Times New Roman"/>
          <w:sz w:val="20"/>
          <w:szCs w:val="20"/>
        </w:rPr>
        <w:t xml:space="preserve">  </w:t>
      </w:r>
      <w:r w:rsidR="00D43F08" w:rsidRPr="005B57F3">
        <w:rPr>
          <w:rFonts w:ascii="Times New Roman" w:hAnsi="Times New Roman" w:cs="Times New Roman"/>
          <w:sz w:val="20"/>
          <w:szCs w:val="20"/>
        </w:rPr>
        <w:t xml:space="preserve"> </w:t>
      </w:r>
      <w:r w:rsidRPr="005B57F3">
        <w:rPr>
          <w:rFonts w:ascii="Times New Roman" w:hAnsi="Times New Roman" w:cs="Times New Roman"/>
          <w:sz w:val="20"/>
          <w:szCs w:val="20"/>
        </w:rPr>
        <w:t>П</w:t>
      </w:r>
      <w:r w:rsidR="00D43F08" w:rsidRPr="005B57F3">
        <w:rPr>
          <w:rFonts w:ascii="Times New Roman" w:hAnsi="Times New Roman" w:cs="Times New Roman"/>
          <w:sz w:val="20"/>
          <w:szCs w:val="20"/>
        </w:rPr>
        <w:t>АО «</w:t>
      </w:r>
      <w:proofErr w:type="spellStart"/>
      <w:r w:rsidR="00D43F08" w:rsidRPr="005B57F3">
        <w:rPr>
          <w:rFonts w:ascii="Times New Roman" w:hAnsi="Times New Roman" w:cs="Times New Roman"/>
          <w:sz w:val="20"/>
          <w:szCs w:val="20"/>
        </w:rPr>
        <w:t>Красноярскэнергосбыт</w:t>
      </w:r>
      <w:proofErr w:type="spellEnd"/>
      <w:r w:rsidR="00D43F08" w:rsidRPr="005B57F3">
        <w:rPr>
          <w:rFonts w:ascii="Times New Roman" w:hAnsi="Times New Roman" w:cs="Times New Roman"/>
          <w:sz w:val="20"/>
          <w:szCs w:val="20"/>
        </w:rPr>
        <w:t>» (Протокол №46 от 13.02.2009г.)</w:t>
      </w:r>
    </w:p>
    <w:p w:rsidR="00D02D5F" w:rsidRPr="005B57F3" w:rsidRDefault="00D02D5F" w:rsidP="00F046D2">
      <w:pPr>
        <w:pStyle w:val="ConsPlusNonformat"/>
        <w:ind w:left="284"/>
        <w:jc w:val="both"/>
        <w:rPr>
          <w:rFonts w:ascii="Times New Roman" w:hAnsi="Times New Roman" w:cs="Times New Roman"/>
          <w:b/>
        </w:rPr>
      </w:pPr>
      <w:r w:rsidRPr="005B57F3">
        <w:rPr>
          <w:rFonts w:ascii="Times New Roman" w:hAnsi="Times New Roman" w:cs="Times New Roman"/>
        </w:rPr>
        <w:t xml:space="preserve">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w:t>
      </w:r>
      <w:r w:rsidRPr="005B57F3">
        <w:rPr>
          <w:rFonts w:ascii="Times New Roman" w:hAnsi="Times New Roman" w:cs="Times New Roman"/>
          <w:b/>
        </w:rPr>
        <w:t>Решением внеочередного Общего собрания акционеров ПАО "</w:t>
      </w:r>
      <w:proofErr w:type="spellStart"/>
      <w:r w:rsidRPr="005B57F3">
        <w:rPr>
          <w:rFonts w:ascii="Times New Roman" w:hAnsi="Times New Roman" w:cs="Times New Roman"/>
          <w:b/>
        </w:rPr>
        <w:t>Красноярскэнергосбыт</w:t>
      </w:r>
      <w:proofErr w:type="spellEnd"/>
      <w:r w:rsidRPr="005B57F3">
        <w:rPr>
          <w:rFonts w:ascii="Times New Roman" w:hAnsi="Times New Roman" w:cs="Times New Roman"/>
          <w:b/>
        </w:rPr>
        <w:t>" 29.09.2015г. утвержден Устав Общества в новой редакции (Протокол  №19 от 30.09.2015г.).</w:t>
      </w:r>
    </w:p>
    <w:p w:rsidR="002942D2" w:rsidRPr="005B57F3" w:rsidRDefault="004F620D" w:rsidP="00972615">
      <w:pPr>
        <w:pStyle w:val="ConsPlusNonformat"/>
        <w:ind w:left="284"/>
        <w:jc w:val="both"/>
        <w:rPr>
          <w:rFonts w:ascii="Times New Roman" w:hAnsi="Times New Roman" w:cs="Times New Roman"/>
          <w:b/>
          <w:sz w:val="24"/>
          <w:szCs w:val="24"/>
        </w:rPr>
      </w:pPr>
      <w:r w:rsidRPr="005B57F3">
        <w:rPr>
          <w:rFonts w:ascii="Times New Roman" w:hAnsi="Times New Roman" w:cs="Times New Roman"/>
          <w:b/>
          <w:i/>
        </w:rPr>
        <w:br/>
      </w:r>
      <w:bookmarkStart w:id="60" w:name="Par5746"/>
      <w:bookmarkEnd w:id="60"/>
      <w:r w:rsidR="002942D2" w:rsidRPr="005B57F3">
        <w:rPr>
          <w:rFonts w:ascii="Times New Roman" w:hAnsi="Times New Roman" w:cs="Times New Roman"/>
          <w:b/>
          <w:sz w:val="24"/>
          <w:szCs w:val="24"/>
        </w:rPr>
        <w:t>5.2. Информация о лицах, входящих в состав органов управления эмитента</w:t>
      </w:r>
    </w:p>
    <w:p w:rsidR="00972615" w:rsidRPr="005B57F3" w:rsidRDefault="00972615" w:rsidP="00972615">
      <w:pPr>
        <w:pStyle w:val="2"/>
        <w:spacing w:before="0" w:line="240" w:lineRule="auto"/>
        <w:ind w:left="284"/>
        <w:rPr>
          <w:rFonts w:ascii="Times New Roman" w:hAnsi="Times New Roman" w:cs="Times New Roman"/>
          <w:color w:val="auto"/>
          <w:sz w:val="20"/>
          <w:szCs w:val="20"/>
        </w:rPr>
      </w:pPr>
      <w:bookmarkStart w:id="61" w:name="Par5768"/>
      <w:bookmarkEnd w:id="61"/>
    </w:p>
    <w:p w:rsidR="00972615" w:rsidRPr="005B57F3" w:rsidRDefault="00972615" w:rsidP="00972615">
      <w:pPr>
        <w:pStyle w:val="2"/>
        <w:spacing w:before="0" w:line="240" w:lineRule="auto"/>
        <w:ind w:left="284"/>
        <w:rPr>
          <w:rFonts w:ascii="Times New Roman" w:hAnsi="Times New Roman" w:cs="Times New Roman"/>
          <w:color w:val="auto"/>
          <w:sz w:val="24"/>
          <w:szCs w:val="24"/>
        </w:rPr>
      </w:pPr>
      <w:r w:rsidRPr="005B57F3">
        <w:rPr>
          <w:rFonts w:ascii="Times New Roman" w:hAnsi="Times New Roman" w:cs="Times New Roman"/>
          <w:color w:val="auto"/>
          <w:sz w:val="24"/>
          <w:szCs w:val="24"/>
        </w:rPr>
        <w:t>5.2.1. Состав совета директоров (наблюдательного совета) эмитента</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Архипченко Александр Юрьевич</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1974</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Российский Университет дружбы народов</w:t>
      </w:r>
    </w:p>
    <w:p w:rsidR="00972615" w:rsidRPr="005B57F3" w:rsidRDefault="00972615" w:rsidP="00972615">
      <w:pPr>
        <w:spacing w:line="240" w:lineRule="auto"/>
        <w:ind w:left="284"/>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Период</w:t>
            </w:r>
            <w:r w:rsidR="006F3AE9" w:rsidRPr="005B57F3">
              <w:rPr>
                <w:rFonts w:ascii="Times New Roman" w:hAnsi="Times New Roman" w:cs="Times New Roman"/>
                <w:sz w:val="20"/>
                <w:szCs w:val="20"/>
              </w:rPr>
              <w:t xml:space="preserve">:  </w:t>
            </w:r>
            <w:proofErr w:type="spellStart"/>
            <w:proofErr w:type="gramStart"/>
            <w:r w:rsidR="006F3AE9" w:rsidRPr="005B57F3">
              <w:rPr>
                <w:rFonts w:ascii="Times New Roman" w:hAnsi="Times New Roman" w:cs="Times New Roman"/>
                <w:sz w:val="20"/>
                <w:szCs w:val="20"/>
              </w:rPr>
              <w:t>с</w:t>
            </w:r>
            <w:proofErr w:type="gramEnd"/>
            <w:r w:rsidR="006F3AE9" w:rsidRPr="005B57F3">
              <w:rPr>
                <w:rFonts w:ascii="Times New Roman" w:hAnsi="Times New Roman" w:cs="Times New Roman"/>
                <w:sz w:val="20"/>
                <w:szCs w:val="20"/>
              </w:rPr>
              <w:t>___по</w:t>
            </w:r>
            <w:proofErr w:type="spellEnd"/>
            <w:r w:rsidR="006F3AE9"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1B0194"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lastRenderedPageBreak/>
              <w:t>2004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ЗАО "МАРЭМ+"</w:t>
            </w:r>
          </w:p>
        </w:tc>
        <w:tc>
          <w:tcPr>
            <w:tcW w:w="3281"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Генеральный директор</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К</w:t>
      </w:r>
      <w:r w:rsidR="00396B69" w:rsidRPr="005B57F3">
        <w:rPr>
          <w:rFonts w:ascii="Times New Roman" w:hAnsi="Times New Roman" w:cs="Times New Roman"/>
          <w:bCs/>
          <w:iCs/>
          <w:sz w:val="20"/>
          <w:szCs w:val="20"/>
        </w:rPr>
        <w:t>озлов Олег Владимирович</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396B69" w:rsidRPr="005B57F3">
        <w:rPr>
          <w:rFonts w:ascii="Times New Roman" w:hAnsi="Times New Roman" w:cs="Times New Roman"/>
          <w:bCs/>
          <w:iCs/>
          <w:sz w:val="20"/>
          <w:szCs w:val="20"/>
        </w:rPr>
        <w:t>84</w:t>
      </w:r>
    </w:p>
    <w:p w:rsidR="00972615" w:rsidRPr="005B57F3" w:rsidRDefault="00972615"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Высшее, </w:t>
      </w:r>
      <w:r w:rsidR="00396B69" w:rsidRPr="005B57F3">
        <w:rPr>
          <w:rFonts w:ascii="Times New Roman" w:hAnsi="Times New Roman" w:cs="Times New Roman"/>
          <w:bCs/>
          <w:iCs/>
          <w:sz w:val="20"/>
          <w:szCs w:val="20"/>
        </w:rPr>
        <w:t>Негосударственное частное образовательное учреждение высшего профессионального образования Университет</w:t>
      </w:r>
      <w:r w:rsidR="00EE69AD" w:rsidRPr="005B57F3">
        <w:rPr>
          <w:rFonts w:ascii="Times New Roman" w:hAnsi="Times New Roman" w:cs="Times New Roman"/>
          <w:bCs/>
          <w:iCs/>
          <w:sz w:val="20"/>
          <w:szCs w:val="20"/>
        </w:rPr>
        <w:t xml:space="preserve"> </w:t>
      </w:r>
      <w:r w:rsidR="00396B69" w:rsidRPr="005B57F3">
        <w:rPr>
          <w:rFonts w:ascii="Times New Roman" w:hAnsi="Times New Roman" w:cs="Times New Roman"/>
          <w:bCs/>
          <w:iCs/>
          <w:sz w:val="20"/>
          <w:szCs w:val="20"/>
        </w:rPr>
        <w:t>Натальи Нестеровой.</w:t>
      </w:r>
      <w:r w:rsidRPr="005B57F3">
        <w:rPr>
          <w:rFonts w:ascii="Times New Roman" w:hAnsi="Times New Roman" w:cs="Times New Roman"/>
          <w:bCs/>
          <w:iCs/>
          <w:sz w:val="20"/>
          <w:szCs w:val="20"/>
        </w:rPr>
        <w:br/>
      </w:r>
      <w:proofErr w:type="gramStart"/>
      <w:r w:rsidRPr="005B57F3">
        <w:rPr>
          <w:rFonts w:ascii="Times New Roman" w:hAnsi="Times New Roman" w:cs="Times New Roman"/>
          <w:sz w:val="20"/>
          <w:szCs w:val="20"/>
        </w:rPr>
        <w:t xml:space="preserve">Все должности, занимаемые данным лицом в эмитенте и других организациях за последние 5 лет и в </w:t>
      </w:r>
      <w:r w:rsidR="00EE69AD" w:rsidRPr="005B57F3">
        <w:rPr>
          <w:rFonts w:ascii="Times New Roman" w:hAnsi="Times New Roman" w:cs="Times New Roman"/>
          <w:sz w:val="20"/>
          <w:szCs w:val="20"/>
        </w:rPr>
        <w:t>н</w:t>
      </w:r>
      <w:r w:rsidRPr="005B57F3">
        <w:rPr>
          <w:rFonts w:ascii="Times New Roman" w:hAnsi="Times New Roman" w:cs="Times New Roman"/>
          <w:sz w:val="20"/>
          <w:szCs w:val="20"/>
        </w:rPr>
        <w:t>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6F3AE9"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2009</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396B69" w:rsidRPr="005B57F3">
              <w:rPr>
                <w:rFonts w:ascii="Times New Roman" w:hAnsi="Times New Roman" w:cs="Times New Roman"/>
                <w:sz w:val="20"/>
                <w:szCs w:val="20"/>
              </w:rPr>
              <w:t>2</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отдела методологического обеспечения договорной работы</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396B69"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ОАО </w:t>
            </w:r>
            <w:r w:rsidR="00396B69" w:rsidRPr="005B57F3">
              <w:rPr>
                <w:rFonts w:ascii="Times New Roman" w:hAnsi="Times New Roman" w:cs="Times New Roman"/>
                <w:sz w:val="20"/>
                <w:szCs w:val="20"/>
              </w:rPr>
              <w:t>«</w:t>
            </w:r>
            <w:proofErr w:type="spellStart"/>
            <w:r w:rsidR="00396B69" w:rsidRPr="005B57F3">
              <w:rPr>
                <w:rFonts w:ascii="Times New Roman" w:hAnsi="Times New Roman" w:cs="Times New Roman"/>
                <w:sz w:val="20"/>
                <w:szCs w:val="20"/>
              </w:rPr>
              <w:t>Мосэнергосбыт</w:t>
            </w:r>
            <w:proofErr w:type="spellEnd"/>
            <w:r w:rsidR="00396B69"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396B69"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управления договорной работы</w:t>
            </w:r>
          </w:p>
        </w:tc>
      </w:tr>
      <w:tr w:rsidR="00EE69AD" w:rsidRPr="005B57F3" w:rsidTr="00EE69AD">
        <w:trPr>
          <w:trHeight w:val="753"/>
        </w:trPr>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396B69" w:rsidRPr="005B57F3">
              <w:rPr>
                <w:rFonts w:ascii="Times New Roman" w:hAnsi="Times New Roman" w:cs="Times New Roman"/>
                <w:sz w:val="20"/>
                <w:szCs w:val="20"/>
              </w:rPr>
              <w:t>14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w:t>
            </w:r>
            <w:r w:rsidR="00396B69" w:rsidRPr="005B57F3">
              <w:rPr>
                <w:rFonts w:ascii="Times New Roman" w:hAnsi="Times New Roman" w:cs="Times New Roman"/>
                <w:sz w:val="20"/>
                <w:szCs w:val="20"/>
              </w:rPr>
              <w:t xml:space="preserve">«ЭСК </w:t>
            </w:r>
            <w:proofErr w:type="spellStart"/>
            <w:r w:rsidR="00396B69" w:rsidRPr="005B57F3">
              <w:rPr>
                <w:rFonts w:ascii="Times New Roman" w:hAnsi="Times New Roman" w:cs="Times New Roman"/>
                <w:sz w:val="20"/>
                <w:szCs w:val="20"/>
              </w:rPr>
              <w:t>РусГидро</w:t>
            </w:r>
            <w:proofErr w:type="spellEnd"/>
            <w:r w:rsidR="00396B69"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корпоративного управления и правового обеспечения</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ФИО: </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Гайрабеков</w:t>
      </w:r>
      <w:proofErr w:type="spellEnd"/>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Бислан</w:t>
      </w:r>
      <w:proofErr w:type="spellEnd"/>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Исанович</w:t>
      </w:r>
      <w:proofErr w:type="spellEnd"/>
      <w:r w:rsidRPr="005B57F3">
        <w:rPr>
          <w:rFonts w:ascii="Times New Roman" w:hAnsi="Times New Roman" w:cs="Times New Roman"/>
          <w:bCs/>
          <w:iCs/>
          <w:sz w:val="20"/>
          <w:szCs w:val="20"/>
        </w:rPr>
        <w:t xml:space="preserve"> (Председатель)</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1959</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Московский эко</w:t>
      </w:r>
      <w:r w:rsidR="006F3AE9" w:rsidRPr="005B57F3">
        <w:rPr>
          <w:rFonts w:ascii="Times New Roman" w:hAnsi="Times New Roman" w:cs="Times New Roman"/>
          <w:bCs/>
          <w:iCs/>
          <w:sz w:val="20"/>
          <w:szCs w:val="20"/>
        </w:rPr>
        <w:t>номико-статистический институт</w:t>
      </w:r>
      <w:r w:rsidR="00CB5F34" w:rsidRPr="005B57F3">
        <w:rPr>
          <w:rFonts w:ascii="Times New Roman" w:hAnsi="Times New Roman" w:cs="Times New Roman"/>
          <w:bCs/>
          <w:iCs/>
          <w:sz w:val="20"/>
          <w:szCs w:val="20"/>
        </w:rPr>
        <w:t>.</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6F3AE9"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lastRenderedPageBreak/>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2008</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управляющего директора</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2011</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ОАО "Объединенная </w:t>
            </w:r>
            <w:proofErr w:type="spellStart"/>
            <w:r w:rsidRPr="005B57F3">
              <w:rPr>
                <w:rFonts w:ascii="Times New Roman" w:hAnsi="Times New Roman" w:cs="Times New Roman"/>
                <w:sz w:val="20"/>
                <w:szCs w:val="20"/>
              </w:rPr>
              <w:t>энергосбытовая</w:t>
            </w:r>
            <w:proofErr w:type="spellEnd"/>
            <w:r w:rsidRPr="005B57F3">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генерального директора по развитию</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"Ростелеком"</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директора макрорегионального филиала «Центр»</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генерального директора по реализации</w:t>
            </w:r>
          </w:p>
        </w:tc>
      </w:tr>
    </w:tbl>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00CB5F34" w:rsidRPr="005B57F3">
        <w:rPr>
          <w:rFonts w:ascii="Times New Roman" w:hAnsi="Times New Roman" w:cs="Times New Roman"/>
          <w:bCs/>
          <w:iCs/>
          <w:sz w:val="20"/>
          <w:szCs w:val="20"/>
        </w:rPr>
        <w:t>Смирнова Юлия Владимировна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CB5F34" w:rsidRPr="005B57F3">
        <w:rPr>
          <w:rFonts w:ascii="Times New Roman" w:hAnsi="Times New Roman" w:cs="Times New Roman"/>
          <w:bCs/>
          <w:iCs/>
          <w:sz w:val="20"/>
          <w:szCs w:val="20"/>
        </w:rPr>
        <w:t>73</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Красноярский государственный </w:t>
      </w:r>
      <w:r w:rsidR="00CB5F34" w:rsidRPr="005B57F3">
        <w:rPr>
          <w:rFonts w:ascii="Times New Roman" w:hAnsi="Times New Roman" w:cs="Times New Roman"/>
          <w:bCs/>
          <w:iCs/>
          <w:sz w:val="20"/>
          <w:szCs w:val="20"/>
        </w:rPr>
        <w:t xml:space="preserve">технический </w:t>
      </w:r>
      <w:r w:rsidRPr="005B57F3">
        <w:rPr>
          <w:rFonts w:ascii="Times New Roman" w:hAnsi="Times New Roman" w:cs="Times New Roman"/>
          <w:bCs/>
          <w:iCs/>
          <w:sz w:val="20"/>
          <w:szCs w:val="20"/>
        </w:rPr>
        <w:t>университет</w:t>
      </w:r>
      <w:r w:rsidR="00CB5F34" w:rsidRPr="005B57F3">
        <w:rPr>
          <w:rFonts w:ascii="Times New Roman" w:hAnsi="Times New Roman" w:cs="Times New Roman"/>
          <w:bCs/>
          <w:iCs/>
          <w:sz w:val="20"/>
          <w:szCs w:val="20"/>
        </w:rPr>
        <w:t>.</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6F3AE9"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2007</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EE69AD"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Красноярскэнергосбыт</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CB5F34"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Первый заместитель г</w:t>
            </w:r>
            <w:r w:rsidR="00972615" w:rsidRPr="005B57F3">
              <w:rPr>
                <w:rFonts w:ascii="Times New Roman" w:hAnsi="Times New Roman" w:cs="Times New Roman"/>
                <w:sz w:val="20"/>
                <w:szCs w:val="20"/>
              </w:rPr>
              <w:t>енеральн</w:t>
            </w:r>
            <w:r w:rsidRPr="005B57F3">
              <w:rPr>
                <w:rFonts w:ascii="Times New Roman" w:hAnsi="Times New Roman" w:cs="Times New Roman"/>
                <w:sz w:val="20"/>
                <w:szCs w:val="20"/>
              </w:rPr>
              <w:t>ого</w:t>
            </w:r>
            <w:r w:rsidR="00972615" w:rsidRPr="005B57F3">
              <w:rPr>
                <w:rFonts w:ascii="Times New Roman" w:hAnsi="Times New Roman" w:cs="Times New Roman"/>
                <w:sz w:val="20"/>
                <w:szCs w:val="20"/>
              </w:rPr>
              <w:t xml:space="preserve"> директор</w:t>
            </w:r>
            <w:r w:rsidRPr="005B57F3">
              <w:rPr>
                <w:rFonts w:ascii="Times New Roman" w:hAnsi="Times New Roman" w:cs="Times New Roman"/>
                <w:sz w:val="20"/>
                <w:szCs w:val="20"/>
              </w:rPr>
              <w:t>а – директор по сбыту</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EE69AD"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Красноярскэнергосбыт</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CB5F34"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исполнительного директора по реализации</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ФИО:</w:t>
      </w:r>
      <w:r w:rsidRPr="005B57F3">
        <w:rPr>
          <w:rFonts w:ascii="Times New Roman" w:hAnsi="Times New Roman" w:cs="Times New Roman"/>
          <w:bCs/>
          <w:iCs/>
          <w:sz w:val="20"/>
          <w:szCs w:val="20"/>
        </w:rPr>
        <w:t xml:space="preserve"> </w:t>
      </w:r>
      <w:proofErr w:type="spellStart"/>
      <w:r w:rsidR="00CB5F34" w:rsidRPr="005B57F3">
        <w:rPr>
          <w:rFonts w:ascii="Times New Roman" w:hAnsi="Times New Roman" w:cs="Times New Roman"/>
          <w:bCs/>
          <w:iCs/>
          <w:sz w:val="20"/>
          <w:szCs w:val="20"/>
        </w:rPr>
        <w:t>Недотко</w:t>
      </w:r>
      <w:proofErr w:type="spellEnd"/>
      <w:r w:rsidR="00CB5F34" w:rsidRPr="005B57F3">
        <w:rPr>
          <w:rFonts w:ascii="Times New Roman" w:hAnsi="Times New Roman" w:cs="Times New Roman"/>
          <w:bCs/>
          <w:iCs/>
          <w:sz w:val="20"/>
          <w:szCs w:val="20"/>
        </w:rPr>
        <w:t xml:space="preserve"> Вадим Владиславович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CB5F34" w:rsidRPr="005B57F3">
        <w:rPr>
          <w:rFonts w:ascii="Times New Roman" w:hAnsi="Times New Roman" w:cs="Times New Roman"/>
          <w:bCs/>
          <w:iCs/>
          <w:sz w:val="20"/>
          <w:szCs w:val="20"/>
        </w:rPr>
        <w:t>75</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CB5F34" w:rsidRPr="005B57F3">
        <w:rPr>
          <w:rFonts w:ascii="Times New Roman" w:hAnsi="Times New Roman" w:cs="Times New Roman"/>
          <w:bCs/>
          <w:iCs/>
          <w:sz w:val="20"/>
          <w:szCs w:val="20"/>
        </w:rPr>
        <w:t>Санкт – Петербургский государственный технический университет.</w:t>
      </w:r>
    </w:p>
    <w:p w:rsidR="00972615" w:rsidRPr="005B57F3" w:rsidRDefault="00972615" w:rsidP="0097261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52B6F" w:rsidP="00552B6F">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Директор </w:t>
            </w:r>
            <w:r w:rsidR="00CB5F34" w:rsidRPr="005B57F3">
              <w:rPr>
                <w:rFonts w:ascii="Times New Roman" w:hAnsi="Times New Roman" w:cs="Times New Roman"/>
                <w:sz w:val="20"/>
                <w:szCs w:val="20"/>
              </w:rPr>
              <w:t>департамента экономического планирования</w:t>
            </w:r>
            <w:proofErr w:type="gramStart"/>
            <w:r w:rsidR="00CB5F34" w:rsidRPr="005B57F3">
              <w:rPr>
                <w:rFonts w:ascii="Times New Roman" w:hAnsi="Times New Roman" w:cs="Times New Roman"/>
                <w:sz w:val="20"/>
                <w:szCs w:val="20"/>
              </w:rPr>
              <w:t xml:space="preserve"> ,</w:t>
            </w:r>
            <w:proofErr w:type="gramEnd"/>
            <w:r w:rsidR="00CB5F34" w:rsidRPr="005B57F3">
              <w:rPr>
                <w:rFonts w:ascii="Times New Roman" w:hAnsi="Times New Roman" w:cs="Times New Roman"/>
                <w:sz w:val="20"/>
                <w:szCs w:val="20"/>
              </w:rPr>
              <w:t xml:space="preserve"> инвестиционных программ и </w:t>
            </w:r>
            <w:proofErr w:type="spellStart"/>
            <w:r w:rsidR="00CB5F34" w:rsidRPr="005B57F3">
              <w:rPr>
                <w:rFonts w:ascii="Times New Roman" w:hAnsi="Times New Roman" w:cs="Times New Roman"/>
                <w:sz w:val="20"/>
                <w:szCs w:val="20"/>
              </w:rPr>
              <w:t>контроллинга</w:t>
            </w:r>
            <w:proofErr w:type="spellEnd"/>
            <w:r w:rsidR="00CB5F34" w:rsidRPr="005B57F3">
              <w:rPr>
                <w:rFonts w:ascii="Times New Roman" w:hAnsi="Times New Roman" w:cs="Times New Roman"/>
                <w:sz w:val="20"/>
                <w:szCs w:val="20"/>
              </w:rPr>
              <w:t xml:space="preserve"> </w:t>
            </w:r>
          </w:p>
        </w:tc>
      </w:tr>
    </w:tbl>
    <w:p w:rsidR="00972615" w:rsidRPr="005B57F3" w:rsidRDefault="00972615" w:rsidP="006F3AE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6F3AE9">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jc w:val="both"/>
        <w:rPr>
          <w:rFonts w:ascii="Times New Roman" w:hAnsi="Times New Roman" w:cs="Times New Roman"/>
          <w:sz w:val="20"/>
          <w:szCs w:val="20"/>
        </w:rPr>
      </w:pP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Зотов Алексей Александрович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1977</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Московский Автомобильно-Дорожный институт</w:t>
      </w:r>
    </w:p>
    <w:p w:rsidR="00972615" w:rsidRPr="005B57F3" w:rsidRDefault="00972615" w:rsidP="0097261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52B6F" w:rsidP="00552B6F">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Главный специалист, Ведущий эксперт, Начальник управления корпоративных событий ДЗО (ВЗО) Департамента корпоративного управления</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4E087A" w:rsidRPr="005B57F3" w:rsidRDefault="004E087A" w:rsidP="00972615">
      <w:pPr>
        <w:spacing w:after="0" w:line="240" w:lineRule="auto"/>
        <w:ind w:left="284"/>
        <w:jc w:val="both"/>
        <w:rPr>
          <w:rFonts w:ascii="Times New Roman" w:hAnsi="Times New Roman" w:cs="Times New Roman"/>
          <w:sz w:val="20"/>
          <w:szCs w:val="20"/>
        </w:rPr>
      </w:pPr>
    </w:p>
    <w:p w:rsidR="00972615" w:rsidRPr="005B57F3" w:rsidRDefault="00972615" w:rsidP="0097261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Завалко</w:t>
      </w:r>
      <w:proofErr w:type="spellEnd"/>
      <w:r w:rsidRPr="005B57F3">
        <w:rPr>
          <w:rFonts w:ascii="Times New Roman" w:hAnsi="Times New Roman" w:cs="Times New Roman"/>
          <w:bCs/>
          <w:iCs/>
          <w:sz w:val="20"/>
          <w:szCs w:val="20"/>
        </w:rPr>
        <w:t xml:space="preserve"> Максим Валентинович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1977</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Высшее, МГИМО,  международное право; Финансовая академия при Правительстве РФ,  МВА Финансы</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52B6F" w:rsidP="00552B6F">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корпоративного управления</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CB5F34"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 Потехин Владимир Викторович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w:t>
      </w:r>
      <w:r w:rsidR="00CB5F34" w:rsidRPr="005B57F3">
        <w:rPr>
          <w:rFonts w:ascii="Times New Roman" w:hAnsi="Times New Roman" w:cs="Times New Roman"/>
          <w:bCs/>
          <w:iCs/>
          <w:sz w:val="20"/>
          <w:szCs w:val="20"/>
        </w:rPr>
        <w:t>5</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p>
    <w:p w:rsidR="00972615" w:rsidRPr="005B57F3" w:rsidRDefault="00972615" w:rsidP="0097261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CB5F34" w:rsidRPr="005B57F3">
        <w:rPr>
          <w:rFonts w:ascii="Times New Roman" w:hAnsi="Times New Roman" w:cs="Times New Roman"/>
          <w:bCs/>
          <w:iCs/>
          <w:sz w:val="20"/>
          <w:szCs w:val="20"/>
        </w:rPr>
        <w:t>Дальневосточный</w:t>
      </w:r>
      <w:r w:rsidRPr="005B57F3">
        <w:rPr>
          <w:rFonts w:ascii="Times New Roman" w:hAnsi="Times New Roman" w:cs="Times New Roman"/>
          <w:bCs/>
          <w:iCs/>
          <w:sz w:val="20"/>
          <w:szCs w:val="20"/>
        </w:rPr>
        <w:t xml:space="preserve"> государственн</w:t>
      </w:r>
      <w:r w:rsidR="00552B6F" w:rsidRPr="005B57F3">
        <w:rPr>
          <w:rFonts w:ascii="Times New Roman" w:hAnsi="Times New Roman" w:cs="Times New Roman"/>
          <w:bCs/>
          <w:iCs/>
          <w:sz w:val="20"/>
          <w:szCs w:val="20"/>
        </w:rPr>
        <w:t xml:space="preserve">ый </w:t>
      </w:r>
      <w:r w:rsidR="00CB5F34" w:rsidRPr="005B57F3">
        <w:rPr>
          <w:rFonts w:ascii="Times New Roman" w:hAnsi="Times New Roman" w:cs="Times New Roman"/>
          <w:bCs/>
          <w:iCs/>
          <w:sz w:val="20"/>
          <w:szCs w:val="20"/>
        </w:rPr>
        <w:t xml:space="preserve"> технический университет.</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w:t>
            </w:r>
            <w:r w:rsidR="00CB5F34" w:rsidRPr="005B57F3">
              <w:rPr>
                <w:rFonts w:ascii="Times New Roman" w:hAnsi="Times New Roman" w:cs="Times New Roman"/>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CB5F34" w:rsidRPr="005B57F3">
              <w:rPr>
                <w:rFonts w:ascii="Times New Roman" w:hAnsi="Times New Roman" w:cs="Times New Roman"/>
                <w:sz w:val="20"/>
                <w:szCs w:val="20"/>
              </w:rPr>
              <w:t>11</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CB5F34"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«ФСК ЕЭС»</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CB5F34"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отдела регистрации и учета прав собственности Департамента управления собственностью и дочерними и зависимыми обществами</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CD68E7">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CD68E7" w:rsidRPr="005B57F3">
              <w:rPr>
                <w:rFonts w:ascii="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CD68E7" w:rsidP="00CD68E7">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 xml:space="preserve"> "</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CD68E7" w:rsidP="00CD68E7">
            <w:pPr>
              <w:spacing w:line="240" w:lineRule="auto"/>
              <w:ind w:left="284"/>
              <w:rPr>
                <w:rFonts w:ascii="Times New Roman" w:hAnsi="Times New Roman" w:cs="Times New Roman"/>
                <w:sz w:val="20"/>
                <w:szCs w:val="20"/>
              </w:rPr>
            </w:pPr>
            <w:r w:rsidRPr="005B57F3">
              <w:rPr>
                <w:rFonts w:ascii="Times New Roman" w:hAnsi="Times New Roman" w:cs="Times New Roman"/>
                <w:spacing w:val="-2"/>
                <w:sz w:val="20"/>
                <w:szCs w:val="20"/>
              </w:rPr>
              <w:t>Начальник Управления учета и регистрации активов Департамента корпоративного управления и управления имуществом</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Легенза</w:t>
      </w:r>
      <w:proofErr w:type="spellEnd"/>
      <w:r w:rsidRPr="005B57F3">
        <w:rPr>
          <w:rFonts w:ascii="Times New Roman" w:hAnsi="Times New Roman" w:cs="Times New Roman"/>
          <w:bCs/>
          <w:iCs/>
          <w:sz w:val="20"/>
          <w:szCs w:val="20"/>
        </w:rPr>
        <w:t xml:space="preserve"> Станислав Владимирович</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1971</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Новосибирский государственный университет, специальность: экономист-математик.</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9592E"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"Красноярская ГЭС"</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Директор дирекции по экономике и финансам</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Филиал ООО «</w:t>
            </w:r>
            <w:proofErr w:type="spellStart"/>
            <w:r w:rsidRPr="005B57F3">
              <w:rPr>
                <w:rFonts w:ascii="Times New Roman" w:hAnsi="Times New Roman" w:cs="Times New Roman"/>
                <w:sz w:val="20"/>
                <w:szCs w:val="20"/>
              </w:rPr>
              <w:t>ЕвроСибЭнерго</w:t>
            </w:r>
            <w:proofErr w:type="spellEnd"/>
            <w:r w:rsidRPr="005B57F3">
              <w:rPr>
                <w:rFonts w:ascii="Times New Roman" w:hAnsi="Times New Roman" w:cs="Times New Roman"/>
                <w:sz w:val="20"/>
                <w:szCs w:val="20"/>
              </w:rPr>
              <w:t xml:space="preserve"> – </w:t>
            </w:r>
            <w:proofErr w:type="spellStart"/>
            <w:r w:rsidRPr="005B57F3">
              <w:rPr>
                <w:rFonts w:ascii="Times New Roman" w:hAnsi="Times New Roman" w:cs="Times New Roman"/>
                <w:sz w:val="20"/>
                <w:szCs w:val="20"/>
              </w:rPr>
              <w:t>Консалт</w:t>
            </w:r>
            <w:proofErr w:type="spellEnd"/>
            <w:r w:rsidRPr="005B57F3">
              <w:rPr>
                <w:rFonts w:ascii="Times New Roman" w:hAnsi="Times New Roman" w:cs="Times New Roman"/>
                <w:sz w:val="20"/>
                <w:szCs w:val="20"/>
              </w:rPr>
              <w:t>» «Красноярский»</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Директор </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«Иркутскэнерго»</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Заместитель генерального директора по финансам и экономике </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EE69AD"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"Красноярская ГЭС"</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Директор дирекции по экономике и финансам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pStyle w:val="2"/>
        <w:spacing w:before="0" w:line="240" w:lineRule="auto"/>
        <w:ind w:left="284"/>
        <w:jc w:val="both"/>
        <w:rPr>
          <w:rFonts w:ascii="Times New Roman" w:hAnsi="Times New Roman" w:cs="Times New Roman"/>
          <w:color w:val="auto"/>
          <w:sz w:val="24"/>
          <w:szCs w:val="24"/>
        </w:rPr>
      </w:pPr>
      <w:r w:rsidRPr="005B57F3">
        <w:rPr>
          <w:rFonts w:ascii="Times New Roman" w:hAnsi="Times New Roman" w:cs="Times New Roman"/>
          <w:color w:val="auto"/>
          <w:sz w:val="24"/>
          <w:szCs w:val="24"/>
        </w:rPr>
        <w:t>5.2.2. Информация о единоличном исполнительном органе эмитента</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Полномочия единоличного исполнительного органа эмитента переданы управляющей организации</w:t>
      </w:r>
    </w:p>
    <w:p w:rsidR="00972615" w:rsidRPr="005B57F3" w:rsidRDefault="00972615" w:rsidP="005467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об управляющей организации, которой переданы полномочия единоличного исполнительного органа эмитента</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00552B6F" w:rsidRPr="005B57F3">
        <w:rPr>
          <w:rFonts w:ascii="Times New Roman" w:hAnsi="Times New Roman" w:cs="Times New Roman"/>
          <w:sz w:val="20"/>
          <w:szCs w:val="20"/>
        </w:rPr>
        <w:t>: А</w:t>
      </w:r>
      <w:r w:rsidRPr="005B57F3">
        <w:rPr>
          <w:rFonts w:ascii="Times New Roman" w:hAnsi="Times New Roman" w:cs="Times New Roman"/>
          <w:bCs/>
          <w:iCs/>
          <w:sz w:val="20"/>
          <w:szCs w:val="20"/>
        </w:rPr>
        <w:t>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Основание передачи полномочий:</w:t>
      </w:r>
      <w:r w:rsidRPr="005B57F3">
        <w:rPr>
          <w:rFonts w:ascii="Times New Roman" w:hAnsi="Times New Roman" w:cs="Times New Roman"/>
          <w:bCs/>
          <w:iCs/>
          <w:sz w:val="20"/>
          <w:szCs w:val="20"/>
        </w:rPr>
        <w:t xml:space="preserve"> 2-УК от 01.12.2012г.</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117393,  г. Москва,  ул. Архитектора Власова, 51</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1089848039973</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Cs/>
          <w:iCs/>
          <w:sz w:val="20"/>
          <w:szCs w:val="20"/>
        </w:rPr>
        <w:t xml:space="preserve"> (495) 225-3232</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Cs/>
          <w:iCs/>
          <w:sz w:val="20"/>
          <w:szCs w:val="20"/>
        </w:rPr>
        <w:t xml:space="preserve"> (495) 225-3233</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003C691A" w:rsidRPr="005B57F3">
        <w:t xml:space="preserve"> </w:t>
      </w:r>
      <w:r w:rsidR="003C691A" w:rsidRPr="005B57F3">
        <w:rPr>
          <w:rFonts w:ascii="Times New Roman" w:hAnsi="Times New Roman" w:cs="Times New Roman"/>
          <w:sz w:val="20"/>
          <w:szCs w:val="20"/>
        </w:rPr>
        <w:t>esc@esc.rushydro.ru</w:t>
      </w:r>
    </w:p>
    <w:p w:rsidR="00972615" w:rsidRPr="005B57F3" w:rsidRDefault="00972615" w:rsidP="005467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Указанная лицензия отсутствует</w:t>
      </w:r>
    </w:p>
    <w:p w:rsidR="00972615" w:rsidRPr="005B57F3" w:rsidRDefault="00972615" w:rsidP="00972615">
      <w:pPr>
        <w:ind w:left="284"/>
        <w:jc w:val="both"/>
        <w:rPr>
          <w:rFonts w:ascii="Times New Roman" w:hAnsi="Times New Roman" w:cs="Times New Roman"/>
          <w:sz w:val="20"/>
          <w:szCs w:val="20"/>
        </w:rPr>
      </w:pPr>
      <w:r w:rsidRPr="005B57F3">
        <w:rPr>
          <w:rFonts w:ascii="Times New Roman" w:hAnsi="Times New Roman" w:cs="Times New Roman"/>
          <w:sz w:val="20"/>
          <w:szCs w:val="20"/>
        </w:rPr>
        <w:t>Состав совета директоров управляющей организации</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Абрамов Иван Олегович</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1973</w:t>
      </w:r>
    </w:p>
    <w:p w:rsidR="005467C5" w:rsidRPr="005B57F3" w:rsidRDefault="00972615" w:rsidP="005467C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005467C5" w:rsidRPr="005B57F3">
        <w:rPr>
          <w:rFonts w:ascii="Times New Roman" w:hAnsi="Times New Roman" w:cs="Times New Roman"/>
          <w:bCs/>
          <w:iCs/>
          <w:sz w:val="20"/>
          <w:szCs w:val="20"/>
        </w:rPr>
        <w:t>Высшее</w:t>
      </w:r>
      <w:proofErr w:type="gramEnd"/>
      <w:r w:rsidR="005467C5"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Московский</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энергетический</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институт</w:t>
      </w:r>
      <w:r w:rsidR="005467C5" w:rsidRPr="005B57F3">
        <w:rPr>
          <w:rFonts w:ascii="Times New Roman" w:hAnsi="Times New Roman" w:cs="Times New Roman"/>
          <w:bCs/>
          <w:iCs/>
          <w:sz w:val="20"/>
          <w:szCs w:val="20"/>
        </w:rPr>
        <w:t>.</w:t>
      </w:r>
    </w:p>
    <w:p w:rsidR="00972615" w:rsidRPr="005B57F3" w:rsidRDefault="00972615" w:rsidP="005467C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lastRenderedPageBreak/>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5467C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Председателя Правления, Советник Члена правления</w:t>
            </w:r>
          </w:p>
        </w:tc>
      </w:tr>
      <w:tr w:rsidR="003C691A" w:rsidRPr="005B57F3" w:rsidTr="003C691A">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Генеральный директор</w:t>
            </w:r>
          </w:p>
        </w:tc>
      </w:tr>
      <w:tr w:rsidR="003C691A" w:rsidRPr="005B57F3" w:rsidTr="00BF51CB">
        <w:tc>
          <w:tcPr>
            <w:tcW w:w="976" w:type="dxa"/>
            <w:tcBorders>
              <w:top w:val="single" w:sz="6" w:space="0" w:color="auto"/>
              <w:left w:val="double" w:sz="6" w:space="0" w:color="auto"/>
              <w:bottom w:val="double" w:sz="6" w:space="0" w:color="auto"/>
              <w:right w:val="sing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по работе на оптовом рынке электроэнергии и мощности и анализа рынка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3C691A" w:rsidRPr="005B57F3" w:rsidRDefault="003C691A" w:rsidP="006928E6">
      <w:pPr>
        <w:spacing w:after="0" w:line="240" w:lineRule="auto"/>
        <w:ind w:left="284"/>
        <w:rPr>
          <w:rFonts w:ascii="Times New Roman" w:hAnsi="Times New Roman" w:cs="Times New Roman"/>
          <w:sz w:val="20"/>
          <w:szCs w:val="20"/>
        </w:rPr>
      </w:pPr>
    </w:p>
    <w:p w:rsidR="006928E6" w:rsidRPr="005B57F3" w:rsidRDefault="00972615" w:rsidP="006928E6">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006928E6" w:rsidRPr="005B57F3">
        <w:rPr>
          <w:rFonts w:ascii="Times New Roman" w:hAnsi="Times New Roman" w:cs="Times New Roman"/>
          <w:sz w:val="20"/>
          <w:szCs w:val="20"/>
        </w:rPr>
        <w:t xml:space="preserve">Савин Станислав Валерьевич </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w:t>
      </w:r>
      <w:r w:rsidR="006928E6" w:rsidRPr="005B57F3">
        <w:rPr>
          <w:rFonts w:ascii="Times New Roman" w:hAnsi="Times New Roman" w:cs="Times New Roman"/>
          <w:bCs/>
          <w:iCs/>
          <w:sz w:val="20"/>
          <w:szCs w:val="20"/>
        </w:rPr>
        <w:t>2</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6928E6" w:rsidRPr="005B57F3">
        <w:rPr>
          <w:rFonts w:ascii="Times New Roman" w:hAnsi="Times New Roman" w:cs="Times New Roman"/>
          <w:bCs/>
          <w:iCs/>
          <w:sz w:val="20"/>
          <w:szCs w:val="20"/>
        </w:rPr>
        <w:t>Московский государственный университет путей сообщения.</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6928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6928E6" w:rsidRPr="005B57F3">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6928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6928E6" w:rsidRPr="005B57F3">
              <w:rPr>
                <w:rFonts w:ascii="Times New Roman" w:hAnsi="Times New Roman" w:cs="Times New Roman"/>
                <w:sz w:val="20"/>
                <w:szCs w:val="20"/>
              </w:rPr>
              <w:t>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6928E6"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6928E6" w:rsidP="006928E6">
            <w:pPr>
              <w:spacing w:line="240" w:lineRule="auto"/>
              <w:rPr>
                <w:rFonts w:ascii="Times New Roman" w:hAnsi="Times New Roman" w:cs="Times New Roman"/>
                <w:sz w:val="20"/>
                <w:szCs w:val="20"/>
              </w:rPr>
            </w:pPr>
            <w:r w:rsidRPr="005B57F3">
              <w:rPr>
                <w:rFonts w:ascii="Times New Roman" w:hAnsi="Times New Roman" w:cs="Times New Roman"/>
                <w:sz w:val="20"/>
                <w:szCs w:val="20"/>
              </w:rPr>
              <w:t>Член Правления</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6928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6928E6" w:rsidRPr="005B57F3">
              <w:rPr>
                <w:rFonts w:ascii="Times New Roman" w:hAnsi="Times New Roman" w:cs="Times New Roman"/>
                <w:sz w:val="20"/>
                <w:szCs w:val="20"/>
              </w:rPr>
              <w:t>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073BE6"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6928E6" w:rsidP="006928E6">
            <w:pPr>
              <w:rPr>
                <w:rFonts w:ascii="Times New Roman" w:hAnsi="Times New Roman" w:cs="Times New Roman"/>
                <w:sz w:val="20"/>
                <w:szCs w:val="20"/>
              </w:rPr>
            </w:pPr>
            <w:r w:rsidRPr="005B57F3">
              <w:rPr>
                <w:rFonts w:ascii="Times New Roman" w:hAnsi="Times New Roman" w:cs="Times New Roman"/>
                <w:sz w:val="20"/>
                <w:szCs w:val="20"/>
              </w:rPr>
              <w:t xml:space="preserve">Первый заместитель </w:t>
            </w:r>
            <w:proofErr w:type="gramStart"/>
            <w:r w:rsidRPr="005B57F3">
              <w:rPr>
                <w:rFonts w:ascii="Times New Roman" w:hAnsi="Times New Roman" w:cs="Times New Roman"/>
                <w:sz w:val="20"/>
                <w:szCs w:val="20"/>
              </w:rPr>
              <w:t>Генерального</w:t>
            </w:r>
            <w:proofErr w:type="gramEnd"/>
            <w:r w:rsidRPr="005B57F3">
              <w:rPr>
                <w:rFonts w:ascii="Times New Roman" w:hAnsi="Times New Roman" w:cs="Times New Roman"/>
                <w:sz w:val="20"/>
                <w:szCs w:val="20"/>
              </w:rPr>
              <w:t xml:space="preserve"> директор по продажам электроэнергии и мощности </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073BE6">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5467C5" w:rsidRPr="005B57F3" w:rsidRDefault="005467C5" w:rsidP="00ED4E25">
      <w:pPr>
        <w:spacing w:after="0" w:line="240" w:lineRule="auto"/>
        <w:ind w:left="284"/>
        <w:jc w:val="both"/>
        <w:rPr>
          <w:rFonts w:ascii="Times New Roman" w:hAnsi="Times New Roman" w:cs="Times New Roman"/>
          <w:sz w:val="20"/>
          <w:szCs w:val="20"/>
        </w:rPr>
      </w:pPr>
    </w:p>
    <w:p w:rsidR="007915F9" w:rsidRPr="005B57F3" w:rsidRDefault="00972615" w:rsidP="007915F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lastRenderedPageBreak/>
        <w:t>ФИО:</w:t>
      </w:r>
      <w:r w:rsidRPr="005B57F3">
        <w:rPr>
          <w:rFonts w:ascii="Times New Roman" w:hAnsi="Times New Roman" w:cs="Times New Roman"/>
          <w:bCs/>
          <w:iCs/>
          <w:sz w:val="20"/>
          <w:szCs w:val="20"/>
        </w:rPr>
        <w:t xml:space="preserve"> </w:t>
      </w:r>
      <w:r w:rsidR="007915F9" w:rsidRPr="005B57F3">
        <w:rPr>
          <w:rFonts w:ascii="Times New Roman" w:hAnsi="Times New Roman" w:cs="Times New Roman"/>
          <w:sz w:val="20"/>
          <w:szCs w:val="20"/>
        </w:rPr>
        <w:t xml:space="preserve">Могилевич Ольга Константиновна </w:t>
      </w:r>
    </w:p>
    <w:p w:rsidR="00972615" w:rsidRPr="005B57F3" w:rsidRDefault="00972615" w:rsidP="007915F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7915F9" w:rsidRPr="005B57F3">
        <w:rPr>
          <w:rFonts w:ascii="Times New Roman" w:hAnsi="Times New Roman" w:cs="Times New Roman"/>
          <w:bCs/>
          <w:iCs/>
          <w:sz w:val="20"/>
          <w:szCs w:val="20"/>
        </w:rPr>
        <w:t>76</w:t>
      </w:r>
    </w:p>
    <w:p w:rsidR="00972615" w:rsidRPr="005B57F3" w:rsidRDefault="00972615" w:rsidP="007915F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7915F9" w:rsidRPr="005B57F3">
        <w:rPr>
          <w:rFonts w:ascii="Times New Roman" w:hAnsi="Times New Roman" w:cs="Times New Roman"/>
          <w:bCs/>
          <w:iCs/>
          <w:sz w:val="20"/>
          <w:szCs w:val="20"/>
        </w:rPr>
        <w:t>Красноярский государственный торгово-экономический институт.</w:t>
      </w:r>
    </w:p>
    <w:p w:rsidR="00972615" w:rsidRPr="005B57F3" w:rsidRDefault="00972615" w:rsidP="00ED4E2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72615" w:rsidRPr="005B57F3" w:rsidRDefault="00972615" w:rsidP="00972615">
      <w:pPr>
        <w:pStyle w:val="a6"/>
        <w:ind w:left="284"/>
        <w:jc w:val="both"/>
      </w:pP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073BE6">
            <w:pPr>
              <w:tabs>
                <w:tab w:val="left" w:pos="810"/>
                <w:tab w:val="center" w:pos="1188"/>
              </w:tabs>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7915F9">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7915F9" w:rsidRPr="005B57F3">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073BE6"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w:t>
            </w:r>
          </w:p>
        </w:tc>
      </w:tr>
      <w:tr w:rsidR="007915F9" w:rsidRPr="005B57F3" w:rsidTr="007915F9">
        <w:tc>
          <w:tcPr>
            <w:tcW w:w="976" w:type="dxa"/>
            <w:tcBorders>
              <w:top w:val="single" w:sz="6" w:space="0" w:color="auto"/>
              <w:left w:val="double" w:sz="6" w:space="0" w:color="auto"/>
              <w:bottom w:val="single" w:sz="6" w:space="0" w:color="auto"/>
              <w:right w:val="single" w:sz="6" w:space="0" w:color="auto"/>
            </w:tcBorders>
          </w:tcPr>
          <w:p w:rsidR="007915F9" w:rsidRPr="005B57F3" w:rsidRDefault="007915F9"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single" w:sz="6" w:space="0" w:color="auto"/>
              <w:right w:val="sing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7915F9" w:rsidRPr="005B57F3" w:rsidRDefault="007915F9"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директора по экономике и инвестициям</w:t>
            </w:r>
          </w:p>
        </w:tc>
      </w:tr>
      <w:tr w:rsidR="007915F9" w:rsidRPr="005B57F3" w:rsidTr="00BF51CB">
        <w:tc>
          <w:tcPr>
            <w:tcW w:w="976" w:type="dxa"/>
            <w:tcBorders>
              <w:top w:val="single" w:sz="6" w:space="0" w:color="auto"/>
              <w:left w:val="double" w:sz="6" w:space="0" w:color="auto"/>
              <w:bottom w:val="double" w:sz="6" w:space="0" w:color="auto"/>
              <w:right w:val="single" w:sz="6" w:space="0" w:color="auto"/>
            </w:tcBorders>
          </w:tcPr>
          <w:p w:rsidR="007915F9" w:rsidRPr="005B57F3" w:rsidRDefault="007915F9"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7915F9" w:rsidRPr="005B57F3" w:rsidRDefault="007915F9"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ОАО «УК </w:t>
            </w:r>
            <w:proofErr w:type="spellStart"/>
            <w:r w:rsidRPr="005B57F3">
              <w:rPr>
                <w:rFonts w:ascii="Times New Roman" w:hAnsi="Times New Roman" w:cs="Times New Roman"/>
                <w:sz w:val="20"/>
                <w:szCs w:val="20"/>
              </w:rPr>
              <w:t>ГидроОГК</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генерального директора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EE69AD" w:rsidRPr="005B57F3" w:rsidRDefault="00EE69AD" w:rsidP="00ED4E25">
      <w:pPr>
        <w:spacing w:after="0" w:line="240" w:lineRule="auto"/>
        <w:ind w:left="284"/>
        <w:jc w:val="both"/>
        <w:rPr>
          <w:rFonts w:ascii="Times New Roman" w:hAnsi="Times New Roman" w:cs="Times New Roman"/>
          <w:sz w:val="20"/>
          <w:szCs w:val="20"/>
        </w:rPr>
      </w:pP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Станюленайте</w:t>
      </w:r>
      <w:proofErr w:type="spellEnd"/>
      <w:r w:rsidRPr="005B57F3">
        <w:rPr>
          <w:rFonts w:ascii="Times New Roman" w:hAnsi="Times New Roman" w:cs="Times New Roman"/>
          <w:bCs/>
          <w:iCs/>
          <w:sz w:val="20"/>
          <w:szCs w:val="20"/>
        </w:rPr>
        <w:t xml:space="preserve">  Янина Эдуардовна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1980</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005467C5" w:rsidRPr="005B57F3">
        <w:rPr>
          <w:rFonts w:ascii="Times New Roman" w:hAnsi="Times New Roman" w:cs="Times New Roman"/>
          <w:bCs/>
          <w:iCs/>
          <w:sz w:val="20"/>
          <w:szCs w:val="20"/>
        </w:rPr>
        <w:t>Высшее, </w:t>
      </w:r>
      <w:r w:rsidRPr="005B57F3">
        <w:rPr>
          <w:rFonts w:ascii="Times New Roman" w:hAnsi="Times New Roman" w:cs="Times New Roman"/>
          <w:bCs/>
          <w:iCs/>
          <w:sz w:val="20"/>
          <w:szCs w:val="20"/>
        </w:rPr>
        <w:t>МГУ</w:t>
      </w:r>
      <w:r w:rsidR="00ED4E25" w:rsidRPr="005B57F3">
        <w:rPr>
          <w:rFonts w:ascii="Times New Roman" w:hAnsi="Times New Roman" w:cs="Times New Roman"/>
          <w:bCs/>
          <w:iCs/>
          <w:sz w:val="20"/>
          <w:szCs w:val="20"/>
          <w:lang w:val="en-US"/>
        </w:rPr>
        <w:t> </w:t>
      </w:r>
      <w:proofErr w:type="spellStart"/>
      <w:r w:rsidRPr="005B57F3">
        <w:rPr>
          <w:rFonts w:ascii="Times New Roman" w:hAnsi="Times New Roman" w:cs="Times New Roman"/>
          <w:bCs/>
          <w:iCs/>
          <w:sz w:val="20"/>
          <w:szCs w:val="20"/>
        </w:rPr>
        <w:t>им</w:t>
      </w:r>
      <w:proofErr w:type="gramStart"/>
      <w:r w:rsidRPr="005B57F3">
        <w:rPr>
          <w:rFonts w:ascii="Times New Roman" w:hAnsi="Times New Roman" w:cs="Times New Roman"/>
          <w:bCs/>
          <w:iCs/>
          <w:sz w:val="20"/>
          <w:szCs w:val="20"/>
        </w:rPr>
        <w:t>.Л</w:t>
      </w:r>
      <w:proofErr w:type="gramEnd"/>
      <w:r w:rsidRPr="005B57F3">
        <w:rPr>
          <w:rFonts w:ascii="Times New Roman" w:hAnsi="Times New Roman" w:cs="Times New Roman"/>
          <w:bCs/>
          <w:iCs/>
          <w:sz w:val="20"/>
          <w:szCs w:val="20"/>
        </w:rPr>
        <w:t>омоносова</w:t>
      </w:r>
      <w:proofErr w:type="spellEnd"/>
      <w:r w:rsidRPr="005B57F3">
        <w:rPr>
          <w:rFonts w:ascii="Times New Roman" w:hAnsi="Times New Roman" w:cs="Times New Roman"/>
          <w:bCs/>
          <w:iCs/>
          <w:sz w:val="20"/>
          <w:szCs w:val="20"/>
        </w:rPr>
        <w:t>,</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юридический</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факультет</w:t>
      </w:r>
      <w:r w:rsidR="005467C5"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АНХ при Правительстве РФ, ИБДА, МВА</w:t>
      </w:r>
      <w:r w:rsidR="005467C5"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w:t>
      </w:r>
    </w:p>
    <w:p w:rsidR="00972615" w:rsidRPr="005B57F3" w:rsidRDefault="00972615" w:rsidP="00972615">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2003</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"ИНТЕР РАО ЕЭС"</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Директор по </w:t>
            </w:r>
            <w:proofErr w:type="gramStart"/>
            <w:r w:rsidRPr="005B57F3">
              <w:rPr>
                <w:rFonts w:ascii="Times New Roman" w:hAnsi="Times New Roman" w:cs="Times New Roman"/>
                <w:sz w:val="20"/>
                <w:szCs w:val="20"/>
              </w:rPr>
              <w:t>корпоративному</w:t>
            </w:r>
            <w:proofErr w:type="gramEnd"/>
            <w:r w:rsidRPr="005B57F3">
              <w:rPr>
                <w:rFonts w:ascii="Times New Roman" w:hAnsi="Times New Roman" w:cs="Times New Roman"/>
                <w:sz w:val="20"/>
                <w:szCs w:val="20"/>
              </w:rPr>
              <w:t xml:space="preserve"> управлению-Руководитель блока корпоративных и имущественных отношений</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467C5" w:rsidP="005467C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Директор по корпоративному управлению</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5467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w:t>
      </w:r>
      <w:r w:rsidRPr="005B57F3">
        <w:rPr>
          <w:rFonts w:ascii="Times New Roman" w:hAnsi="Times New Roman" w:cs="Times New Roman"/>
          <w:sz w:val="20"/>
          <w:szCs w:val="20"/>
        </w:rPr>
        <w:lastRenderedPageBreak/>
        <w:t>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EE69AD" w:rsidRPr="005B57F3" w:rsidRDefault="00EE69AD" w:rsidP="007915F9">
      <w:pPr>
        <w:spacing w:after="0" w:line="240" w:lineRule="auto"/>
        <w:ind w:left="284"/>
        <w:rPr>
          <w:rFonts w:ascii="Times New Roman" w:hAnsi="Times New Roman" w:cs="Times New Roman"/>
          <w:sz w:val="20"/>
          <w:szCs w:val="20"/>
        </w:rPr>
      </w:pPr>
    </w:p>
    <w:p w:rsidR="007915F9" w:rsidRPr="005B57F3" w:rsidRDefault="00972615" w:rsidP="007915F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007915F9" w:rsidRPr="005B57F3">
        <w:rPr>
          <w:rFonts w:ascii="Times New Roman" w:hAnsi="Times New Roman" w:cs="Times New Roman"/>
          <w:sz w:val="20"/>
          <w:szCs w:val="20"/>
        </w:rPr>
        <w:t>Галеев</w:t>
      </w:r>
      <w:proofErr w:type="spellEnd"/>
      <w:r w:rsidR="007915F9" w:rsidRPr="005B57F3">
        <w:rPr>
          <w:rFonts w:ascii="Times New Roman" w:hAnsi="Times New Roman" w:cs="Times New Roman"/>
          <w:sz w:val="20"/>
          <w:szCs w:val="20"/>
        </w:rPr>
        <w:t xml:space="preserve"> Булат </w:t>
      </w:r>
      <w:proofErr w:type="spellStart"/>
      <w:r w:rsidR="007915F9" w:rsidRPr="005B57F3">
        <w:rPr>
          <w:rFonts w:ascii="Times New Roman" w:hAnsi="Times New Roman" w:cs="Times New Roman"/>
          <w:sz w:val="20"/>
          <w:szCs w:val="20"/>
        </w:rPr>
        <w:t>Зямилевич</w:t>
      </w:r>
      <w:proofErr w:type="spellEnd"/>
      <w:r w:rsidR="007915F9" w:rsidRPr="005B57F3">
        <w:rPr>
          <w:rFonts w:ascii="Times New Roman" w:hAnsi="Times New Roman" w:cs="Times New Roman"/>
          <w:sz w:val="20"/>
          <w:szCs w:val="20"/>
        </w:rPr>
        <w:t xml:space="preserve"> </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198</w:t>
      </w:r>
      <w:r w:rsidR="007915F9" w:rsidRPr="005B57F3">
        <w:rPr>
          <w:rFonts w:ascii="Times New Roman" w:hAnsi="Times New Roman" w:cs="Times New Roman"/>
          <w:bCs/>
          <w:iCs/>
          <w:sz w:val="20"/>
          <w:szCs w:val="20"/>
        </w:rPr>
        <w:t>0</w:t>
      </w:r>
    </w:p>
    <w:p w:rsidR="00073BE6" w:rsidRPr="005B57F3" w:rsidRDefault="00972615" w:rsidP="00ED4E2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7915F9" w:rsidRPr="005B57F3">
        <w:rPr>
          <w:rFonts w:ascii="Times New Roman" w:hAnsi="Times New Roman" w:cs="Times New Roman"/>
          <w:bCs/>
          <w:iCs/>
          <w:sz w:val="20"/>
          <w:szCs w:val="20"/>
        </w:rPr>
        <w:t>Казанский государственный финансово-экономический институт</w:t>
      </w:r>
      <w:r w:rsidR="00073BE6" w:rsidRPr="005B57F3">
        <w:rPr>
          <w:rFonts w:ascii="Times New Roman" w:hAnsi="Times New Roman" w:cs="Times New Roman"/>
          <w:bCs/>
          <w:iCs/>
          <w:sz w:val="20"/>
          <w:szCs w:val="20"/>
        </w:rPr>
        <w:t>.</w:t>
      </w:r>
    </w:p>
    <w:p w:rsidR="00972615" w:rsidRPr="005B57F3" w:rsidRDefault="00972615" w:rsidP="00ED4E2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7915F9" w:rsidRPr="005B57F3">
              <w:rPr>
                <w:rFonts w:ascii="Times New Roman" w:hAnsi="Times New Roman" w:cs="Times New Roman"/>
                <w:sz w:val="20"/>
                <w:szCs w:val="20"/>
              </w:rPr>
              <w:t>3</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r w:rsidR="007915F9" w:rsidRPr="005B57F3">
              <w:rPr>
                <w:rFonts w:ascii="Times New Roman" w:hAnsi="Times New Roman" w:cs="Times New Roman"/>
                <w:sz w:val="20"/>
                <w:szCs w:val="20"/>
              </w:rPr>
              <w:t xml:space="preserve">Объединенная </w:t>
            </w:r>
            <w:proofErr w:type="spellStart"/>
            <w:r w:rsidR="007915F9" w:rsidRPr="005B57F3">
              <w:rPr>
                <w:rFonts w:ascii="Times New Roman" w:hAnsi="Times New Roman" w:cs="Times New Roman"/>
                <w:sz w:val="20"/>
                <w:szCs w:val="20"/>
              </w:rPr>
              <w:t>энергосбытовая</w:t>
            </w:r>
            <w:proofErr w:type="spellEnd"/>
            <w:r w:rsidR="007915F9" w:rsidRPr="005B57F3">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стратегического проектирования</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7915F9" w:rsidRPr="005B57F3">
              <w:rPr>
                <w:rFonts w:ascii="Times New Roman" w:hAnsi="Times New Roman" w:cs="Times New Roman"/>
                <w:sz w:val="20"/>
                <w:szCs w:val="20"/>
              </w:rPr>
              <w:t>3</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972615" w:rsidRPr="005B57F3" w:rsidRDefault="007915F9" w:rsidP="007915F9">
            <w:pPr>
              <w:spacing w:after="0"/>
              <w:rPr>
                <w:rFonts w:ascii="Times New Roman" w:hAnsi="Times New Roman" w:cs="Times New Roman"/>
                <w:sz w:val="20"/>
                <w:szCs w:val="20"/>
              </w:rPr>
            </w:pPr>
            <w:r w:rsidRPr="005B57F3">
              <w:rPr>
                <w:rFonts w:ascii="Times New Roman" w:hAnsi="Times New Roman" w:cs="Times New Roman"/>
                <w:sz w:val="20"/>
                <w:szCs w:val="20"/>
              </w:rPr>
              <w:t xml:space="preserve">Начальник Департамента работы на розничном рынке электроэнергии и мощности </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ED4E25" w:rsidRPr="005B57F3" w:rsidRDefault="00ED4E25" w:rsidP="00972615">
      <w:pPr>
        <w:ind w:left="284"/>
        <w:jc w:val="both"/>
      </w:pPr>
    </w:p>
    <w:p w:rsidR="00972615" w:rsidRPr="005B57F3" w:rsidRDefault="00972615" w:rsidP="00972615">
      <w:pPr>
        <w:ind w:left="284"/>
        <w:jc w:val="both"/>
        <w:rPr>
          <w:rFonts w:ascii="Times New Roman" w:hAnsi="Times New Roman" w:cs="Times New Roman"/>
          <w:b/>
        </w:rPr>
      </w:pPr>
      <w:r w:rsidRPr="005B57F3">
        <w:rPr>
          <w:rFonts w:ascii="Times New Roman" w:hAnsi="Times New Roman" w:cs="Times New Roman"/>
          <w:b/>
        </w:rPr>
        <w:t>Единоличный исполнительный орган управляющей организации</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Абрамов Иван Олегович</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1973</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Московский энергетический институт, по специальности инженер-физик</w:t>
      </w:r>
    </w:p>
    <w:p w:rsidR="00972615" w:rsidRPr="005B57F3" w:rsidRDefault="00972615" w:rsidP="00ED4E2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EE69AD"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7F4730"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EE69AD"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59592E"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Председателя Правления, Советник Члена Правления</w:t>
            </w:r>
          </w:p>
        </w:tc>
      </w:tr>
      <w:tr w:rsidR="00EE69AD" w:rsidRPr="005B57F3" w:rsidTr="003C691A">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Генеральный директор</w:t>
            </w:r>
          </w:p>
        </w:tc>
      </w:tr>
      <w:tr w:rsidR="003C691A" w:rsidRPr="005B57F3" w:rsidTr="00BF51CB">
        <w:tc>
          <w:tcPr>
            <w:tcW w:w="976" w:type="dxa"/>
            <w:tcBorders>
              <w:top w:val="single" w:sz="6" w:space="0" w:color="auto"/>
              <w:left w:val="double" w:sz="6" w:space="0" w:color="auto"/>
              <w:bottom w:val="double" w:sz="6" w:space="0" w:color="auto"/>
              <w:right w:val="sing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по работе на оптовом рынке электроэнергии и мощности и анализа рынка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lastRenderedPageBreak/>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59592E" w:rsidRPr="005B57F3" w:rsidRDefault="0059592E" w:rsidP="0059592E">
      <w:pPr>
        <w:spacing w:after="0"/>
        <w:ind w:left="284"/>
        <w:jc w:val="both"/>
      </w:pPr>
    </w:p>
    <w:p w:rsidR="00972615" w:rsidRPr="005B57F3" w:rsidRDefault="00972615" w:rsidP="0059592E">
      <w:pPr>
        <w:spacing w:after="0"/>
        <w:ind w:left="284"/>
        <w:jc w:val="both"/>
        <w:rPr>
          <w:rFonts w:ascii="Times New Roman" w:hAnsi="Times New Roman" w:cs="Times New Roman"/>
          <w:b/>
        </w:rPr>
      </w:pPr>
      <w:r w:rsidRPr="005B57F3">
        <w:rPr>
          <w:rFonts w:ascii="Times New Roman" w:hAnsi="Times New Roman" w:cs="Times New Roman"/>
          <w:b/>
        </w:rPr>
        <w:t>Коллегиальный исполнительный орган управляющей организации</w:t>
      </w:r>
    </w:p>
    <w:p w:rsidR="00972615" w:rsidRPr="005B57F3" w:rsidRDefault="00972615" w:rsidP="0059592E">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Коллегиальный исполнительный орган не предусмотрен</w:t>
      </w:r>
    </w:p>
    <w:p w:rsidR="0059592E" w:rsidRPr="005B57F3" w:rsidRDefault="0059592E" w:rsidP="0059592E">
      <w:pPr>
        <w:spacing w:after="0" w:line="240" w:lineRule="auto"/>
        <w:ind w:left="284"/>
        <w:jc w:val="both"/>
        <w:rPr>
          <w:rFonts w:ascii="Times New Roman" w:hAnsi="Times New Roman" w:cs="Times New Roman"/>
          <w:sz w:val="20"/>
          <w:szCs w:val="20"/>
        </w:rPr>
      </w:pPr>
    </w:p>
    <w:p w:rsidR="00972615" w:rsidRPr="005B57F3" w:rsidRDefault="00972615" w:rsidP="00972615">
      <w:pPr>
        <w:pStyle w:val="2"/>
        <w:spacing w:before="0" w:line="240" w:lineRule="auto"/>
        <w:ind w:left="284"/>
        <w:jc w:val="both"/>
        <w:rPr>
          <w:rFonts w:ascii="Times New Roman" w:hAnsi="Times New Roman" w:cs="Times New Roman"/>
          <w:color w:val="auto"/>
          <w:sz w:val="24"/>
          <w:szCs w:val="24"/>
        </w:rPr>
      </w:pPr>
      <w:r w:rsidRPr="005B57F3">
        <w:rPr>
          <w:rFonts w:ascii="Times New Roman" w:hAnsi="Times New Roman" w:cs="Times New Roman"/>
          <w:color w:val="auto"/>
          <w:sz w:val="24"/>
          <w:szCs w:val="24"/>
        </w:rPr>
        <w:t>5.2.3. Состав коллегиального исполнительного органа эмитента</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Коллегиальный исполнительный орган не предусмотрен</w:t>
      </w:r>
    </w:p>
    <w:p w:rsidR="002942D2" w:rsidRPr="005B57F3" w:rsidRDefault="002942D2" w:rsidP="00EC3747">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5.3. Сведения о размере вознаграждения и (или) компенсации расходов по каждому органу управления эмитента</w:t>
      </w:r>
    </w:p>
    <w:p w:rsidR="00EC3747" w:rsidRPr="005B57F3" w:rsidRDefault="00EC3747" w:rsidP="00EC3747">
      <w:pPr>
        <w:ind w:left="284"/>
        <w:jc w:val="both"/>
        <w:rPr>
          <w:rFonts w:ascii="Times New Roman" w:hAnsi="Times New Roman" w:cs="Times New Roman"/>
          <w:sz w:val="20"/>
          <w:szCs w:val="20"/>
        </w:rPr>
      </w:pPr>
      <w:bookmarkStart w:id="62" w:name="Par5774"/>
      <w:bookmarkEnd w:id="62"/>
      <w:r w:rsidRPr="005B57F3">
        <w:rPr>
          <w:rFonts w:ascii="Times New Roman" w:hAnsi="Times New Roman" w:cs="Times New Roman"/>
          <w:sz w:val="20"/>
          <w:szCs w:val="20"/>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C3747" w:rsidRPr="005B57F3" w:rsidRDefault="00EC3747" w:rsidP="00AF3A3C">
      <w:pPr>
        <w:spacing w:after="0"/>
        <w:ind w:left="284"/>
        <w:rPr>
          <w:rFonts w:ascii="Times New Roman" w:hAnsi="Times New Roman" w:cs="Times New Roman"/>
          <w:b/>
        </w:rPr>
      </w:pPr>
      <w:r w:rsidRPr="005B57F3">
        <w:rPr>
          <w:rFonts w:ascii="Times New Roman" w:hAnsi="Times New Roman" w:cs="Times New Roman"/>
          <w:b/>
        </w:rPr>
        <w:t>Совет директоров</w:t>
      </w:r>
    </w:p>
    <w:p w:rsidR="00EC3747" w:rsidRPr="005B57F3" w:rsidRDefault="00EC3747" w:rsidP="00AF3A3C">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6095"/>
        <w:gridCol w:w="1559"/>
        <w:gridCol w:w="1843"/>
      </w:tblGrid>
      <w:tr w:rsidR="00AF3A3C" w:rsidRPr="005B57F3" w:rsidTr="00045EEA">
        <w:tc>
          <w:tcPr>
            <w:tcW w:w="6095" w:type="dxa"/>
            <w:tcBorders>
              <w:top w:val="doub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843" w:type="dxa"/>
            <w:tcBorders>
              <w:top w:val="doub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Вознаграждение за участие в работе органа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403</w:t>
            </w:r>
          </w:p>
        </w:tc>
        <w:tc>
          <w:tcPr>
            <w:tcW w:w="1843" w:type="dxa"/>
            <w:tcBorders>
              <w:top w:val="sing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453</w:t>
            </w: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Заработная плата</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Премии</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Комиссионные</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Льготы</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Компенсации расходов</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Иные виды вознаграждений</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doub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ИТОГО</w:t>
            </w:r>
          </w:p>
        </w:tc>
        <w:tc>
          <w:tcPr>
            <w:tcW w:w="1559" w:type="dxa"/>
            <w:tcBorders>
              <w:top w:val="single" w:sz="6" w:space="0" w:color="auto"/>
              <w:left w:val="single" w:sz="6" w:space="0" w:color="auto"/>
              <w:bottom w:val="doub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403</w:t>
            </w:r>
          </w:p>
        </w:tc>
        <w:tc>
          <w:tcPr>
            <w:tcW w:w="1843" w:type="dxa"/>
            <w:tcBorders>
              <w:top w:val="single" w:sz="6" w:space="0" w:color="auto"/>
              <w:left w:val="single" w:sz="6" w:space="0" w:color="auto"/>
              <w:bottom w:val="doub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453</w:t>
            </w:r>
          </w:p>
        </w:tc>
      </w:tr>
    </w:tbl>
    <w:p w:rsidR="00EC3747" w:rsidRPr="005B57F3" w:rsidRDefault="00EC3747" w:rsidP="00EC3747">
      <w:pPr>
        <w:ind w:left="284"/>
        <w:jc w:val="both"/>
        <w:rPr>
          <w:rFonts w:ascii="Times New Roman" w:hAnsi="Times New Roman" w:cs="Times New Roman"/>
          <w:b/>
          <w:i/>
          <w:sz w:val="20"/>
          <w:szCs w:val="20"/>
        </w:rPr>
      </w:pPr>
      <w:r w:rsidRPr="005B57F3">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Размер и порядок выплаты вознаграждений и компенсаций членам Совета директоров Общества утвержден  15.06.11 года очередным собранием акционеров Общества (протокол № 11 от 17.06.11).</w:t>
      </w:r>
    </w:p>
    <w:p w:rsidR="00EC3747" w:rsidRPr="005B57F3" w:rsidRDefault="00EC3747" w:rsidP="00AF3A3C">
      <w:pPr>
        <w:spacing w:after="0"/>
        <w:ind w:left="284"/>
        <w:rPr>
          <w:rFonts w:ascii="Times New Roman" w:hAnsi="Times New Roman" w:cs="Times New Roman"/>
          <w:b/>
        </w:rPr>
      </w:pPr>
      <w:r w:rsidRPr="005B57F3">
        <w:rPr>
          <w:rFonts w:ascii="Times New Roman" w:hAnsi="Times New Roman" w:cs="Times New Roman"/>
          <w:b/>
        </w:rPr>
        <w:t>Управляющая организация</w:t>
      </w:r>
    </w:p>
    <w:p w:rsidR="00EC3747" w:rsidRPr="005B57F3" w:rsidRDefault="00EC3747" w:rsidP="00AF3A3C">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9639" w:type="dxa"/>
        <w:tblInd w:w="356" w:type="dxa"/>
        <w:tblLayout w:type="fixed"/>
        <w:tblCellMar>
          <w:left w:w="72" w:type="dxa"/>
          <w:right w:w="72" w:type="dxa"/>
        </w:tblCellMar>
        <w:tblLook w:val="04A0" w:firstRow="1" w:lastRow="0" w:firstColumn="1" w:lastColumn="0" w:noHBand="0" w:noVBand="1"/>
      </w:tblPr>
      <w:tblGrid>
        <w:gridCol w:w="6520"/>
        <w:gridCol w:w="1276"/>
        <w:gridCol w:w="1843"/>
      </w:tblGrid>
      <w:tr w:rsidR="00AF3A3C" w:rsidRPr="005B57F3" w:rsidTr="00045EEA">
        <w:tc>
          <w:tcPr>
            <w:tcW w:w="6520" w:type="dxa"/>
            <w:tcBorders>
              <w:top w:val="doub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276" w:type="dxa"/>
            <w:tcBorders>
              <w:top w:val="doub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2014, 9мес</w:t>
            </w:r>
          </w:p>
        </w:tc>
        <w:tc>
          <w:tcPr>
            <w:tcW w:w="1843" w:type="dxa"/>
            <w:tcBorders>
              <w:top w:val="doub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Вознаграждение за участие в работе органа управления</w:t>
            </w:r>
          </w:p>
        </w:tc>
        <w:tc>
          <w:tcPr>
            <w:tcW w:w="1276" w:type="dxa"/>
            <w:tcBorders>
              <w:top w:val="sing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 xml:space="preserve">     68 155</w:t>
            </w:r>
          </w:p>
        </w:tc>
        <w:tc>
          <w:tcPr>
            <w:tcW w:w="1843" w:type="dxa"/>
            <w:tcBorders>
              <w:top w:val="sing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72 166</w:t>
            </w: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Заработная плата</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Премии</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Комиссионные</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Льготы</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Компенсации расходов</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Иные виды вознаграждений</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doub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ИТОГО</w:t>
            </w:r>
          </w:p>
        </w:tc>
        <w:tc>
          <w:tcPr>
            <w:tcW w:w="1276" w:type="dxa"/>
            <w:tcBorders>
              <w:top w:val="single" w:sz="6" w:space="0" w:color="auto"/>
              <w:left w:val="single" w:sz="6" w:space="0" w:color="auto"/>
              <w:bottom w:val="doub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 xml:space="preserve">    68 155</w:t>
            </w:r>
          </w:p>
        </w:tc>
        <w:tc>
          <w:tcPr>
            <w:tcW w:w="1843" w:type="dxa"/>
            <w:tcBorders>
              <w:top w:val="single" w:sz="6" w:space="0" w:color="auto"/>
              <w:left w:val="single" w:sz="6" w:space="0" w:color="auto"/>
              <w:bottom w:val="doub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 xml:space="preserve">        72 166</w:t>
            </w:r>
          </w:p>
        </w:tc>
      </w:tr>
    </w:tbl>
    <w:p w:rsidR="00EC3747" w:rsidRPr="005B57F3" w:rsidRDefault="00EC3747" w:rsidP="00EC3747">
      <w:pPr>
        <w:ind w:left="284"/>
        <w:jc w:val="both"/>
        <w:rPr>
          <w:rFonts w:ascii="Times New Roman" w:hAnsi="Times New Roman" w:cs="Times New Roman"/>
          <w:b/>
          <w:i/>
          <w:sz w:val="20"/>
          <w:szCs w:val="20"/>
        </w:rPr>
      </w:pPr>
      <w:r w:rsidRPr="005B57F3">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Размер и порядок выплаты вознаграждений управляющей компании оговорен в договоре управления № 2-УК от 01.12.2012г.</w:t>
      </w:r>
    </w:p>
    <w:p w:rsidR="002942D2" w:rsidRPr="005B57F3" w:rsidRDefault="002942D2" w:rsidP="00BD0D3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lastRenderedPageBreak/>
        <w:t xml:space="preserve">5.4. Сведения о структуре и компетенции органов </w:t>
      </w:r>
      <w:proofErr w:type="gramStart"/>
      <w:r w:rsidRPr="005B57F3">
        <w:rPr>
          <w:rFonts w:ascii="Times New Roman" w:hAnsi="Times New Roman" w:cs="Times New Roman"/>
          <w:b/>
          <w:sz w:val="24"/>
          <w:szCs w:val="24"/>
        </w:rPr>
        <w:t>контроля за</w:t>
      </w:r>
      <w:proofErr w:type="gramEnd"/>
      <w:r w:rsidRPr="005B57F3">
        <w:rPr>
          <w:rFonts w:ascii="Times New Roman" w:hAnsi="Times New Roman" w:cs="Times New Roman"/>
          <w:b/>
          <w:sz w:val="24"/>
          <w:szCs w:val="24"/>
        </w:rPr>
        <w:t xml:space="preserve"> финансово-хозяйственной деятельностью эмитента, а также об организации системы управления рисками и внутреннего контроля</w:t>
      </w:r>
    </w:p>
    <w:p w:rsidR="00BD0D3F" w:rsidRPr="005B57F3" w:rsidRDefault="00BD0D3F" w:rsidP="009439FF">
      <w:pPr>
        <w:tabs>
          <w:tab w:val="left" w:pos="284"/>
        </w:tabs>
        <w:spacing w:after="0"/>
        <w:ind w:left="284"/>
        <w:jc w:val="both"/>
        <w:rPr>
          <w:rFonts w:ascii="Times New Roman" w:hAnsi="Times New Roman" w:cs="Times New Roman"/>
          <w:sz w:val="20"/>
          <w:szCs w:val="20"/>
        </w:rPr>
      </w:pPr>
      <w:bookmarkStart w:id="63" w:name="Par5782"/>
      <w:bookmarkEnd w:id="63"/>
      <w:r w:rsidRPr="005B57F3">
        <w:rPr>
          <w:rFonts w:ascii="Times New Roman" w:hAnsi="Times New Roman" w:cs="Times New Roman"/>
          <w:sz w:val="20"/>
          <w:szCs w:val="20"/>
        </w:rPr>
        <w:t xml:space="preserve">Приводится полное описание структуры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w:t>
      </w:r>
      <w:r w:rsidR="00777FCF" w:rsidRPr="005B57F3">
        <w:rPr>
          <w:rFonts w:ascii="Times New Roman" w:hAnsi="Times New Roman" w:cs="Times New Roman"/>
          <w:sz w:val="20"/>
          <w:szCs w:val="20"/>
        </w:rPr>
        <w:t> </w:t>
      </w:r>
      <w:r w:rsidRPr="005B57F3">
        <w:rPr>
          <w:rFonts w:ascii="Times New Roman" w:hAnsi="Times New Roman" w:cs="Times New Roman"/>
          <w:sz w:val="20"/>
          <w:szCs w:val="20"/>
        </w:rPr>
        <w:t>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Пунктом 17.1. Устава предусмотрено, что для осуществления </w:t>
      </w:r>
      <w:proofErr w:type="gramStart"/>
      <w:r w:rsidRPr="005B57F3">
        <w:rPr>
          <w:rFonts w:ascii="Times New Roman" w:hAnsi="Times New Roman" w:cs="Times New Roman"/>
          <w:bCs/>
          <w:iCs/>
          <w:sz w:val="20"/>
          <w:szCs w:val="20"/>
        </w:rPr>
        <w:t>контроля за</w:t>
      </w:r>
      <w:proofErr w:type="gramEnd"/>
      <w:r w:rsidRPr="005B57F3">
        <w:rPr>
          <w:rFonts w:ascii="Times New Roman" w:hAnsi="Times New Roman" w:cs="Times New Roman"/>
          <w:bCs/>
          <w:iCs/>
          <w:sz w:val="20"/>
          <w:szCs w:val="20"/>
        </w:rPr>
        <w:t xml:space="preserve"> финансово-хозяйственной деятельностью Общества Общим собранием акционеров избирается Ревизионная комиссия на срок до следующего</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годового</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Общего</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собрания</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акционеров.</w:t>
      </w:r>
      <w:r w:rsidRPr="005B57F3">
        <w:rPr>
          <w:rFonts w:ascii="Times New Roman" w:hAnsi="Times New Roman" w:cs="Times New Roman"/>
          <w:bCs/>
          <w:iCs/>
          <w:sz w:val="20"/>
          <w:szCs w:val="20"/>
        </w:rPr>
        <w:br/>
        <w:t>В случае избрания Ревизионной комиссии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sidRPr="005B57F3">
        <w:rPr>
          <w:rFonts w:ascii="Times New Roman" w:hAnsi="Times New Roman" w:cs="Times New Roman"/>
          <w:bCs/>
          <w:iCs/>
          <w:sz w:val="20"/>
          <w:szCs w:val="20"/>
        </w:rPr>
        <w:br/>
        <w:t>Количественный</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состав</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Ревизионной</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комиссии</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составляет</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5</w:t>
      </w:r>
      <w:r w:rsidR="00777FCF" w:rsidRPr="005B57F3">
        <w:rPr>
          <w:rFonts w:ascii="Times New Roman" w:hAnsi="Times New Roman" w:cs="Times New Roman"/>
          <w:bCs/>
          <w:iCs/>
          <w:sz w:val="20"/>
          <w:szCs w:val="20"/>
        </w:rPr>
        <w:t> человек.</w:t>
      </w:r>
      <w:r w:rsidR="00777FCF" w:rsidRPr="005B57F3">
        <w:rPr>
          <w:rFonts w:ascii="Times New Roman" w:hAnsi="Times New Roman" w:cs="Times New Roman"/>
          <w:bCs/>
          <w:iCs/>
          <w:sz w:val="20"/>
          <w:szCs w:val="20"/>
        </w:rPr>
        <w:br/>
        <w:t>- </w:t>
      </w:r>
      <w:r w:rsidRPr="005B57F3">
        <w:rPr>
          <w:rFonts w:ascii="Times New Roman" w:hAnsi="Times New Roman" w:cs="Times New Roman"/>
          <w:bCs/>
          <w:iCs/>
          <w:sz w:val="20"/>
          <w:szCs w:val="20"/>
        </w:rPr>
        <w:t>К</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компетенции</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Ревизионной</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комиссии</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относится:</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подтверждение достоверности данных, содержащихся в годовом отчете, бухгалтерском балансе, счете прибылей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убытков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анализ финансового состояния Общества, выявление резервов улучшения финансового состояния Общества 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выработка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рекомендаций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для</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органов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управления</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proofErr w:type="gramStart"/>
      <w:r w:rsidRPr="005B57F3">
        <w:rPr>
          <w:rFonts w:ascii="Times New Roman" w:hAnsi="Times New Roman" w:cs="Times New Roman"/>
          <w:bCs/>
          <w:iCs/>
          <w:sz w:val="20"/>
          <w:szCs w:val="20"/>
        </w:rPr>
        <w:t>организация и осуществление проверки (ревизии) финансово-хозяйственной деятельности Общества, в частности:</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контроль</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за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сохранностью</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использованием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основных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средств;</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контроль за соблюдением установленного порядка списания на убытки Общества задолженности неплатежеспособных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дебиторов;</w:t>
      </w:r>
      <w:proofErr w:type="gramEnd"/>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proofErr w:type="gramStart"/>
      <w:r w:rsidRPr="005B57F3">
        <w:rPr>
          <w:rFonts w:ascii="Times New Roman" w:hAnsi="Times New Roman" w:cs="Times New Roman"/>
          <w:bCs/>
          <w:iCs/>
          <w:sz w:val="20"/>
          <w:szCs w:val="20"/>
        </w:rPr>
        <w:t>контроль за расходованием денежных средств Общества в соответствии с утвержденными бизнес-планом и бюджетом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контроль за формированием и использованием резервного и иных специальных фондов 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 правильности и своевременности начисления и выплаты дивидендов по акциям Общества, процентов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облигациям,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доходов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иным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ценным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бумагам;</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 выполнения ранее выданных предписаний по устранению нарушений и недостатков, выявленных предыдущими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(ревизиями);</w:t>
      </w:r>
      <w:proofErr w:type="gramEnd"/>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осуществление иных действий (мероприятий), связанных с проверкой финансово-хозяйственной деятельности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17.4. Все решения по вопросам, отнесенным к компетенции Ревизионной комиссии, принимаются простым большинством голосов от общего числа ее членов, за исключением случаев, предусмотренных Положением о Ревизионной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комиссии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17.5. Ревизионная комиссия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r w:rsidRPr="005B57F3">
        <w:rPr>
          <w:rFonts w:ascii="Times New Roman" w:hAnsi="Times New Roman" w:cs="Times New Roman"/>
          <w:bCs/>
          <w:iCs/>
          <w:sz w:val="20"/>
          <w:szCs w:val="20"/>
        </w:rPr>
        <w:br/>
        <w:t>17.6. Порядок деятельности Ревизионной комиссии определяется внутренним документом Общества, утверждаемым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Общим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собранием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акционеров.</w:t>
      </w:r>
      <w:r w:rsidRPr="005B57F3">
        <w:rPr>
          <w:rFonts w:ascii="Times New Roman" w:hAnsi="Times New Roman" w:cs="Times New Roman"/>
          <w:bCs/>
          <w:iCs/>
          <w:sz w:val="20"/>
          <w:szCs w:val="20"/>
        </w:rPr>
        <w:b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sidRPr="005B57F3">
        <w:rPr>
          <w:rFonts w:ascii="Times New Roman" w:hAnsi="Times New Roman" w:cs="Times New Roman"/>
          <w:bCs/>
          <w:iCs/>
          <w:sz w:val="20"/>
          <w:szCs w:val="20"/>
        </w:rPr>
        <w:br/>
        <w:t>17.7. Проверка (ревизия) финансово-хозяйственной деятельности Общества может осуществляться также во всякое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процентами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голосующих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акций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17.8. 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связанные</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исполнением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своих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 xml:space="preserve">обязанностей. </w:t>
      </w:r>
      <w:r w:rsidRPr="005B57F3">
        <w:rPr>
          <w:rFonts w:ascii="Times New Roman" w:hAnsi="Times New Roman" w:cs="Times New Roman"/>
          <w:bCs/>
          <w:iCs/>
          <w:sz w:val="20"/>
          <w:szCs w:val="20"/>
        </w:rPr>
        <w:br/>
        <w:t>17.9. Для проверки и подтверждения годовой финансовой отчетности Общества Общее собрание акционеров ежегодно</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утверждает</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Аудитора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 xml:space="preserve">17.10. Аудитор Общества осуществляет проверку финансово-хозяйственной деятельности Общества в </w:t>
      </w:r>
      <w:r w:rsidRPr="005B57F3">
        <w:rPr>
          <w:rFonts w:ascii="Times New Roman" w:hAnsi="Times New Roman" w:cs="Times New Roman"/>
          <w:bCs/>
          <w:iCs/>
          <w:sz w:val="20"/>
          <w:szCs w:val="20"/>
        </w:rPr>
        <w:lastRenderedPageBreak/>
        <w:t>соответствии с требованиями законодательства Российской Федерации и на основании заключаемого с ним договора.</w:t>
      </w:r>
      <w:r w:rsidR="009439FF"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Размер</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оплаты услуг Аудитора определяется Советом директоров.</w:t>
      </w:r>
      <w:r w:rsidRPr="005B57F3">
        <w:rPr>
          <w:rFonts w:ascii="Times New Roman" w:hAnsi="Times New Roman" w:cs="Times New Roman"/>
          <w:bCs/>
          <w:iCs/>
          <w:sz w:val="20"/>
          <w:szCs w:val="20"/>
        </w:rPr>
        <w:br/>
        <w:t xml:space="preserve">17.11. </w:t>
      </w:r>
      <w:proofErr w:type="gramStart"/>
      <w:r w:rsidRPr="005B57F3">
        <w:rPr>
          <w:rFonts w:ascii="Times New Roman" w:hAnsi="Times New Roman" w:cs="Times New Roman"/>
          <w:bCs/>
          <w:iCs/>
          <w:sz w:val="20"/>
          <w:szCs w:val="20"/>
        </w:rPr>
        <w:t>По итогам проверки финансово-хозяйственной деятельности Общества Ревизионная комиссия, Аудитор Общества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составляют</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заключение,</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котором</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должны</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содержаться:</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подтверждение достоверности данных, содержащихся в отчетах и иных финансовых документах 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информация о фактах нарушения Обществом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proofErr w:type="gramEnd"/>
      <w:r w:rsidRPr="005B57F3">
        <w:rPr>
          <w:rFonts w:ascii="Times New Roman" w:hAnsi="Times New Roman" w:cs="Times New Roman"/>
          <w:bCs/>
          <w:iCs/>
          <w:sz w:val="20"/>
          <w:szCs w:val="20"/>
        </w:rPr>
        <w:b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r w:rsidRPr="005B57F3">
        <w:rPr>
          <w:rFonts w:ascii="Times New Roman" w:hAnsi="Times New Roman" w:cs="Times New Roman"/>
          <w:bCs/>
          <w:iCs/>
          <w:sz w:val="20"/>
          <w:szCs w:val="20"/>
        </w:rPr>
        <w:b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BD0D3F" w:rsidRPr="005B57F3" w:rsidRDefault="00BD0D3F" w:rsidP="00777FCF">
      <w:pPr>
        <w:spacing w:after="0" w:line="240" w:lineRule="auto"/>
        <w:ind w:left="284"/>
        <w:jc w:val="both"/>
        <w:rPr>
          <w:rFonts w:ascii="Times New Roman" w:hAnsi="Times New Roman" w:cs="Times New Roman"/>
          <w:b/>
          <w:sz w:val="24"/>
          <w:szCs w:val="24"/>
        </w:rPr>
      </w:pPr>
      <w:r w:rsidRPr="005B57F3">
        <w:rPr>
          <w:rFonts w:ascii="Times New Roman" w:hAnsi="Times New Roman" w:cs="Times New Roman"/>
          <w:sz w:val="20"/>
          <w:szCs w:val="20"/>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Положение об инсайдерской информации </w:t>
      </w:r>
      <w:r w:rsidR="003C691A"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xml:space="preserve">"  утверждено решением  Совета директоров </w:t>
      </w:r>
      <w:r w:rsidR="003C691A"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Протокол № 29 от «25» сентября 2007г.</w:t>
      </w:r>
      <w:r w:rsidRPr="005B57F3">
        <w:rPr>
          <w:rFonts w:ascii="Times New Roman" w:hAnsi="Times New Roman" w:cs="Times New Roman"/>
          <w:bCs/>
          <w:iCs/>
          <w:sz w:val="20"/>
          <w:szCs w:val="20"/>
        </w:rPr>
        <w:br/>
      </w:r>
    </w:p>
    <w:p w:rsidR="002942D2" w:rsidRPr="005B57F3" w:rsidRDefault="002942D2" w:rsidP="003C691A">
      <w:pPr>
        <w:spacing w:line="240" w:lineRule="auto"/>
        <w:ind w:left="284"/>
        <w:jc w:val="both"/>
        <w:rPr>
          <w:rFonts w:ascii="Times New Roman" w:hAnsi="Times New Roman" w:cs="Times New Roman"/>
          <w:b/>
          <w:sz w:val="24"/>
          <w:szCs w:val="24"/>
        </w:rPr>
      </w:pPr>
      <w:r w:rsidRPr="005B57F3">
        <w:rPr>
          <w:rFonts w:ascii="Times New Roman" w:hAnsi="Times New Roman" w:cs="Times New Roman"/>
          <w:b/>
          <w:sz w:val="24"/>
          <w:szCs w:val="24"/>
        </w:rPr>
        <w:t xml:space="preserve">5.5. Информация о лицах, входящих в состав органов </w:t>
      </w:r>
      <w:proofErr w:type="gramStart"/>
      <w:r w:rsidRPr="005B57F3">
        <w:rPr>
          <w:rFonts w:ascii="Times New Roman" w:hAnsi="Times New Roman" w:cs="Times New Roman"/>
          <w:b/>
          <w:sz w:val="24"/>
          <w:szCs w:val="24"/>
        </w:rPr>
        <w:t>контроля за</w:t>
      </w:r>
      <w:proofErr w:type="gramEnd"/>
      <w:r w:rsidRPr="005B57F3">
        <w:rPr>
          <w:rFonts w:ascii="Times New Roman" w:hAnsi="Times New Roman" w:cs="Times New Roman"/>
          <w:b/>
          <w:sz w:val="24"/>
          <w:szCs w:val="24"/>
        </w:rPr>
        <w:t xml:space="preserve"> финансово-хозяйственной деятельностью эмитента</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Наименование органа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bCs/>
          <w:iCs/>
          <w:sz w:val="20"/>
          <w:szCs w:val="20"/>
        </w:rPr>
        <w:t xml:space="preserve"> Ревизионная комиссия Общества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
          <w:bCs/>
          <w:iCs/>
          <w:sz w:val="20"/>
          <w:szCs w:val="20"/>
        </w:rPr>
        <w:t>Ажимов</w:t>
      </w:r>
      <w:proofErr w:type="spellEnd"/>
      <w:r w:rsidRPr="005B57F3">
        <w:rPr>
          <w:rFonts w:ascii="Times New Roman" w:hAnsi="Times New Roman" w:cs="Times New Roman"/>
          <w:b/>
          <w:bCs/>
          <w:iCs/>
          <w:sz w:val="20"/>
          <w:szCs w:val="20"/>
        </w:rPr>
        <w:t xml:space="preserve"> Олег Евгеньевич</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(председатель)</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1977</w:t>
      </w:r>
    </w:p>
    <w:p w:rsidR="008739A8" w:rsidRPr="005B57F3" w:rsidRDefault="00BD0D3F" w:rsidP="00F45523">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Уральский государственны</w:t>
      </w:r>
      <w:r w:rsidR="008739A8" w:rsidRPr="005B57F3">
        <w:rPr>
          <w:rFonts w:ascii="Times New Roman" w:hAnsi="Times New Roman" w:cs="Times New Roman"/>
          <w:bCs/>
          <w:iCs/>
          <w:sz w:val="20"/>
          <w:szCs w:val="20"/>
        </w:rPr>
        <w:t>й университет, математик (2000)</w:t>
      </w:r>
      <w:r w:rsidRPr="005B57F3">
        <w:rPr>
          <w:rFonts w:ascii="Times New Roman" w:hAnsi="Times New Roman" w:cs="Times New Roman"/>
          <w:bCs/>
          <w:iCs/>
          <w:sz w:val="20"/>
          <w:szCs w:val="20"/>
        </w:rPr>
        <w:t xml:space="preserve"> </w:t>
      </w:r>
    </w:p>
    <w:p w:rsidR="00BD0D3F" w:rsidRPr="005B57F3" w:rsidRDefault="00BD0D3F" w:rsidP="00F45523">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355" w:type="dxa"/>
        <w:tblInd w:w="356" w:type="dxa"/>
        <w:tblLayout w:type="fixed"/>
        <w:tblCellMar>
          <w:left w:w="72" w:type="dxa"/>
          <w:right w:w="72" w:type="dxa"/>
        </w:tblCellMar>
        <w:tblLook w:val="0000" w:firstRow="0" w:lastRow="0" w:firstColumn="0" w:lastColumn="0" w:noHBand="0" w:noVBand="0"/>
      </w:tblPr>
      <w:tblGrid>
        <w:gridCol w:w="1417"/>
        <w:gridCol w:w="1134"/>
        <w:gridCol w:w="2977"/>
        <w:gridCol w:w="3827"/>
      </w:tblGrid>
      <w:tr w:rsidR="008739A8" w:rsidRPr="005B57F3" w:rsidTr="008739A8">
        <w:tc>
          <w:tcPr>
            <w:tcW w:w="2551" w:type="dxa"/>
            <w:gridSpan w:val="2"/>
            <w:tcBorders>
              <w:top w:val="double" w:sz="6" w:space="0" w:color="auto"/>
              <w:left w:val="double" w:sz="6" w:space="0" w:color="auto"/>
              <w:bottom w:val="single" w:sz="6" w:space="0" w:color="auto"/>
              <w:right w:val="single" w:sz="6" w:space="0" w:color="auto"/>
            </w:tcBorders>
          </w:tcPr>
          <w:p w:rsidR="00BD0D3F" w:rsidRPr="005B57F3" w:rsidRDefault="007F4B7E"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2977"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8739A8" w:rsidRPr="005B57F3" w:rsidTr="008739A8">
        <w:tc>
          <w:tcPr>
            <w:tcW w:w="1417" w:type="dxa"/>
            <w:tcBorders>
              <w:top w:val="single" w:sz="6" w:space="0" w:color="auto"/>
              <w:left w:val="doub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04.2010</w:t>
            </w:r>
          </w:p>
        </w:tc>
        <w:tc>
          <w:tcPr>
            <w:tcW w:w="1134"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2977" w:type="dxa"/>
            <w:tcBorders>
              <w:top w:val="single" w:sz="6" w:space="0" w:color="auto"/>
              <w:left w:val="single" w:sz="6" w:space="0" w:color="auto"/>
              <w:bottom w:val="double" w:sz="6" w:space="0" w:color="auto"/>
              <w:right w:val="single" w:sz="6" w:space="0" w:color="auto"/>
            </w:tcBorders>
          </w:tcPr>
          <w:p w:rsidR="00BD0D3F" w:rsidRPr="005B57F3" w:rsidRDefault="007F4B7E" w:rsidP="007F4B7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827" w:type="dxa"/>
            <w:tcBorders>
              <w:top w:val="single" w:sz="6" w:space="0" w:color="auto"/>
              <w:left w:val="single" w:sz="6" w:space="0" w:color="auto"/>
              <w:bottom w:val="double" w:sz="6" w:space="0" w:color="auto"/>
              <w:right w:val="double" w:sz="6" w:space="0" w:color="auto"/>
            </w:tcBorders>
          </w:tcPr>
          <w:p w:rsidR="00BD0D3F" w:rsidRPr="005B57F3" w:rsidRDefault="00BD0D3F" w:rsidP="008739A8">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ДВА, начальник управления ДВА</w:t>
            </w:r>
            <w:r w:rsidR="008739A8" w:rsidRPr="005B57F3">
              <w:rPr>
                <w:rFonts w:ascii="Times New Roman" w:hAnsi="Times New Roman" w:cs="Times New Roman"/>
                <w:sz w:val="20"/>
                <w:szCs w:val="20"/>
              </w:rPr>
              <w:t>, Заместитель директора Департамента по внутреннему аудиту ПАО «</w:t>
            </w:r>
            <w:proofErr w:type="spellStart"/>
            <w:r w:rsidR="008739A8" w:rsidRPr="005B57F3">
              <w:rPr>
                <w:rFonts w:ascii="Times New Roman" w:hAnsi="Times New Roman" w:cs="Times New Roman"/>
                <w:sz w:val="20"/>
                <w:szCs w:val="20"/>
              </w:rPr>
              <w:t>РусГидро</w:t>
            </w:r>
            <w:proofErr w:type="spellEnd"/>
            <w:r w:rsidR="008739A8" w:rsidRPr="005B57F3">
              <w:rPr>
                <w:rFonts w:ascii="Times New Roman" w:hAnsi="Times New Roman" w:cs="Times New Roman"/>
                <w:sz w:val="20"/>
                <w:szCs w:val="20"/>
              </w:rPr>
              <w:t>»</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Бабаев Константин Владимирович</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1983</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Высшее, Московский энергетический институт, бакалавр техники и технологии по направлению "Электроэнергетика"</w:t>
      </w:r>
    </w:p>
    <w:p w:rsidR="00BD0D3F" w:rsidRPr="005B57F3" w:rsidRDefault="00BD0D3F" w:rsidP="00F45523">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1276"/>
        <w:gridCol w:w="1417"/>
        <w:gridCol w:w="3523"/>
        <w:gridCol w:w="3281"/>
      </w:tblGrid>
      <w:tr w:rsidR="008739A8" w:rsidRPr="005B57F3" w:rsidTr="00C25059">
        <w:tc>
          <w:tcPr>
            <w:tcW w:w="2693" w:type="dxa"/>
            <w:gridSpan w:val="2"/>
            <w:tcBorders>
              <w:top w:val="double" w:sz="6" w:space="0" w:color="auto"/>
              <w:left w:val="double" w:sz="6" w:space="0" w:color="auto"/>
              <w:bottom w:val="single" w:sz="6" w:space="0" w:color="auto"/>
              <w:right w:val="single" w:sz="6" w:space="0" w:color="auto"/>
            </w:tcBorders>
          </w:tcPr>
          <w:p w:rsidR="00BD0D3F" w:rsidRPr="005B57F3" w:rsidRDefault="008739A8"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lastRenderedPageBreak/>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523"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8739A8" w:rsidRPr="005B57F3" w:rsidTr="00C25059">
        <w:tc>
          <w:tcPr>
            <w:tcW w:w="1276" w:type="dxa"/>
            <w:tcBorders>
              <w:top w:val="single" w:sz="6" w:space="0" w:color="auto"/>
              <w:left w:val="doub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07.2008</w:t>
            </w:r>
          </w:p>
        </w:tc>
        <w:tc>
          <w:tcPr>
            <w:tcW w:w="1417"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3523" w:type="dxa"/>
            <w:tcBorders>
              <w:top w:val="single" w:sz="6" w:space="0" w:color="auto"/>
              <w:left w:val="single" w:sz="6" w:space="0" w:color="auto"/>
              <w:bottom w:val="double" w:sz="6" w:space="0" w:color="auto"/>
              <w:right w:val="single" w:sz="6" w:space="0" w:color="auto"/>
            </w:tcBorders>
          </w:tcPr>
          <w:p w:rsidR="00BD0D3F" w:rsidRPr="005B57F3" w:rsidRDefault="008739A8"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Главный эксперт  Департамента внутреннего аудита и управления рисками, главный эксперт дирекции по управлению рисков</w:t>
            </w:r>
            <w:r w:rsidR="008739A8" w:rsidRPr="005B57F3">
              <w:rPr>
                <w:rFonts w:ascii="Times New Roman" w:hAnsi="Times New Roman" w:cs="Times New Roman"/>
                <w:sz w:val="20"/>
                <w:szCs w:val="20"/>
              </w:rPr>
              <w:t xml:space="preserve">, Заместитель директора Департамента по управлению </w:t>
            </w:r>
            <w:proofErr w:type="spellStart"/>
            <w:r w:rsidR="008739A8" w:rsidRPr="005B57F3">
              <w:rPr>
                <w:rFonts w:ascii="Times New Roman" w:hAnsi="Times New Roman" w:cs="Times New Roman"/>
                <w:sz w:val="20"/>
                <w:szCs w:val="20"/>
              </w:rPr>
              <w:t>рискми</w:t>
            </w:r>
            <w:proofErr w:type="spellEnd"/>
            <w:r w:rsidR="008739A8" w:rsidRPr="005B57F3">
              <w:rPr>
                <w:rFonts w:ascii="Times New Roman" w:hAnsi="Times New Roman" w:cs="Times New Roman"/>
                <w:sz w:val="20"/>
                <w:szCs w:val="20"/>
              </w:rPr>
              <w:t xml:space="preserve">, начальник управления </w:t>
            </w:r>
            <w:proofErr w:type="gramStart"/>
            <w:r w:rsidR="008739A8" w:rsidRPr="005B57F3">
              <w:rPr>
                <w:rFonts w:ascii="Times New Roman" w:hAnsi="Times New Roman" w:cs="Times New Roman"/>
                <w:sz w:val="20"/>
                <w:szCs w:val="20"/>
              </w:rPr>
              <w:t>риск-менеджмента</w:t>
            </w:r>
            <w:proofErr w:type="gramEnd"/>
            <w:r w:rsidR="008739A8" w:rsidRPr="005B57F3">
              <w:rPr>
                <w:rFonts w:ascii="Times New Roman" w:hAnsi="Times New Roman" w:cs="Times New Roman"/>
                <w:sz w:val="20"/>
                <w:szCs w:val="20"/>
              </w:rPr>
              <w:t xml:space="preserve"> ПАО «</w:t>
            </w:r>
            <w:proofErr w:type="spellStart"/>
            <w:r w:rsidR="008739A8" w:rsidRPr="005B57F3">
              <w:rPr>
                <w:rFonts w:ascii="Times New Roman" w:hAnsi="Times New Roman" w:cs="Times New Roman"/>
                <w:sz w:val="20"/>
                <w:szCs w:val="20"/>
              </w:rPr>
              <w:t>РусГидро</w:t>
            </w:r>
            <w:proofErr w:type="spellEnd"/>
            <w:r w:rsidR="008739A8" w:rsidRPr="005B57F3">
              <w:rPr>
                <w:rFonts w:ascii="Times New Roman" w:hAnsi="Times New Roman" w:cs="Times New Roman"/>
                <w:sz w:val="20"/>
                <w:szCs w:val="20"/>
              </w:rPr>
              <w:t>»</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8739A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3C691A" w:rsidRPr="005B57F3" w:rsidRDefault="003C691A" w:rsidP="00F45523">
      <w:pPr>
        <w:spacing w:after="0" w:line="240" w:lineRule="auto"/>
        <w:ind w:left="284"/>
        <w:jc w:val="both"/>
        <w:rPr>
          <w:rFonts w:ascii="Times New Roman" w:hAnsi="Times New Roman" w:cs="Times New Roman"/>
          <w:sz w:val="20"/>
          <w:szCs w:val="20"/>
        </w:rPr>
      </w:pP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00C25059" w:rsidRPr="005B57F3">
        <w:rPr>
          <w:rFonts w:ascii="Times New Roman" w:hAnsi="Times New Roman" w:cs="Times New Roman"/>
          <w:b/>
          <w:bCs/>
          <w:iCs/>
          <w:sz w:val="20"/>
          <w:szCs w:val="20"/>
        </w:rPr>
        <w:t>Кривоногова Полина Владимировна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C25059" w:rsidRPr="005B57F3">
        <w:rPr>
          <w:rFonts w:ascii="Times New Roman" w:hAnsi="Times New Roman" w:cs="Times New Roman"/>
          <w:bCs/>
          <w:iCs/>
          <w:sz w:val="20"/>
          <w:szCs w:val="20"/>
        </w:rPr>
        <w:t>76</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Государственный</w:t>
      </w:r>
      <w:r w:rsidR="00AA7C14" w:rsidRPr="005B57F3">
        <w:rPr>
          <w:rFonts w:ascii="Times New Roman" w:hAnsi="Times New Roman" w:cs="Times New Roman"/>
          <w:bCs/>
          <w:iCs/>
          <w:sz w:val="20"/>
          <w:szCs w:val="20"/>
        </w:rPr>
        <w:t xml:space="preserve"> Университет экономики г. Екатеринбурга</w:t>
      </w:r>
    </w:p>
    <w:p w:rsidR="00BD0D3F" w:rsidRPr="005B57F3" w:rsidRDefault="00BD0D3F" w:rsidP="00F45523">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5B57F3"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5B57F3" w:rsidRDefault="00C25059"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C25059" w:rsidRPr="005B57F3" w:rsidTr="00F45523">
        <w:tc>
          <w:tcPr>
            <w:tcW w:w="976" w:type="dxa"/>
            <w:tcBorders>
              <w:top w:val="single" w:sz="6" w:space="0" w:color="auto"/>
              <w:left w:val="double" w:sz="6" w:space="0" w:color="auto"/>
              <w:bottom w:val="double" w:sz="6" w:space="0" w:color="auto"/>
              <w:right w:val="single" w:sz="6" w:space="0" w:color="auto"/>
            </w:tcBorders>
          </w:tcPr>
          <w:p w:rsidR="00BD0D3F" w:rsidRPr="005B57F3" w:rsidRDefault="00BD0D3F" w:rsidP="00C2505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C25059" w:rsidRPr="005B57F3">
              <w:rPr>
                <w:rFonts w:ascii="Times New Roman" w:hAnsi="Times New Roman" w:cs="Times New Roman"/>
                <w:sz w:val="20"/>
                <w:szCs w:val="20"/>
              </w:rPr>
              <w:t>0</w:t>
            </w:r>
          </w:p>
        </w:tc>
        <w:tc>
          <w:tcPr>
            <w:tcW w:w="1260"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5B57F3" w:rsidRDefault="00C25059"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5B57F3" w:rsidRDefault="00C25059" w:rsidP="00C2505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Управления операционного аудита Департамента внутреннего аудита, контроля и управления рисками</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Рохлина Ольга Владимировна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1974</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Самарский государственный аэрокосмический университет им. С.П. Королева,  Международный институт рынка</w:t>
      </w:r>
    </w:p>
    <w:p w:rsidR="00BD0D3F" w:rsidRPr="005B57F3" w:rsidRDefault="00BD0D3F" w:rsidP="00F45523">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D0D3F" w:rsidRPr="005B57F3" w:rsidRDefault="00BD0D3F" w:rsidP="00F45523">
      <w:pPr>
        <w:pStyle w:val="a6"/>
        <w:ind w:left="284"/>
      </w:pP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8739A8" w:rsidRPr="005B57F3"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5B57F3" w:rsidRDefault="008739A8"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8739A8" w:rsidRPr="005B57F3" w:rsidTr="00F45523">
        <w:tc>
          <w:tcPr>
            <w:tcW w:w="976" w:type="dxa"/>
            <w:tcBorders>
              <w:top w:val="single" w:sz="6" w:space="0" w:color="auto"/>
              <w:left w:val="doub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5B57F3" w:rsidRDefault="008739A8" w:rsidP="008739A8">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Начальник управления финансового аудита  </w:t>
            </w:r>
            <w:r w:rsidR="00AA2D4A" w:rsidRPr="005B57F3">
              <w:rPr>
                <w:rFonts w:ascii="Times New Roman" w:hAnsi="Times New Roman" w:cs="Times New Roman"/>
                <w:sz w:val="20"/>
                <w:szCs w:val="20"/>
              </w:rPr>
              <w:t>Департамента внутреннего аудита, контроля и управления рисками</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3C691A" w:rsidRPr="005B57F3" w:rsidRDefault="003C691A" w:rsidP="00C25059">
      <w:pPr>
        <w:spacing w:after="0" w:line="240" w:lineRule="auto"/>
        <w:ind w:left="284"/>
        <w:jc w:val="both"/>
        <w:rPr>
          <w:rFonts w:ascii="Times New Roman" w:hAnsi="Times New Roman" w:cs="Times New Roman"/>
          <w:sz w:val="20"/>
          <w:szCs w:val="20"/>
        </w:rPr>
      </w:pP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Рейх Павел Александрович</w:t>
      </w: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Style w:val="Subst"/>
          <w:rFonts w:ascii="Times New Roman" w:hAnsi="Times New Roman" w:cs="Times New Roman"/>
          <w:b w:val="0"/>
          <w:bCs/>
          <w:i w:val="0"/>
          <w:iCs/>
          <w:sz w:val="20"/>
          <w:szCs w:val="20"/>
        </w:rPr>
        <w:t xml:space="preserve"> 1976</w:t>
      </w: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Style w:val="Subst"/>
          <w:rFonts w:ascii="Times New Roman" w:hAnsi="Times New Roman" w:cs="Times New Roman"/>
          <w:b w:val="0"/>
          <w:bCs/>
          <w:i w:val="0"/>
          <w:iCs/>
          <w:sz w:val="20"/>
          <w:szCs w:val="20"/>
        </w:rPr>
        <w:t>Санкт-Петербургский государственный ун</w:t>
      </w:r>
      <w:r w:rsidR="00C25059" w:rsidRPr="005B57F3">
        <w:rPr>
          <w:rStyle w:val="Subst"/>
          <w:rFonts w:ascii="Times New Roman" w:hAnsi="Times New Roman" w:cs="Times New Roman"/>
          <w:b w:val="0"/>
          <w:bCs/>
          <w:i w:val="0"/>
          <w:iCs/>
          <w:sz w:val="20"/>
          <w:szCs w:val="20"/>
        </w:rPr>
        <w:t>иверситет экономики и финансов</w:t>
      </w:r>
    </w:p>
    <w:p w:rsidR="008739A8" w:rsidRPr="005B57F3" w:rsidRDefault="008739A8" w:rsidP="00C25059">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739A8" w:rsidRPr="005B57F3" w:rsidRDefault="008739A8" w:rsidP="00C25059">
      <w:pPr>
        <w:pStyle w:val="ThinDelim"/>
        <w:ind w:left="284"/>
        <w:rPr>
          <w:sz w:val="20"/>
          <w:szCs w:val="20"/>
        </w:rPr>
      </w:pP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5B57F3" w:rsidTr="00C25059">
        <w:tc>
          <w:tcPr>
            <w:tcW w:w="2236" w:type="dxa"/>
            <w:gridSpan w:val="2"/>
            <w:tcBorders>
              <w:top w:val="double" w:sz="6" w:space="0" w:color="auto"/>
              <w:left w:val="double" w:sz="6" w:space="0" w:color="auto"/>
              <w:bottom w:val="single" w:sz="6" w:space="0" w:color="auto"/>
              <w:right w:val="single" w:sz="6" w:space="0" w:color="auto"/>
            </w:tcBorders>
          </w:tcPr>
          <w:p w:rsidR="008739A8" w:rsidRPr="005B57F3" w:rsidRDefault="00AA7C14" w:rsidP="00C25059">
            <w:pPr>
              <w:spacing w:after="0"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8739A8" w:rsidRPr="005B57F3" w:rsidRDefault="008739A8" w:rsidP="00C25059">
            <w:pPr>
              <w:spacing w:after="0"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C25059" w:rsidRPr="005B57F3" w:rsidTr="00C25059">
        <w:tc>
          <w:tcPr>
            <w:tcW w:w="976" w:type="dxa"/>
            <w:tcBorders>
              <w:top w:val="single" w:sz="6" w:space="0" w:color="auto"/>
              <w:left w:val="doub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2005</w:t>
            </w:r>
          </w:p>
        </w:tc>
        <w:tc>
          <w:tcPr>
            <w:tcW w:w="1260" w:type="dxa"/>
            <w:tcBorders>
              <w:top w:val="sing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МобильныеТелеСистемы</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Руководитель проекта Департамента внутреннего аудита</w:t>
            </w:r>
          </w:p>
        </w:tc>
      </w:tr>
      <w:tr w:rsidR="00C25059" w:rsidRPr="005B57F3" w:rsidTr="00C25059">
        <w:tc>
          <w:tcPr>
            <w:tcW w:w="976" w:type="dxa"/>
            <w:tcBorders>
              <w:top w:val="single" w:sz="6" w:space="0" w:color="auto"/>
              <w:left w:val="doub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proofErr w:type="spellStart"/>
            <w:r w:rsidRPr="005B57F3">
              <w:rPr>
                <w:rFonts w:ascii="Times New Roman" w:hAnsi="Times New Roman" w:cs="Times New Roman"/>
                <w:sz w:val="20"/>
                <w:szCs w:val="20"/>
              </w:rPr>
              <w:t>н.в</w:t>
            </w:r>
            <w:proofErr w:type="spellEnd"/>
            <w:r w:rsidRPr="005B57F3">
              <w:rPr>
                <w:rFonts w:ascii="Times New Roman" w:hAnsi="Times New Roman" w:cs="Times New Roman"/>
                <w:sz w:val="20"/>
                <w:szCs w:val="20"/>
              </w:rPr>
              <w:t>.</w:t>
            </w:r>
          </w:p>
        </w:tc>
        <w:tc>
          <w:tcPr>
            <w:tcW w:w="3980" w:type="dxa"/>
            <w:tcBorders>
              <w:top w:val="single" w:sz="6" w:space="0" w:color="auto"/>
              <w:left w:val="single" w:sz="6" w:space="0" w:color="auto"/>
              <w:bottom w:val="single" w:sz="6" w:space="0" w:color="auto"/>
              <w:right w:val="single" w:sz="6" w:space="0" w:color="auto"/>
            </w:tcBorders>
          </w:tcPr>
          <w:p w:rsidR="008739A8" w:rsidRPr="005B57F3" w:rsidRDefault="00C25059"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8739A8" w:rsidRPr="005B57F3">
              <w:rPr>
                <w:rFonts w:ascii="Times New Roman" w:hAnsi="Times New Roman" w:cs="Times New Roman"/>
                <w:sz w:val="20"/>
                <w:szCs w:val="20"/>
              </w:rPr>
              <w:t>АО "</w:t>
            </w:r>
            <w:proofErr w:type="spellStart"/>
            <w:r w:rsidR="008739A8" w:rsidRPr="005B57F3">
              <w:rPr>
                <w:rFonts w:ascii="Times New Roman" w:hAnsi="Times New Roman" w:cs="Times New Roman"/>
                <w:sz w:val="20"/>
                <w:szCs w:val="20"/>
              </w:rPr>
              <w:t>РусГидро</w:t>
            </w:r>
            <w:proofErr w:type="spellEnd"/>
            <w:r w:rsidR="008739A8"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Главный эксперт </w:t>
            </w:r>
            <w:r w:rsidR="00C25059" w:rsidRPr="005B57F3">
              <w:rPr>
                <w:rFonts w:ascii="Times New Roman" w:hAnsi="Times New Roman" w:cs="Times New Roman"/>
                <w:sz w:val="20"/>
                <w:szCs w:val="20"/>
              </w:rPr>
              <w:t xml:space="preserve">Управления финансового аудита </w:t>
            </w:r>
            <w:r w:rsidRPr="005B57F3">
              <w:rPr>
                <w:rFonts w:ascii="Times New Roman" w:hAnsi="Times New Roman" w:cs="Times New Roman"/>
                <w:sz w:val="20"/>
                <w:szCs w:val="20"/>
              </w:rPr>
              <w:t>Департамента внутреннего аудита</w:t>
            </w:r>
            <w:r w:rsidR="00C25059" w:rsidRPr="005B57F3">
              <w:rPr>
                <w:rFonts w:ascii="Times New Roman" w:hAnsi="Times New Roman" w:cs="Times New Roman"/>
                <w:sz w:val="20"/>
                <w:szCs w:val="20"/>
              </w:rPr>
              <w:t>, контроля и управления рисками</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BD0D3F" w:rsidRPr="005B57F3" w:rsidRDefault="00BD0D3F" w:rsidP="00F45523">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lastRenderedPageBreak/>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w:t>
      </w:r>
      <w:r w:rsidR="00C25059" w:rsidRPr="005B57F3">
        <w:rPr>
          <w:rFonts w:ascii="Times New Roman" w:hAnsi="Times New Roman" w:cs="Times New Roman"/>
          <w:sz w:val="20"/>
          <w:szCs w:val="20"/>
        </w:rPr>
        <w:t xml:space="preserve">ючая руководителя такого органа: нет </w:t>
      </w:r>
      <w:proofErr w:type="gramEnd"/>
    </w:p>
    <w:p w:rsidR="00243CBC" w:rsidRPr="005B57F3" w:rsidRDefault="00243CBC" w:rsidP="00F45523">
      <w:pPr>
        <w:pStyle w:val="ConsPlusNonformat"/>
        <w:ind w:left="284"/>
        <w:jc w:val="both"/>
        <w:outlineLvl w:val="3"/>
        <w:rPr>
          <w:rFonts w:ascii="Times New Roman" w:hAnsi="Times New Roman" w:cs="Times New Roman"/>
          <w:b/>
          <w:sz w:val="24"/>
          <w:szCs w:val="24"/>
        </w:rPr>
      </w:pPr>
    </w:p>
    <w:p w:rsidR="002942D2" w:rsidRPr="005B57F3" w:rsidRDefault="002942D2" w:rsidP="00045EEA">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5.6. Сведения о размере вознаграждения и (или) компенсации расходов по органу </w:t>
      </w:r>
      <w:proofErr w:type="gramStart"/>
      <w:r w:rsidRPr="005B57F3">
        <w:rPr>
          <w:rFonts w:ascii="Times New Roman" w:hAnsi="Times New Roman" w:cs="Times New Roman"/>
          <w:b/>
          <w:sz w:val="24"/>
          <w:szCs w:val="24"/>
        </w:rPr>
        <w:t>контроля за</w:t>
      </w:r>
      <w:proofErr w:type="gramEnd"/>
      <w:r w:rsidRPr="005B57F3">
        <w:rPr>
          <w:rFonts w:ascii="Times New Roman" w:hAnsi="Times New Roman" w:cs="Times New Roman"/>
          <w:b/>
          <w:sz w:val="24"/>
          <w:szCs w:val="24"/>
        </w:rPr>
        <w:t xml:space="preserve"> финансово-хозяйственной деятельностью эмитента</w:t>
      </w:r>
    </w:p>
    <w:p w:rsidR="00243CBC" w:rsidRPr="005B57F3" w:rsidRDefault="00243CBC" w:rsidP="00045EEA">
      <w:pPr>
        <w:spacing w:after="0"/>
        <w:ind w:left="284"/>
        <w:jc w:val="both"/>
        <w:rPr>
          <w:rFonts w:ascii="Times New Roman" w:hAnsi="Times New Roman" w:cs="Times New Roman"/>
          <w:sz w:val="20"/>
          <w:szCs w:val="20"/>
        </w:rPr>
      </w:pPr>
      <w:bookmarkStart w:id="64" w:name="Par5799"/>
      <w:bookmarkEnd w:id="64"/>
      <w:r w:rsidRPr="005B57F3">
        <w:rPr>
          <w:rFonts w:ascii="Times New Roman" w:hAnsi="Times New Roman" w:cs="Times New Roman"/>
          <w:sz w:val="20"/>
          <w:szCs w:val="20"/>
        </w:rPr>
        <w:t xml:space="preserve">Сведения о размере вознаграждения по каждому из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календарный год, предшествующий первому кварталу, и за первый квартал:</w:t>
      </w:r>
    </w:p>
    <w:p w:rsidR="00243CBC" w:rsidRPr="005B57F3" w:rsidRDefault="00243CBC" w:rsidP="00045EE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
          <w:bCs/>
          <w:i/>
          <w:iCs/>
          <w:sz w:val="20"/>
          <w:szCs w:val="20"/>
        </w:rPr>
        <w:t xml:space="preserve"> тыс. руб.</w:t>
      </w:r>
    </w:p>
    <w:p w:rsidR="00243CBC" w:rsidRPr="005B57F3" w:rsidRDefault="00243CBC" w:rsidP="00045EEA">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Наименование органа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b/>
          <w:bCs/>
          <w:i/>
          <w:iCs/>
          <w:sz w:val="20"/>
          <w:szCs w:val="20"/>
        </w:rPr>
        <w:t xml:space="preserve"> </w:t>
      </w:r>
      <w:r w:rsidRPr="005B57F3">
        <w:rPr>
          <w:rFonts w:ascii="Times New Roman" w:hAnsi="Times New Roman" w:cs="Times New Roman"/>
          <w:bCs/>
          <w:i/>
          <w:iCs/>
          <w:sz w:val="20"/>
          <w:szCs w:val="20"/>
        </w:rPr>
        <w:t>Ревизионная комиссия</w:t>
      </w:r>
    </w:p>
    <w:p w:rsidR="00243CBC" w:rsidRPr="005B57F3" w:rsidRDefault="00243CBC" w:rsidP="00045EE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Вознаграждение за участие в работе органа контроля</w:t>
      </w:r>
      <w:r w:rsidR="004B3BE7" w:rsidRPr="005B57F3">
        <w:rPr>
          <w:rFonts w:ascii="Times New Roman" w:hAnsi="Times New Roman" w:cs="Times New Roman"/>
          <w:sz w:val="20"/>
          <w:szCs w:val="20"/>
        </w:rPr>
        <w:t>:</w:t>
      </w:r>
    </w:p>
    <w:p w:rsidR="00243CBC" w:rsidRPr="005B57F3" w:rsidRDefault="00243CBC" w:rsidP="00045EEA">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
          <w:bCs/>
          <w:i/>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6095"/>
        <w:gridCol w:w="1418"/>
        <w:gridCol w:w="1984"/>
      </w:tblGrid>
      <w:tr w:rsidR="00045EEA" w:rsidRPr="005B57F3" w:rsidTr="00045EEA">
        <w:tc>
          <w:tcPr>
            <w:tcW w:w="6095" w:type="dxa"/>
            <w:tcBorders>
              <w:top w:val="doub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2014</w:t>
            </w:r>
          </w:p>
        </w:tc>
        <w:tc>
          <w:tcPr>
            <w:tcW w:w="1984" w:type="dxa"/>
            <w:tcBorders>
              <w:top w:val="double" w:sz="6" w:space="0" w:color="auto"/>
              <w:left w:val="single" w:sz="6" w:space="0" w:color="auto"/>
              <w:bottom w:val="single" w:sz="6" w:space="0" w:color="auto"/>
              <w:right w:val="double" w:sz="6" w:space="0" w:color="auto"/>
            </w:tcBorders>
            <w:hideMark/>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 xml:space="preserve">2015, </w:t>
            </w:r>
            <w:r w:rsidR="00AF3A3C" w:rsidRPr="005B57F3">
              <w:rPr>
                <w:rFonts w:ascii="Times New Roman" w:hAnsi="Times New Roman" w:cs="Times New Roman"/>
                <w:sz w:val="20"/>
                <w:szCs w:val="20"/>
              </w:rPr>
              <w:t>9</w:t>
            </w:r>
            <w:r w:rsidRPr="005B57F3">
              <w:rPr>
                <w:rFonts w:ascii="Times New Roman" w:hAnsi="Times New Roman" w:cs="Times New Roman"/>
                <w:sz w:val="20"/>
                <w:szCs w:val="20"/>
              </w:rPr>
              <w:t xml:space="preserve"> мес.</w:t>
            </w: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Вознаграждение за участие в работе органа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045EEA"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60</w:t>
            </w: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Заработная плата</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Премии</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Комиссионные</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Льготы</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Компенсации расходов</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Иные виды вознаграждений</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doub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ИТОГО</w:t>
            </w:r>
          </w:p>
        </w:tc>
        <w:tc>
          <w:tcPr>
            <w:tcW w:w="1418" w:type="dxa"/>
            <w:tcBorders>
              <w:top w:val="single" w:sz="6" w:space="0" w:color="auto"/>
              <w:left w:val="single" w:sz="6" w:space="0" w:color="auto"/>
              <w:bottom w:val="double" w:sz="6" w:space="0" w:color="auto"/>
              <w:right w:val="single" w:sz="6" w:space="0" w:color="auto"/>
            </w:tcBorders>
            <w:hideMark/>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c>
          <w:tcPr>
            <w:tcW w:w="1984" w:type="dxa"/>
            <w:tcBorders>
              <w:top w:val="single" w:sz="6" w:space="0" w:color="auto"/>
              <w:left w:val="single" w:sz="6" w:space="0" w:color="auto"/>
              <w:bottom w:val="double" w:sz="6" w:space="0" w:color="auto"/>
              <w:right w:val="double" w:sz="6" w:space="0" w:color="auto"/>
            </w:tcBorders>
            <w:hideMark/>
          </w:tcPr>
          <w:p w:rsidR="00243CBC" w:rsidRPr="005B57F3" w:rsidRDefault="00045EEA"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6</w:t>
            </w:r>
            <w:r w:rsidR="00243CBC" w:rsidRPr="005B57F3">
              <w:rPr>
                <w:rFonts w:ascii="Times New Roman" w:hAnsi="Times New Roman" w:cs="Times New Roman"/>
                <w:sz w:val="20"/>
                <w:szCs w:val="20"/>
              </w:rPr>
              <w:t>0</w:t>
            </w:r>
          </w:p>
        </w:tc>
      </w:tr>
    </w:tbl>
    <w:p w:rsidR="00243CBC" w:rsidRPr="005B57F3" w:rsidRDefault="00243CBC" w:rsidP="00045EEA">
      <w:pPr>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 xml:space="preserve">Размер и порядок выплаты вознаграждений и компенсаций членам </w:t>
      </w:r>
      <w:r w:rsidR="005872E8" w:rsidRPr="005B57F3">
        <w:rPr>
          <w:rFonts w:ascii="Times New Roman" w:hAnsi="Times New Roman" w:cs="Times New Roman"/>
          <w:b/>
          <w:bCs/>
          <w:i/>
          <w:iCs/>
          <w:sz w:val="20"/>
          <w:szCs w:val="20"/>
        </w:rPr>
        <w:t>Ревизионной комиссии</w:t>
      </w:r>
      <w:r w:rsidRPr="005B57F3">
        <w:rPr>
          <w:rFonts w:ascii="Times New Roman" w:hAnsi="Times New Roman" w:cs="Times New Roman"/>
          <w:b/>
          <w:bCs/>
          <w:i/>
          <w:iCs/>
          <w:sz w:val="20"/>
          <w:szCs w:val="20"/>
        </w:rPr>
        <w:t xml:space="preserve"> Общества утвержден  15.06.11 года очередным собранием акционеров Общества (протокол № 11 от 17.06.11).</w:t>
      </w:r>
    </w:p>
    <w:p w:rsidR="00243CBC" w:rsidRPr="005B57F3" w:rsidRDefault="00243CBC" w:rsidP="00243CBC">
      <w:pPr>
        <w:pStyle w:val="a6"/>
      </w:pPr>
    </w:p>
    <w:p w:rsidR="002942D2" w:rsidRPr="005B57F3" w:rsidRDefault="002942D2" w:rsidP="00683A26">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683A26" w:rsidRPr="005B57F3" w:rsidRDefault="00683A26" w:rsidP="00683A26">
      <w:pPr>
        <w:ind w:left="284"/>
        <w:rPr>
          <w:rFonts w:ascii="Times New Roman" w:hAnsi="Times New Roman" w:cs="Times New Roman"/>
          <w:sz w:val="20"/>
          <w:szCs w:val="20"/>
        </w:rPr>
      </w:pPr>
      <w:bookmarkStart w:id="65" w:name="Par5816"/>
      <w:bookmarkEnd w:id="65"/>
      <w:r w:rsidRPr="005B57F3">
        <w:rPr>
          <w:rFonts w:ascii="Times New Roman" w:hAnsi="Times New Roman" w:cs="Times New Roman"/>
          <w:sz w:val="20"/>
          <w:szCs w:val="20"/>
        </w:rPr>
        <w:t xml:space="preserve">Единица измерения: </w:t>
      </w:r>
      <w:r w:rsidRPr="005B57F3">
        <w:rPr>
          <w:rFonts w:ascii="Times New Roman" w:hAnsi="Times New Roman" w:cs="Times New Roman"/>
          <w:b/>
          <w:sz w:val="20"/>
          <w:szCs w:val="20"/>
        </w:rPr>
        <w:t>чел./</w:t>
      </w:r>
      <w:r w:rsidRPr="005B57F3">
        <w:rPr>
          <w:rFonts w:ascii="Times New Roman" w:hAnsi="Times New Roman" w:cs="Times New Roman"/>
          <w:b/>
          <w:bCs/>
          <w:iCs/>
          <w:sz w:val="20"/>
          <w:szCs w:val="20"/>
        </w:rPr>
        <w:t xml:space="preserve"> руб.</w:t>
      </w:r>
    </w:p>
    <w:tbl>
      <w:tblPr>
        <w:tblW w:w="9497" w:type="dxa"/>
        <w:tblInd w:w="356" w:type="dxa"/>
        <w:tblLayout w:type="fixed"/>
        <w:tblCellMar>
          <w:left w:w="72" w:type="dxa"/>
          <w:right w:w="72" w:type="dxa"/>
        </w:tblCellMar>
        <w:tblLook w:val="04A0" w:firstRow="1" w:lastRow="0" w:firstColumn="1" w:lastColumn="0" w:noHBand="0" w:noVBand="1"/>
      </w:tblPr>
      <w:tblGrid>
        <w:gridCol w:w="6520"/>
        <w:gridCol w:w="1418"/>
        <w:gridCol w:w="1559"/>
      </w:tblGrid>
      <w:tr w:rsidR="009B579C" w:rsidRPr="005B57F3" w:rsidTr="00992C40">
        <w:tc>
          <w:tcPr>
            <w:tcW w:w="6520" w:type="dxa"/>
            <w:tcBorders>
              <w:top w:val="double" w:sz="6" w:space="0" w:color="auto"/>
              <w:left w:val="double" w:sz="6" w:space="0" w:color="auto"/>
              <w:bottom w:val="single" w:sz="6" w:space="0" w:color="auto"/>
              <w:right w:val="single" w:sz="6" w:space="0" w:color="auto"/>
            </w:tcBorders>
            <w:hideMark/>
          </w:tcPr>
          <w:p w:rsidR="009B579C" w:rsidRPr="005B57F3" w:rsidRDefault="009B579C" w:rsidP="00992C40">
            <w:pPr>
              <w:spacing w:after="0"/>
              <w:ind w:left="284"/>
              <w:jc w:val="center"/>
              <w:rPr>
                <w:rFonts w:ascii="Times New Roman" w:hAnsi="Times New Roman" w:cs="Times New Roman"/>
                <w:sz w:val="20"/>
                <w:szCs w:val="20"/>
                <w:lang w:eastAsia="en-US"/>
              </w:rPr>
            </w:pPr>
            <w:r w:rsidRPr="005B57F3">
              <w:rPr>
                <w:rFonts w:ascii="Times New Roman" w:hAnsi="Times New Roman" w:cs="Times New Roman"/>
                <w:sz w:val="20"/>
                <w:szCs w:val="20"/>
              </w:rPr>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559" w:type="dxa"/>
            <w:tcBorders>
              <w:top w:val="double" w:sz="6" w:space="0" w:color="auto"/>
              <w:left w:val="single" w:sz="6" w:space="0" w:color="auto"/>
              <w:bottom w:val="sing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9B579C" w:rsidRPr="005B57F3" w:rsidTr="00992C40">
        <w:tc>
          <w:tcPr>
            <w:tcW w:w="6520" w:type="dxa"/>
            <w:tcBorders>
              <w:top w:val="single" w:sz="6" w:space="0" w:color="auto"/>
              <w:left w:val="double" w:sz="6" w:space="0" w:color="auto"/>
              <w:bottom w:val="single" w:sz="6" w:space="0" w:color="auto"/>
              <w:right w:val="single" w:sz="6" w:space="0" w:color="auto"/>
            </w:tcBorders>
            <w:hideMark/>
          </w:tcPr>
          <w:p w:rsidR="009B579C" w:rsidRPr="005B57F3" w:rsidRDefault="009B579C" w:rsidP="00992C40">
            <w:pPr>
              <w:spacing w:after="0"/>
              <w:ind w:left="284"/>
              <w:rPr>
                <w:rFonts w:ascii="Times New Roman" w:hAnsi="Times New Roman" w:cs="Times New Roman"/>
                <w:sz w:val="20"/>
                <w:szCs w:val="20"/>
                <w:lang w:eastAsia="en-US"/>
              </w:rPr>
            </w:pPr>
            <w:r w:rsidRPr="005B57F3">
              <w:rPr>
                <w:rFonts w:ascii="Times New Roman" w:hAnsi="Times New Roman" w:cs="Times New Roman"/>
                <w:sz w:val="20"/>
                <w:szCs w:val="20"/>
              </w:rPr>
              <w:t>Средняя численность работников, чел.</w:t>
            </w:r>
          </w:p>
        </w:tc>
        <w:tc>
          <w:tcPr>
            <w:tcW w:w="1418" w:type="dxa"/>
            <w:tcBorders>
              <w:top w:val="single" w:sz="6" w:space="0" w:color="auto"/>
              <w:left w:val="single" w:sz="6" w:space="0" w:color="auto"/>
              <w:bottom w:val="sing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lang w:val="en-US"/>
              </w:rPr>
            </w:pPr>
            <w:r w:rsidRPr="005B57F3">
              <w:rPr>
                <w:rFonts w:ascii="Times New Roman" w:hAnsi="Times New Roman" w:cs="Times New Roman"/>
                <w:sz w:val="20"/>
                <w:szCs w:val="20"/>
              </w:rPr>
              <w:t>1 </w:t>
            </w:r>
            <w:r w:rsidRPr="005B57F3">
              <w:rPr>
                <w:rFonts w:ascii="Times New Roman" w:hAnsi="Times New Roman" w:cs="Times New Roman"/>
                <w:sz w:val="20"/>
                <w:szCs w:val="20"/>
                <w:lang w:val="en-US"/>
              </w:rPr>
              <w:t>54</w:t>
            </w:r>
            <w:r w:rsidRPr="005B57F3">
              <w:rPr>
                <w:rFonts w:ascii="Times New Roman" w:hAnsi="Times New Roman" w:cs="Times New Roman"/>
                <w:sz w:val="20"/>
                <w:szCs w:val="20"/>
              </w:rPr>
              <w:t>1</w:t>
            </w:r>
          </w:p>
        </w:tc>
        <w:tc>
          <w:tcPr>
            <w:tcW w:w="1559" w:type="dxa"/>
            <w:tcBorders>
              <w:top w:val="single" w:sz="6" w:space="0" w:color="auto"/>
              <w:left w:val="single" w:sz="6" w:space="0" w:color="auto"/>
              <w:bottom w:val="sing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1 550</w:t>
            </w:r>
          </w:p>
        </w:tc>
      </w:tr>
      <w:tr w:rsidR="009B579C" w:rsidRPr="005B57F3" w:rsidTr="00992C40">
        <w:tc>
          <w:tcPr>
            <w:tcW w:w="6520" w:type="dxa"/>
            <w:tcBorders>
              <w:top w:val="single" w:sz="6" w:space="0" w:color="auto"/>
              <w:left w:val="double" w:sz="6" w:space="0" w:color="auto"/>
              <w:bottom w:val="single" w:sz="6" w:space="0" w:color="auto"/>
              <w:right w:val="single" w:sz="6" w:space="0" w:color="auto"/>
            </w:tcBorders>
            <w:hideMark/>
          </w:tcPr>
          <w:p w:rsidR="009B579C" w:rsidRPr="005B57F3" w:rsidRDefault="009B579C" w:rsidP="00992C40">
            <w:pPr>
              <w:spacing w:after="0"/>
              <w:ind w:left="284"/>
              <w:rPr>
                <w:rFonts w:ascii="Times New Roman" w:hAnsi="Times New Roman" w:cs="Times New Roman"/>
                <w:sz w:val="20"/>
                <w:szCs w:val="20"/>
                <w:lang w:eastAsia="en-US"/>
              </w:rPr>
            </w:pPr>
            <w:r w:rsidRPr="005B57F3">
              <w:rPr>
                <w:rFonts w:ascii="Times New Roman" w:hAnsi="Times New Roman" w:cs="Times New Roman"/>
                <w:sz w:val="20"/>
                <w:szCs w:val="20"/>
              </w:rPr>
              <w:t xml:space="preserve">Фонд начисленной заработной платы работников за отчетный период, </w:t>
            </w:r>
            <w:proofErr w:type="spellStart"/>
            <w:r w:rsidRPr="005B57F3">
              <w:rPr>
                <w:rFonts w:ascii="Times New Roman" w:hAnsi="Times New Roman" w:cs="Times New Roman"/>
                <w:sz w:val="20"/>
                <w:szCs w:val="20"/>
              </w:rPr>
              <w:t>тыс</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509 015,9</w:t>
            </w:r>
          </w:p>
        </w:tc>
        <w:tc>
          <w:tcPr>
            <w:tcW w:w="1559" w:type="dxa"/>
            <w:tcBorders>
              <w:top w:val="single" w:sz="6" w:space="0" w:color="auto"/>
              <w:left w:val="single" w:sz="6" w:space="0" w:color="auto"/>
              <w:bottom w:val="sing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577 800,6</w:t>
            </w:r>
          </w:p>
        </w:tc>
      </w:tr>
      <w:tr w:rsidR="009B579C" w:rsidRPr="005B57F3" w:rsidTr="00992C40">
        <w:tc>
          <w:tcPr>
            <w:tcW w:w="6520" w:type="dxa"/>
            <w:tcBorders>
              <w:top w:val="single" w:sz="6" w:space="0" w:color="auto"/>
              <w:left w:val="double" w:sz="6" w:space="0" w:color="auto"/>
              <w:bottom w:val="double" w:sz="6" w:space="0" w:color="auto"/>
              <w:right w:val="single" w:sz="6" w:space="0" w:color="auto"/>
            </w:tcBorders>
            <w:hideMark/>
          </w:tcPr>
          <w:p w:rsidR="009B579C" w:rsidRPr="005B57F3" w:rsidRDefault="009B579C" w:rsidP="00992C40">
            <w:pPr>
              <w:spacing w:after="0"/>
              <w:ind w:left="284"/>
              <w:rPr>
                <w:rFonts w:ascii="Times New Roman" w:hAnsi="Times New Roman" w:cs="Times New Roman"/>
                <w:sz w:val="20"/>
                <w:szCs w:val="20"/>
                <w:lang w:eastAsia="en-US"/>
              </w:rPr>
            </w:pPr>
            <w:r w:rsidRPr="005B57F3">
              <w:rPr>
                <w:rFonts w:ascii="Times New Roman" w:hAnsi="Times New Roman" w:cs="Times New Roman"/>
                <w:sz w:val="20"/>
                <w:szCs w:val="20"/>
              </w:rPr>
              <w:t xml:space="preserve">Выплаты социального характера работников за отчетный период, </w:t>
            </w:r>
            <w:proofErr w:type="spellStart"/>
            <w:r w:rsidRPr="005B57F3">
              <w:rPr>
                <w:rFonts w:ascii="Times New Roman" w:hAnsi="Times New Roman" w:cs="Times New Roman"/>
                <w:sz w:val="20"/>
                <w:szCs w:val="20"/>
              </w:rPr>
              <w:t>тыс</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w:t>
            </w:r>
          </w:p>
        </w:tc>
        <w:tc>
          <w:tcPr>
            <w:tcW w:w="1418" w:type="dxa"/>
            <w:tcBorders>
              <w:top w:val="single" w:sz="6" w:space="0" w:color="auto"/>
              <w:left w:val="single" w:sz="6" w:space="0" w:color="auto"/>
              <w:bottom w:val="doub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577,4</w:t>
            </w:r>
          </w:p>
        </w:tc>
        <w:tc>
          <w:tcPr>
            <w:tcW w:w="1559" w:type="dxa"/>
            <w:tcBorders>
              <w:top w:val="single" w:sz="6" w:space="0" w:color="auto"/>
              <w:left w:val="single" w:sz="6" w:space="0" w:color="auto"/>
              <w:bottom w:val="doub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5 130,6</w:t>
            </w:r>
          </w:p>
        </w:tc>
      </w:tr>
    </w:tbl>
    <w:p w:rsidR="00683A26" w:rsidRPr="005B57F3" w:rsidRDefault="00683A26" w:rsidP="00683A26">
      <w:pPr>
        <w:spacing w:after="0"/>
        <w:ind w:firstLine="709"/>
        <w:jc w:val="both"/>
        <w:rPr>
          <w:rFonts w:ascii="Times New Roman" w:hAnsi="Times New Roman" w:cs="Times New Roman"/>
          <w:sz w:val="20"/>
          <w:szCs w:val="20"/>
          <w:lang w:eastAsia="en-US"/>
        </w:rPr>
      </w:pPr>
    </w:p>
    <w:p w:rsidR="002942D2" w:rsidRPr="005B57F3" w:rsidRDefault="002942D2" w:rsidP="00F45523">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2942D2" w:rsidRPr="005B57F3" w:rsidRDefault="00F45523" w:rsidP="00F45523">
      <w:pPr>
        <w:pStyle w:val="ConsPlusNonformat"/>
        <w:ind w:left="284"/>
        <w:jc w:val="both"/>
        <w:rPr>
          <w:rFonts w:ascii="Times New Roman" w:hAnsi="Times New Roman" w:cs="Times New Roman"/>
          <w:bCs/>
          <w:iCs/>
        </w:rPr>
      </w:pPr>
      <w:r w:rsidRPr="005B57F3">
        <w:rPr>
          <w:rFonts w:ascii="Times New Roman" w:hAnsi="Times New Roman" w:cs="Times New Roman"/>
          <w:bCs/>
          <w:iCs/>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F45523" w:rsidRPr="005B57F3" w:rsidRDefault="00F45523" w:rsidP="004E35E2">
      <w:pPr>
        <w:pStyle w:val="ConsPlusNonformat"/>
        <w:ind w:firstLine="284"/>
        <w:jc w:val="both"/>
        <w:rPr>
          <w:rFonts w:ascii="Times New Roman" w:hAnsi="Times New Roman" w:cs="Times New Roman"/>
          <w:b/>
          <w:sz w:val="24"/>
          <w:szCs w:val="24"/>
        </w:rPr>
      </w:pPr>
    </w:p>
    <w:p w:rsidR="002942D2" w:rsidRPr="005B57F3" w:rsidRDefault="002942D2" w:rsidP="00F45523">
      <w:pPr>
        <w:pStyle w:val="ConsPlusNonformat"/>
        <w:ind w:left="284"/>
        <w:jc w:val="both"/>
        <w:outlineLvl w:val="2"/>
        <w:rPr>
          <w:rFonts w:ascii="Times New Roman" w:hAnsi="Times New Roman" w:cs="Times New Roman"/>
          <w:b/>
          <w:sz w:val="24"/>
          <w:szCs w:val="24"/>
        </w:rPr>
      </w:pPr>
      <w:bookmarkStart w:id="66" w:name="Par5821"/>
      <w:bookmarkEnd w:id="66"/>
      <w:r w:rsidRPr="005B57F3">
        <w:rPr>
          <w:rFonts w:ascii="Times New Roman" w:hAnsi="Times New Roman" w:cs="Times New Roman"/>
          <w:b/>
          <w:sz w:val="24"/>
          <w:szCs w:val="24"/>
        </w:rPr>
        <w:t>Раздел VI. Сведения об участниках (акционерах) эмитента и о совершенных эмитентом сделках, в совершении которых имелась заинтересованность</w:t>
      </w:r>
    </w:p>
    <w:p w:rsidR="00F45523" w:rsidRPr="005B57F3" w:rsidRDefault="00F45523" w:rsidP="00F45523">
      <w:pPr>
        <w:pStyle w:val="ConsPlusNonformat"/>
        <w:ind w:left="284"/>
        <w:jc w:val="both"/>
        <w:outlineLvl w:val="2"/>
        <w:rPr>
          <w:rFonts w:ascii="Times New Roman" w:hAnsi="Times New Roman" w:cs="Times New Roman"/>
          <w:b/>
          <w:sz w:val="24"/>
          <w:szCs w:val="24"/>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67" w:name="Par5823"/>
      <w:bookmarkEnd w:id="67"/>
      <w:r w:rsidRPr="005B57F3">
        <w:rPr>
          <w:rFonts w:ascii="Times New Roman" w:hAnsi="Times New Roman" w:cs="Times New Roman"/>
          <w:b/>
          <w:sz w:val="24"/>
          <w:szCs w:val="24"/>
        </w:rPr>
        <w:lastRenderedPageBreak/>
        <w:t>6.1. Сведения об общем количестве акционеров (участников) эмитента</w:t>
      </w:r>
    </w:p>
    <w:p w:rsidR="00F45523" w:rsidRPr="005B57F3" w:rsidRDefault="00F45523" w:rsidP="00F45523">
      <w:pPr>
        <w:spacing w:after="0"/>
        <w:ind w:left="284"/>
        <w:jc w:val="both"/>
        <w:rPr>
          <w:rFonts w:ascii="Times New Roman" w:hAnsi="Times New Roman" w:cs="Times New Roman"/>
          <w:sz w:val="20"/>
          <w:szCs w:val="20"/>
        </w:rPr>
      </w:pPr>
      <w:bookmarkStart w:id="68" w:name="Par5829"/>
      <w:bookmarkEnd w:id="68"/>
      <w:r w:rsidRPr="005B57F3">
        <w:rPr>
          <w:rFonts w:ascii="Times New Roman" w:hAnsi="Times New Roman" w:cs="Times New Roman"/>
          <w:sz w:val="20"/>
          <w:szCs w:val="20"/>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5B57F3">
        <w:rPr>
          <w:rFonts w:ascii="Times New Roman" w:hAnsi="Times New Roman" w:cs="Times New Roman"/>
          <w:bCs/>
          <w:iCs/>
          <w:sz w:val="20"/>
          <w:szCs w:val="20"/>
        </w:rPr>
        <w:t xml:space="preserve"> 10 56</w:t>
      </w:r>
      <w:r w:rsidR="008D3AB6" w:rsidRPr="005B57F3">
        <w:rPr>
          <w:rFonts w:ascii="Times New Roman" w:hAnsi="Times New Roman" w:cs="Times New Roman"/>
          <w:bCs/>
          <w:iCs/>
          <w:sz w:val="20"/>
          <w:szCs w:val="20"/>
        </w:rPr>
        <w:t>2</w:t>
      </w:r>
    </w:p>
    <w:p w:rsidR="00F45523" w:rsidRPr="005B57F3" w:rsidRDefault="00F45523"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Общее количество номинальных держателей акций эмитента:</w:t>
      </w:r>
      <w:r w:rsidRPr="005B57F3">
        <w:rPr>
          <w:rFonts w:ascii="Times New Roman" w:hAnsi="Times New Roman" w:cs="Times New Roman"/>
          <w:bCs/>
          <w:iCs/>
          <w:sz w:val="20"/>
          <w:szCs w:val="20"/>
        </w:rPr>
        <w:t xml:space="preserve"> </w:t>
      </w:r>
      <w:r w:rsidR="0095476E" w:rsidRPr="005B57F3">
        <w:rPr>
          <w:rFonts w:ascii="Times New Roman" w:hAnsi="Times New Roman" w:cs="Times New Roman"/>
          <w:bCs/>
          <w:iCs/>
          <w:sz w:val="20"/>
          <w:szCs w:val="20"/>
        </w:rPr>
        <w:t>5</w:t>
      </w:r>
    </w:p>
    <w:p w:rsidR="00F45523" w:rsidRPr="005B57F3" w:rsidRDefault="00F45523" w:rsidP="00F45523">
      <w:pPr>
        <w:pStyle w:val="a6"/>
        <w:ind w:left="284"/>
        <w:jc w:val="both"/>
      </w:pPr>
    </w:p>
    <w:p w:rsidR="00F45523" w:rsidRPr="005B57F3" w:rsidRDefault="00F45523" w:rsidP="00F45523">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5B57F3">
        <w:rPr>
          <w:rFonts w:ascii="Times New Roman" w:hAnsi="Times New Roman" w:cs="Times New Roman"/>
          <w:bCs/>
          <w:iCs/>
          <w:sz w:val="20"/>
          <w:szCs w:val="20"/>
        </w:rPr>
        <w:t xml:space="preserve"> </w:t>
      </w:r>
      <w:r w:rsidR="00AB232C" w:rsidRPr="005B57F3">
        <w:rPr>
          <w:rFonts w:ascii="Times New Roman" w:hAnsi="Times New Roman" w:cs="Times New Roman"/>
          <w:bCs/>
          <w:iCs/>
          <w:sz w:val="20"/>
          <w:szCs w:val="20"/>
        </w:rPr>
        <w:t>12 904</w:t>
      </w:r>
      <w:proofErr w:type="gramEnd"/>
    </w:p>
    <w:p w:rsidR="00F45523" w:rsidRPr="005B57F3" w:rsidRDefault="00F45523"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sidRPr="005B57F3">
        <w:rPr>
          <w:rFonts w:ascii="Times New Roman" w:hAnsi="Times New Roman" w:cs="Times New Roman"/>
          <w:bCs/>
          <w:iCs/>
          <w:sz w:val="20"/>
          <w:szCs w:val="20"/>
        </w:rPr>
        <w:t xml:space="preserve"> 2</w:t>
      </w:r>
      <w:r w:rsidR="00AB232C" w:rsidRPr="005B57F3">
        <w:rPr>
          <w:rFonts w:ascii="Times New Roman" w:hAnsi="Times New Roman" w:cs="Times New Roman"/>
          <w:bCs/>
          <w:iCs/>
          <w:sz w:val="20"/>
          <w:szCs w:val="20"/>
        </w:rPr>
        <w:t>9</w:t>
      </w:r>
      <w:r w:rsidRPr="005B57F3">
        <w:rPr>
          <w:rFonts w:ascii="Times New Roman" w:hAnsi="Times New Roman" w:cs="Times New Roman"/>
          <w:bCs/>
          <w:iCs/>
          <w:sz w:val="20"/>
          <w:szCs w:val="20"/>
        </w:rPr>
        <w:t>.04.201</w:t>
      </w:r>
      <w:r w:rsidR="00AB232C" w:rsidRPr="005B57F3">
        <w:rPr>
          <w:rFonts w:ascii="Times New Roman" w:hAnsi="Times New Roman" w:cs="Times New Roman"/>
          <w:bCs/>
          <w:iCs/>
          <w:sz w:val="20"/>
          <w:szCs w:val="20"/>
        </w:rPr>
        <w:t>5</w:t>
      </w:r>
    </w:p>
    <w:p w:rsidR="008D3AB6" w:rsidRPr="005B57F3" w:rsidRDefault="008D3AB6" w:rsidP="008D3AB6">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Информация о количестве собственных акций, находящихся на балансе эмитента на дату окончания отчетного квартала: </w:t>
      </w:r>
      <w:r w:rsidRPr="005B57F3">
        <w:rPr>
          <w:rFonts w:ascii="Times New Roman" w:hAnsi="Times New Roman" w:cs="Times New Roman"/>
          <w:b/>
        </w:rPr>
        <w:t>Собственных акций, находящихся на балансе эмитента нет</w:t>
      </w:r>
      <w:r w:rsidRPr="005B57F3">
        <w:rPr>
          <w:rFonts w:ascii="Times New Roman" w:hAnsi="Times New Roman" w:cs="Times New Roman"/>
        </w:rPr>
        <w:t xml:space="preserve"> </w:t>
      </w:r>
    </w:p>
    <w:p w:rsidR="0095476E" w:rsidRPr="005B57F3" w:rsidRDefault="008D3AB6" w:rsidP="008D3AB6">
      <w:pPr>
        <w:pStyle w:val="ConsPlusNonformat"/>
        <w:ind w:left="284"/>
        <w:jc w:val="both"/>
        <w:outlineLvl w:val="3"/>
        <w:rPr>
          <w:rFonts w:ascii="Times New Roman" w:hAnsi="Times New Roman" w:cs="Times New Roman"/>
          <w:b/>
        </w:rPr>
      </w:pPr>
      <w:r w:rsidRPr="005B57F3">
        <w:rPr>
          <w:rFonts w:ascii="Times New Roman" w:hAnsi="Times New Roman" w:cs="Times New Roman"/>
        </w:rPr>
        <w:t xml:space="preserve">Информация о количестве акций эмитента, принадлежащих подконтрольным ему организациям: </w:t>
      </w:r>
      <w:r w:rsidRPr="005B57F3">
        <w:rPr>
          <w:rFonts w:ascii="Times New Roman" w:hAnsi="Times New Roman" w:cs="Times New Roman"/>
          <w:b/>
        </w:rPr>
        <w:t>Акций эмитента, принадлежащих подконтрольным ему организациям нет</w:t>
      </w:r>
    </w:p>
    <w:p w:rsidR="008D3AB6" w:rsidRPr="005B57F3" w:rsidRDefault="008D3AB6" w:rsidP="008D3AB6">
      <w:pPr>
        <w:pStyle w:val="ConsPlusNonformat"/>
        <w:ind w:left="284"/>
        <w:jc w:val="both"/>
        <w:outlineLvl w:val="3"/>
        <w:rPr>
          <w:rFonts w:ascii="Times New Roman" w:hAnsi="Times New Roman" w:cs="Times New Roman"/>
          <w:b/>
        </w:rPr>
      </w:pPr>
    </w:p>
    <w:p w:rsidR="002942D2" w:rsidRPr="005B57F3" w:rsidRDefault="002942D2" w:rsidP="0095476E">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6.2. </w:t>
      </w:r>
      <w:proofErr w:type="gramStart"/>
      <w:r w:rsidRPr="005B57F3">
        <w:rPr>
          <w:rFonts w:ascii="Times New Roman" w:hAnsi="Times New Roman" w:cs="Times New Roman"/>
          <w:b/>
          <w:sz w:val="24"/>
          <w:szCs w:val="24"/>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95476E" w:rsidRPr="005B57F3" w:rsidRDefault="0095476E" w:rsidP="0095476E">
      <w:pPr>
        <w:spacing w:after="0"/>
        <w:ind w:left="284"/>
        <w:jc w:val="both"/>
        <w:rPr>
          <w:rFonts w:ascii="Times New Roman" w:hAnsi="Times New Roman" w:cs="Times New Roman"/>
          <w:sz w:val="20"/>
          <w:szCs w:val="20"/>
        </w:rPr>
      </w:pPr>
      <w:bookmarkStart w:id="69" w:name="Par5855"/>
      <w:bookmarkEnd w:id="69"/>
      <w:r w:rsidRPr="005B57F3">
        <w:rPr>
          <w:rFonts w:ascii="Times New Roman" w:hAnsi="Times New Roman" w:cs="Times New Roman"/>
          <w:sz w:val="20"/>
          <w:szCs w:val="20"/>
        </w:rP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А</w:t>
      </w:r>
      <w:r w:rsidRPr="005B57F3">
        <w:rPr>
          <w:rFonts w:ascii="Times New Roman" w:hAnsi="Times New Roman" w:cs="Times New Roman"/>
          <w:bCs/>
          <w:iCs/>
          <w:sz w:val="20"/>
          <w:szCs w:val="20"/>
        </w:rPr>
        <w:t>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rPr>
      </w:pPr>
      <w:r w:rsidRPr="005B57F3">
        <w:rPr>
          <w:rFonts w:ascii="Times New Roman" w:hAnsi="Times New Roman" w:cs="Times New Roman"/>
        </w:rPr>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117393 Россия, Москва, Архитектора Власова 51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ОГРН: </w:t>
      </w:r>
      <w:r w:rsidRPr="005B57F3">
        <w:rPr>
          <w:rFonts w:ascii="Times New Roman" w:hAnsi="Times New Roman" w:cs="Times New Roman"/>
          <w:i/>
          <w:sz w:val="20"/>
          <w:szCs w:val="20"/>
        </w:rPr>
        <w:t>1089848039973</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51.75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лицу обыкновенных акций эмитента, %:</w:t>
      </w:r>
      <w:r w:rsidRPr="005B57F3">
        <w:rPr>
          <w:rFonts w:ascii="Times New Roman" w:hAnsi="Times New Roman" w:cs="Times New Roman"/>
          <w:bCs/>
          <w:iCs/>
          <w:sz w:val="20"/>
          <w:szCs w:val="20"/>
        </w:rPr>
        <w:t xml:space="preserve"> 66.33</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контролирующие участника (акционера) эмитента</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 xml:space="preserve">Публичное </w:t>
      </w:r>
      <w:r w:rsidRPr="005B57F3">
        <w:rPr>
          <w:rFonts w:ascii="Times New Roman" w:hAnsi="Times New Roman" w:cs="Times New Roman"/>
          <w:bCs/>
          <w:iCs/>
          <w:sz w:val="20"/>
          <w:szCs w:val="20"/>
        </w:rPr>
        <w:t>акционерное общество "Федеральная гидрогенерирующая компания"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 xml:space="preserve">АО «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660099 Россия, Красноярск, Республики 51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2460066195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такому лицу обыкновенных акций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такому лицу обыкновенных акций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sz w:val="20"/>
          <w:szCs w:val="20"/>
        </w:rPr>
      </w:pP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Публичное  акционерное общество «Красноярская ГЭС»</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ПАО "Красноярская ГЭС"</w:t>
      </w:r>
    </w:p>
    <w:p w:rsidR="0095476E" w:rsidRPr="005B57F3" w:rsidRDefault="0095476E" w:rsidP="0095476E">
      <w:pPr>
        <w:spacing w:after="0"/>
        <w:ind w:left="284"/>
        <w:jc w:val="both"/>
      </w:pPr>
      <w:r w:rsidRPr="005B57F3">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663090 Россия, Красноярский край, </w:t>
      </w:r>
      <w:proofErr w:type="spellStart"/>
      <w:r w:rsidRPr="005B57F3">
        <w:rPr>
          <w:rFonts w:ascii="Times New Roman" w:hAnsi="Times New Roman" w:cs="Times New Roman"/>
          <w:bCs/>
          <w:iCs/>
          <w:sz w:val="20"/>
          <w:szCs w:val="20"/>
        </w:rPr>
        <w:t>г</w:t>
      </w:r>
      <w:proofErr w:type="gramStart"/>
      <w:r w:rsidRPr="005B57F3">
        <w:rPr>
          <w:rFonts w:ascii="Times New Roman" w:hAnsi="Times New Roman" w:cs="Times New Roman"/>
          <w:bCs/>
          <w:iCs/>
          <w:sz w:val="20"/>
          <w:szCs w:val="20"/>
        </w:rPr>
        <w:t>.Д</w:t>
      </w:r>
      <w:proofErr w:type="gramEnd"/>
      <w:r w:rsidRPr="005B57F3">
        <w:rPr>
          <w:rFonts w:ascii="Times New Roman" w:hAnsi="Times New Roman" w:cs="Times New Roman"/>
          <w:bCs/>
          <w:iCs/>
          <w:sz w:val="20"/>
          <w:szCs w:val="20"/>
        </w:rPr>
        <w:t>ивногорск</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7705620038</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1047796723534</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Доля участия лица в уставном капитале эмитента, %:</w:t>
      </w:r>
      <w:r w:rsidRPr="005B57F3">
        <w:rPr>
          <w:rFonts w:ascii="Times New Roman" w:hAnsi="Times New Roman" w:cs="Times New Roman"/>
          <w:bCs/>
          <w:iCs/>
          <w:sz w:val="20"/>
          <w:szCs w:val="20"/>
        </w:rPr>
        <w:t xml:space="preserve"> 25.47</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лицу обыкновенных акций эмитента, %:</w:t>
      </w:r>
      <w:r w:rsidRPr="005B57F3">
        <w:rPr>
          <w:rFonts w:ascii="Times New Roman" w:hAnsi="Times New Roman" w:cs="Times New Roman"/>
          <w:bCs/>
          <w:iCs/>
          <w:sz w:val="20"/>
          <w:szCs w:val="20"/>
        </w:rPr>
        <w:t xml:space="preserve"> 25.26</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контролирующие участника (акционера) эмитента</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pPr>
      <w:r w:rsidRPr="005B57F3">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450001 Россия, Республика Башкортостан, г. Уфа,  Советский район, проспект Октября 4/3</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7814382859</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1077847558381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14.06</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лицу обыкновенных акций эмитента, %:</w:t>
      </w:r>
      <w:r w:rsidRPr="005B57F3">
        <w:rPr>
          <w:rFonts w:ascii="Times New Roman" w:hAnsi="Times New Roman" w:cs="Times New Roman"/>
          <w:bCs/>
          <w:iCs/>
          <w:sz w:val="20"/>
          <w:szCs w:val="20"/>
        </w:rPr>
        <w:t xml:space="preserve"> 3.065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контролирующие участника (акционера) эмитента</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Публичное</w:t>
      </w:r>
      <w:r w:rsidRPr="005B57F3">
        <w:rPr>
          <w:rFonts w:ascii="Times New Roman" w:hAnsi="Times New Roman" w:cs="Times New Roman"/>
          <w:bCs/>
          <w:iCs/>
          <w:sz w:val="20"/>
          <w:szCs w:val="20"/>
        </w:rPr>
        <w:t xml:space="preserve"> акционерное общество "Федеральная гидрогенерирующая компания"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 xml:space="preserve">АО «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660099 Россия, Красноярск, Республики 51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2460066195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такому лицу обыкновенных акций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принадлежащих такому лицу обыкновенных акций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sz w:val="20"/>
          <w:szCs w:val="20"/>
        </w:rPr>
      </w:pPr>
    </w:p>
    <w:p w:rsidR="002942D2" w:rsidRPr="005B57F3" w:rsidRDefault="002942D2" w:rsidP="0095476E">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95476E" w:rsidRPr="005B57F3" w:rsidRDefault="0095476E" w:rsidP="0095476E">
      <w:pPr>
        <w:spacing w:after="0"/>
        <w:ind w:left="284"/>
        <w:jc w:val="both"/>
        <w:rPr>
          <w:rFonts w:ascii="Times New Roman" w:hAnsi="Times New Roman" w:cs="Times New Roman"/>
          <w:sz w:val="20"/>
          <w:szCs w:val="20"/>
        </w:rPr>
      </w:pPr>
      <w:bookmarkStart w:id="70" w:name="Par5861"/>
      <w:bookmarkEnd w:id="70"/>
      <w:r w:rsidRPr="005B57F3">
        <w:rPr>
          <w:rFonts w:ascii="Times New Roman" w:hAnsi="Times New Roman" w:cs="Times New Roman"/>
          <w:sz w:val="20"/>
          <w:szCs w:val="20"/>
        </w:rPr>
        <w:t>Сведения об управляющих государственными, муниципальными пакетами акций</w:t>
      </w:r>
      <w:r w:rsidR="00BC1A04" w:rsidRPr="005B57F3">
        <w:rPr>
          <w:rFonts w:ascii="Times New Roman" w:hAnsi="Times New Roman" w:cs="Times New Roman"/>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Указанных лиц нет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00BC1A04" w:rsidRPr="005B57F3">
        <w:rPr>
          <w:rFonts w:ascii="Times New Roman" w:hAnsi="Times New Roman" w:cs="Times New Roman"/>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Указанных лиц нет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00BC1A04" w:rsidRPr="005B57F3">
        <w:rPr>
          <w:rFonts w:ascii="Times New Roman" w:hAnsi="Times New Roman" w:cs="Times New Roman"/>
          <w:sz w:val="20"/>
          <w:szCs w:val="20"/>
        </w:rPr>
        <w:t>:</w:t>
      </w:r>
    </w:p>
    <w:p w:rsidR="0095476E" w:rsidRPr="005B57F3" w:rsidRDefault="0095476E" w:rsidP="0095476E">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Указанное право не предусмотрено</w:t>
      </w:r>
    </w:p>
    <w:p w:rsidR="0095476E" w:rsidRPr="005B57F3" w:rsidRDefault="0095476E" w:rsidP="0095476E">
      <w:pPr>
        <w:spacing w:after="0"/>
        <w:ind w:left="284"/>
        <w:jc w:val="both"/>
        <w:rPr>
          <w:rFonts w:ascii="Times New Roman" w:hAnsi="Times New Roman" w:cs="Times New Roman"/>
          <w:sz w:val="20"/>
          <w:szCs w:val="20"/>
        </w:rPr>
      </w:pPr>
    </w:p>
    <w:p w:rsidR="002942D2" w:rsidRPr="005B57F3" w:rsidRDefault="002942D2" w:rsidP="004E35E2">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6.4. Сведения об ограничениях на участие в уставном капитале эмитента</w:t>
      </w:r>
    </w:p>
    <w:p w:rsidR="0095476E" w:rsidRPr="005B57F3" w:rsidRDefault="0095476E" w:rsidP="0095476E">
      <w:pPr>
        <w:ind w:left="284"/>
        <w:jc w:val="both"/>
        <w:rPr>
          <w:rFonts w:ascii="Times New Roman" w:hAnsi="Times New Roman" w:cs="Times New Roman"/>
          <w:sz w:val="20"/>
          <w:szCs w:val="20"/>
        </w:rPr>
      </w:pPr>
      <w:r w:rsidRPr="005B57F3">
        <w:rPr>
          <w:rFonts w:ascii="Times New Roman" w:hAnsi="Times New Roman" w:cs="Times New Roman"/>
          <w:bCs/>
          <w:iCs/>
          <w:sz w:val="20"/>
          <w:szCs w:val="20"/>
        </w:rPr>
        <w:t>Ограничений на участие в уставном (складочном) капитале эмитента нет</w:t>
      </w:r>
    </w:p>
    <w:p w:rsidR="002942D2" w:rsidRPr="005B57F3" w:rsidRDefault="002942D2" w:rsidP="00D45A03">
      <w:pPr>
        <w:pStyle w:val="ConsPlusNonformat"/>
        <w:ind w:left="284"/>
        <w:jc w:val="both"/>
        <w:outlineLvl w:val="3"/>
        <w:rPr>
          <w:rFonts w:ascii="Times New Roman" w:hAnsi="Times New Roman" w:cs="Times New Roman"/>
          <w:b/>
          <w:sz w:val="24"/>
          <w:szCs w:val="24"/>
        </w:rPr>
      </w:pPr>
      <w:bookmarkStart w:id="71" w:name="Par5867"/>
      <w:bookmarkEnd w:id="71"/>
      <w:r w:rsidRPr="005B57F3">
        <w:rPr>
          <w:rFonts w:ascii="Times New Roman" w:hAnsi="Times New Roman" w:cs="Times New Roman"/>
          <w:b/>
          <w:sz w:val="24"/>
          <w:szCs w:val="24"/>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D45A03" w:rsidRPr="005B57F3" w:rsidRDefault="00D45A03" w:rsidP="00D45A03">
      <w:pPr>
        <w:spacing w:after="0"/>
        <w:ind w:left="284"/>
        <w:jc w:val="both"/>
        <w:rPr>
          <w:rFonts w:ascii="Times New Roman" w:hAnsi="Times New Roman" w:cs="Times New Roman"/>
          <w:sz w:val="20"/>
          <w:szCs w:val="20"/>
        </w:rPr>
      </w:pPr>
      <w:bookmarkStart w:id="72" w:name="Par5875"/>
      <w:bookmarkEnd w:id="72"/>
      <w:proofErr w:type="gramStart"/>
      <w:r w:rsidRPr="005B57F3">
        <w:rPr>
          <w:rFonts w:ascii="Times New Roman" w:hAnsi="Times New Roman" w:cs="Times New Roman"/>
          <w:sz w:val="20"/>
          <w:szCs w:val="20"/>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w:t>
      </w:r>
      <w:proofErr w:type="gramEnd"/>
      <w:r w:rsidRPr="005B57F3">
        <w:rPr>
          <w:rFonts w:ascii="Times New Roman" w:hAnsi="Times New Roman" w:cs="Times New Roman"/>
          <w:sz w:val="20"/>
          <w:szCs w:val="20"/>
        </w:rPr>
        <w:t xml:space="preserve"> даты начала текущего года и до </w:t>
      </w:r>
      <w:r w:rsidRPr="005B57F3">
        <w:rPr>
          <w:rFonts w:ascii="Times New Roman" w:hAnsi="Times New Roman" w:cs="Times New Roman"/>
          <w:sz w:val="20"/>
          <w:szCs w:val="20"/>
        </w:rPr>
        <w:lastRenderedPageBreak/>
        <w:t>даты окончания отчетного квартала по данным списка лиц, имевших право на участие в каждом из таких собраний</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29.04.2015</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Список акционеров (участников)</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117393, Российская Федерация, г. Москва, Архитектора Власова, 51</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1089848039973</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51.75</w:t>
      </w:r>
    </w:p>
    <w:p w:rsidR="00BC1A04" w:rsidRPr="005B57F3" w:rsidRDefault="00BC1A04" w:rsidP="00BC1A04">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66.33</w:t>
      </w:r>
    </w:p>
    <w:p w:rsidR="008D3AB6" w:rsidRPr="005B57F3" w:rsidRDefault="008D3AB6" w:rsidP="00BC1A04">
      <w:pPr>
        <w:spacing w:after="0"/>
        <w:ind w:left="284"/>
        <w:jc w:val="both"/>
        <w:rPr>
          <w:rFonts w:ascii="Times New Roman" w:hAnsi="Times New Roman" w:cs="Times New Roman"/>
          <w:sz w:val="20"/>
          <w:szCs w:val="20"/>
        </w:rPr>
      </w:pP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Публичное акционерное общество "Красноярская ГЭС"</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П</w:t>
      </w:r>
      <w:r w:rsidRPr="005B57F3">
        <w:rPr>
          <w:rFonts w:ascii="Times New Roman" w:hAnsi="Times New Roman" w:cs="Times New Roman"/>
          <w:bCs/>
          <w:iCs/>
          <w:sz w:val="20"/>
          <w:szCs w:val="20"/>
        </w:rPr>
        <w:t>АО "Красноярская ГЭС"</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Российская Федерация, Красноярский край, г. Дивногорск.</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2446000322</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1022401253016</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25.47</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25.26</w:t>
      </w:r>
    </w:p>
    <w:p w:rsidR="008D3AB6" w:rsidRPr="005B57F3" w:rsidRDefault="008D3AB6" w:rsidP="008D3AB6">
      <w:pPr>
        <w:spacing w:after="0"/>
        <w:ind w:left="284"/>
        <w:jc w:val="both"/>
        <w:rPr>
          <w:rFonts w:ascii="Times New Roman" w:hAnsi="Times New Roman" w:cs="Times New Roman"/>
          <w:sz w:val="20"/>
          <w:szCs w:val="20"/>
        </w:rPr>
      </w:pP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450001, Республика Башкортостан, г. Уфа, Советский район, проспект Октября, д. 4/3</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7814382859</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1077847558381</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14.06</w:t>
      </w:r>
    </w:p>
    <w:p w:rsidR="008D3AB6" w:rsidRPr="005B57F3" w:rsidRDefault="008D3AB6" w:rsidP="008D3AB6">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3.065</w:t>
      </w:r>
    </w:p>
    <w:p w:rsidR="00BC1A04" w:rsidRPr="005B57F3" w:rsidRDefault="00BC1A04" w:rsidP="00D45A03">
      <w:pPr>
        <w:spacing w:after="0"/>
        <w:ind w:left="284"/>
        <w:jc w:val="both"/>
        <w:rPr>
          <w:rFonts w:ascii="Times New Roman" w:hAnsi="Times New Roman" w:cs="Times New Roman"/>
          <w:sz w:val="20"/>
          <w:szCs w:val="20"/>
        </w:rPr>
      </w:pP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2</w:t>
      </w:r>
      <w:r w:rsidR="00BC1A04" w:rsidRPr="005B57F3">
        <w:rPr>
          <w:rFonts w:ascii="Times New Roman" w:hAnsi="Times New Roman" w:cs="Times New Roman"/>
          <w:b/>
          <w:bCs/>
          <w:iCs/>
          <w:sz w:val="20"/>
          <w:szCs w:val="20"/>
        </w:rPr>
        <w:t>5</w:t>
      </w:r>
      <w:r w:rsidRPr="005B57F3">
        <w:rPr>
          <w:rFonts w:ascii="Times New Roman" w:hAnsi="Times New Roman" w:cs="Times New Roman"/>
          <w:b/>
          <w:bCs/>
          <w:iCs/>
          <w:sz w:val="20"/>
          <w:szCs w:val="20"/>
        </w:rPr>
        <w:t>.04.201</w:t>
      </w:r>
      <w:r w:rsidR="00BC1A04" w:rsidRPr="005B57F3">
        <w:rPr>
          <w:rFonts w:ascii="Times New Roman" w:hAnsi="Times New Roman" w:cs="Times New Roman"/>
          <w:b/>
          <w:bCs/>
          <w:iCs/>
          <w:sz w:val="20"/>
          <w:szCs w:val="20"/>
        </w:rPr>
        <w:t>4</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Список акционеров (участников)</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А</w:t>
      </w:r>
      <w:r w:rsidRPr="005B57F3">
        <w:rPr>
          <w:rFonts w:ascii="Times New Roman" w:hAnsi="Times New Roman" w:cs="Times New Roman"/>
          <w:bCs/>
          <w:iCs/>
          <w:sz w:val="20"/>
          <w:szCs w:val="20"/>
        </w:rPr>
        <w:t>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117393, Российская Федерация, г. Москва, Архитектора Власова, 51</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1089848039973</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51.75</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66.33</w:t>
      </w:r>
    </w:p>
    <w:p w:rsidR="00D45A03" w:rsidRPr="005B57F3" w:rsidRDefault="00D45A03" w:rsidP="00D45A03">
      <w:pPr>
        <w:spacing w:after="0"/>
        <w:ind w:left="284"/>
        <w:jc w:val="both"/>
        <w:rPr>
          <w:rFonts w:ascii="Times New Roman" w:hAnsi="Times New Roman" w:cs="Times New Roman"/>
          <w:sz w:val="20"/>
          <w:szCs w:val="20"/>
        </w:rPr>
      </w:pP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Публичное акционерное общество "Красноярская ГЭС"</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00BC1A04" w:rsidRPr="005B57F3">
        <w:rPr>
          <w:rFonts w:ascii="Times New Roman" w:hAnsi="Times New Roman" w:cs="Times New Roman"/>
          <w:sz w:val="20"/>
          <w:szCs w:val="20"/>
        </w:rPr>
        <w:t xml:space="preserve"> </w:t>
      </w:r>
      <w:r w:rsidRPr="005B57F3">
        <w:rPr>
          <w:rFonts w:ascii="Times New Roman" w:hAnsi="Times New Roman" w:cs="Times New Roman"/>
          <w:sz w:val="20"/>
          <w:szCs w:val="20"/>
        </w:rPr>
        <w:t>П</w:t>
      </w:r>
      <w:r w:rsidRPr="005B57F3">
        <w:rPr>
          <w:rFonts w:ascii="Times New Roman" w:hAnsi="Times New Roman" w:cs="Times New Roman"/>
          <w:bCs/>
          <w:iCs/>
          <w:sz w:val="20"/>
          <w:szCs w:val="20"/>
        </w:rPr>
        <w:t>АО "Красноярская ГЭС"</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Российская Федерация, Красноярский край, г. Дивногорск.</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2446000322</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1022401253016</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25.47</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25.26</w:t>
      </w:r>
    </w:p>
    <w:p w:rsidR="00D45A03" w:rsidRPr="005B57F3" w:rsidRDefault="00D45A03" w:rsidP="00D45A03">
      <w:pPr>
        <w:spacing w:after="0"/>
        <w:ind w:left="284"/>
        <w:jc w:val="both"/>
        <w:rPr>
          <w:rFonts w:ascii="Times New Roman" w:hAnsi="Times New Roman" w:cs="Times New Roman"/>
          <w:sz w:val="20"/>
          <w:szCs w:val="20"/>
        </w:rPr>
      </w:pP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450001, Республика Башкортостан, г. Уфа, Советский район, проспект Октября, д. 4/3</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7814382859</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1077847558381</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14.06</w:t>
      </w:r>
    </w:p>
    <w:p w:rsidR="00D45A03" w:rsidRPr="005B57F3" w:rsidRDefault="00D45A03" w:rsidP="00D45A03">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3.065</w:t>
      </w:r>
    </w:p>
    <w:p w:rsidR="00D45A03" w:rsidRPr="005B57F3" w:rsidRDefault="00D45A03" w:rsidP="00D45A03">
      <w:pPr>
        <w:spacing w:after="0"/>
        <w:ind w:left="284"/>
        <w:jc w:val="both"/>
        <w:rPr>
          <w:rFonts w:ascii="Times New Roman" w:hAnsi="Times New Roman" w:cs="Times New Roman"/>
          <w:sz w:val="20"/>
          <w:szCs w:val="20"/>
        </w:rPr>
      </w:pPr>
    </w:p>
    <w:p w:rsidR="002942D2" w:rsidRPr="005B57F3" w:rsidRDefault="002942D2" w:rsidP="00B01E8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lastRenderedPageBreak/>
        <w:t>6.6. Сведения о совершенных эмитентом сделках, в совершении которых имелась заинтересованность</w:t>
      </w:r>
    </w:p>
    <w:p w:rsidR="002942D2" w:rsidRPr="005B57F3" w:rsidRDefault="00D45A03" w:rsidP="00B01E8F">
      <w:pPr>
        <w:pStyle w:val="ConsPlusNonformat"/>
        <w:ind w:left="284"/>
        <w:jc w:val="both"/>
        <w:rPr>
          <w:rFonts w:ascii="Times New Roman" w:hAnsi="Times New Roman" w:cs="Times New Roman"/>
        </w:rPr>
      </w:pPr>
      <w:r w:rsidRPr="005B57F3">
        <w:rPr>
          <w:rFonts w:ascii="Times New Roman" w:hAnsi="Times New Roman" w:cs="Times New Roman"/>
        </w:rPr>
        <w:t>С</w:t>
      </w:r>
      <w:r w:rsidR="002942D2" w:rsidRPr="005B57F3">
        <w:rPr>
          <w:rFonts w:ascii="Times New Roman" w:hAnsi="Times New Roman" w:cs="Times New Roman"/>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tbl>
      <w:tblPr>
        <w:tblW w:w="0" w:type="auto"/>
        <w:tblInd w:w="346" w:type="dxa"/>
        <w:tblLayout w:type="fixed"/>
        <w:tblCellMar>
          <w:top w:w="75" w:type="dxa"/>
          <w:left w:w="0" w:type="dxa"/>
          <w:bottom w:w="75" w:type="dxa"/>
          <w:right w:w="0" w:type="dxa"/>
        </w:tblCellMar>
        <w:tblLook w:val="0000" w:firstRow="0" w:lastRow="0" w:firstColumn="0" w:lastColumn="0" w:noHBand="0" w:noVBand="0"/>
      </w:tblPr>
      <w:tblGrid>
        <w:gridCol w:w="7229"/>
        <w:gridCol w:w="2269"/>
      </w:tblGrid>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222154">
            <w:pPr>
              <w:pStyle w:val="ConsPlusNonformat"/>
              <w:ind w:left="284"/>
              <w:rPr>
                <w:rFonts w:ascii="Times New Roman" w:hAnsi="Times New Roman" w:cs="Times New Roman"/>
              </w:rPr>
            </w:pPr>
            <w:r w:rsidRPr="005B57F3">
              <w:rPr>
                <w:rFonts w:ascii="Times New Roman" w:hAnsi="Times New Roman" w:cs="Times New Roman"/>
              </w:rPr>
              <w:t>Наименование показателя</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center"/>
              <w:rPr>
                <w:rFonts w:ascii="Times New Roman" w:hAnsi="Times New Roman" w:cs="Times New Roman"/>
              </w:rPr>
            </w:pPr>
            <w:r w:rsidRPr="005B57F3">
              <w:rPr>
                <w:rFonts w:ascii="Times New Roman" w:hAnsi="Times New Roman" w:cs="Times New Roman"/>
              </w:rPr>
              <w:t>Значение показателя за соответствующие отчетные периоды</w:t>
            </w:r>
          </w:p>
          <w:p w:rsidR="00222154" w:rsidRPr="005B57F3" w:rsidRDefault="00222154" w:rsidP="00B01E8F">
            <w:pPr>
              <w:pStyle w:val="ConsPlusNonformat"/>
              <w:ind w:left="284"/>
              <w:jc w:val="center"/>
              <w:rPr>
                <w:rFonts w:ascii="Times New Roman" w:hAnsi="Times New Roman" w:cs="Times New Roman"/>
              </w:rPr>
            </w:pPr>
            <w:r w:rsidRPr="005B57F3">
              <w:rPr>
                <w:rFonts w:ascii="Times New Roman" w:hAnsi="Times New Roman" w:cs="Times New Roman"/>
              </w:rPr>
              <w:t>штук/</w:t>
            </w:r>
            <w:proofErr w:type="spellStart"/>
            <w:r w:rsidR="004E087A" w:rsidRPr="005B57F3">
              <w:rPr>
                <w:rFonts w:ascii="Times New Roman" w:hAnsi="Times New Roman" w:cs="Times New Roman"/>
              </w:rPr>
              <w:t>тыс</w:t>
            </w:r>
            <w:proofErr w:type="gramStart"/>
            <w:r w:rsidR="004E087A" w:rsidRPr="005B57F3">
              <w:rPr>
                <w:rFonts w:ascii="Times New Roman" w:hAnsi="Times New Roman" w:cs="Times New Roman"/>
              </w:rPr>
              <w:t>.</w:t>
            </w:r>
            <w:r w:rsidRPr="005B57F3">
              <w:rPr>
                <w:rFonts w:ascii="Times New Roman" w:hAnsi="Times New Roman" w:cs="Times New Roman"/>
              </w:rPr>
              <w:t>р</w:t>
            </w:r>
            <w:proofErr w:type="gramEnd"/>
            <w:r w:rsidRPr="005B57F3">
              <w:rPr>
                <w:rFonts w:ascii="Times New Roman" w:hAnsi="Times New Roman" w:cs="Times New Roman"/>
              </w:rPr>
              <w:t>уб</w:t>
            </w:r>
            <w:proofErr w:type="spellEnd"/>
            <w:r w:rsidRPr="005B57F3">
              <w:rPr>
                <w:rFonts w:ascii="Times New Roman" w:hAnsi="Times New Roman" w:cs="Times New Roman"/>
              </w:rPr>
              <w:t>.</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Общее количество и общий объем в денежном выражении совершенных эмитентом за отчетный период сделок, в совершении которых </w:t>
            </w:r>
            <w:proofErr w:type="gramStart"/>
            <w:r w:rsidRPr="005B57F3">
              <w:rPr>
                <w:rFonts w:ascii="Times New Roman" w:hAnsi="Times New Roman" w:cs="Times New Roman"/>
              </w:rPr>
              <w:t>имелась заинтересованность и которые требовали</w:t>
            </w:r>
            <w:proofErr w:type="gramEnd"/>
            <w:r w:rsidRPr="005B57F3">
              <w:rPr>
                <w:rFonts w:ascii="Times New Roman" w:hAnsi="Times New Roman" w:cs="Times New Roman"/>
              </w:rPr>
              <w:t xml:space="preserve"> одобрения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B01E8F" w:rsidP="00222154">
            <w:pPr>
              <w:pStyle w:val="ConsPlusNonformat"/>
              <w:ind w:left="284"/>
              <w:jc w:val="center"/>
              <w:rPr>
                <w:rFonts w:ascii="Times New Roman" w:hAnsi="Times New Roman" w:cs="Times New Roman"/>
              </w:rPr>
            </w:pPr>
            <w:r w:rsidRPr="005B57F3">
              <w:rPr>
                <w:rFonts w:ascii="Times New Roman" w:hAnsi="Times New Roman" w:cs="Times New Roman"/>
              </w:rPr>
              <w:t>0</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Количество и объем в денежном выражении совершенных эмитентом за отчетный период сделок, в совершении которых </w:t>
            </w:r>
            <w:proofErr w:type="gramStart"/>
            <w:r w:rsidRPr="005B57F3">
              <w:rPr>
                <w:rFonts w:ascii="Times New Roman" w:hAnsi="Times New Roman" w:cs="Times New Roman"/>
              </w:rPr>
              <w:t>имелась заинтересованность и которые были</w:t>
            </w:r>
            <w:proofErr w:type="gramEnd"/>
            <w:r w:rsidRPr="005B57F3">
              <w:rPr>
                <w:rFonts w:ascii="Times New Roman" w:hAnsi="Times New Roman" w:cs="Times New Roman"/>
              </w:rPr>
              <w:t xml:space="preserve"> одобрены общим собранием участников (акционеров)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4E087A" w:rsidP="007B468F">
            <w:pPr>
              <w:pStyle w:val="ConsPlusNonformat"/>
              <w:ind w:left="284"/>
              <w:jc w:val="center"/>
              <w:rPr>
                <w:rFonts w:ascii="Times New Roman" w:hAnsi="Times New Roman" w:cs="Times New Roman"/>
              </w:rPr>
            </w:pPr>
            <w:r w:rsidRPr="005B57F3">
              <w:rPr>
                <w:rFonts w:ascii="Times New Roman" w:hAnsi="Times New Roman" w:cs="Times New Roman"/>
              </w:rPr>
              <w:t>0</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Количество и объем в денежном выражении совершенных эмитентом за отчетный период сделок, в совершении которых </w:t>
            </w:r>
            <w:proofErr w:type="gramStart"/>
            <w:r w:rsidRPr="005B57F3">
              <w:rPr>
                <w:rFonts w:ascii="Times New Roman" w:hAnsi="Times New Roman" w:cs="Times New Roman"/>
              </w:rPr>
              <w:t>имелась заинтересованность и которые были</w:t>
            </w:r>
            <w:proofErr w:type="gramEnd"/>
            <w:r w:rsidRPr="005B57F3">
              <w:rPr>
                <w:rFonts w:ascii="Times New Roman" w:hAnsi="Times New Roman" w:cs="Times New Roman"/>
              </w:rPr>
              <w:t xml:space="preserve"> одобрены советом директоров (наблюдательным советом)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4E087A" w:rsidP="007B468F">
            <w:pPr>
              <w:pStyle w:val="ConsPlusNonformat"/>
              <w:ind w:left="284"/>
              <w:jc w:val="center"/>
              <w:rPr>
                <w:rFonts w:ascii="Times New Roman" w:hAnsi="Times New Roman" w:cs="Times New Roman"/>
              </w:rPr>
            </w:pPr>
            <w:r w:rsidRPr="005B57F3">
              <w:rPr>
                <w:rFonts w:ascii="Times New Roman" w:hAnsi="Times New Roman" w:cs="Times New Roman"/>
              </w:rPr>
              <w:t>0</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Количество и объем в денежном выражении совершенных эмитентом за отчетный период сделок, в совершении которых </w:t>
            </w:r>
            <w:proofErr w:type="gramStart"/>
            <w:r w:rsidRPr="005B57F3">
              <w:rPr>
                <w:rFonts w:ascii="Times New Roman" w:hAnsi="Times New Roman" w:cs="Times New Roman"/>
              </w:rPr>
              <w:t>имелась заинтересованность и которые требовали</w:t>
            </w:r>
            <w:proofErr w:type="gramEnd"/>
            <w:r w:rsidRPr="005B57F3">
              <w:rPr>
                <w:rFonts w:ascii="Times New Roman" w:hAnsi="Times New Roman" w:cs="Times New Roman"/>
              </w:rPr>
              <w:t xml:space="preserve"> одобрения, но не были одобрены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4E087A" w:rsidP="00222154">
            <w:pPr>
              <w:pStyle w:val="ConsPlusNonformat"/>
              <w:ind w:left="284"/>
              <w:jc w:val="center"/>
              <w:rPr>
                <w:rFonts w:ascii="Times New Roman" w:hAnsi="Times New Roman" w:cs="Times New Roman"/>
              </w:rPr>
            </w:pPr>
            <w:r w:rsidRPr="005B57F3">
              <w:rPr>
                <w:rFonts w:ascii="Times New Roman" w:hAnsi="Times New Roman" w:cs="Times New Roman"/>
              </w:rPr>
              <w:t>2/4 330 797,46</w:t>
            </w:r>
          </w:p>
        </w:tc>
      </w:tr>
    </w:tbl>
    <w:p w:rsidR="00B01E8F" w:rsidRPr="005B57F3" w:rsidRDefault="00B01E8F" w:rsidP="00B01E8F">
      <w:pPr>
        <w:ind w:left="284"/>
        <w:jc w:val="both"/>
        <w:rPr>
          <w:rFonts w:ascii="Times New Roman" w:hAnsi="Times New Roman" w:cs="Times New Roman"/>
          <w:sz w:val="20"/>
          <w:szCs w:val="20"/>
        </w:rPr>
      </w:pPr>
      <w:bookmarkStart w:id="73" w:name="Par5908"/>
      <w:bookmarkEnd w:id="73"/>
      <w:r w:rsidRPr="005B57F3">
        <w:rPr>
          <w:rFonts w:ascii="Times New Roman" w:hAnsi="Times New Roman" w:cs="Times New Roman"/>
          <w:sz w:val="20"/>
          <w:szCs w:val="20"/>
        </w:rP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Указанных сделок не совершалось</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Указанных сделок не совершалось</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Иные сведения: Нет</w:t>
      </w:r>
    </w:p>
    <w:p w:rsidR="002942D2" w:rsidRPr="005B57F3" w:rsidRDefault="002942D2" w:rsidP="00EB03CA">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6.7. Сведения о размере дебиторской задолженности</w:t>
      </w:r>
    </w:p>
    <w:p w:rsidR="00EB03CA" w:rsidRPr="005B57F3" w:rsidRDefault="00EB03CA" w:rsidP="00EB03CA">
      <w:pPr>
        <w:spacing w:after="0"/>
        <w:ind w:left="284"/>
        <w:jc w:val="both"/>
        <w:rPr>
          <w:rFonts w:ascii="Times New Roman" w:hAnsi="Times New Roman" w:cs="Times New Roman"/>
          <w:sz w:val="20"/>
          <w:szCs w:val="20"/>
        </w:rPr>
      </w:pPr>
      <w:bookmarkStart w:id="74" w:name="Par5945"/>
      <w:bookmarkEnd w:id="74"/>
      <w:r w:rsidRPr="005B57F3">
        <w:rPr>
          <w:rFonts w:ascii="Times New Roman" w:hAnsi="Times New Roman" w:cs="Times New Roman"/>
          <w:sz w:val="20"/>
          <w:szCs w:val="20"/>
        </w:rPr>
        <w:t>На дату окончания отчетного квартала 30.06.2015г.</w:t>
      </w:r>
    </w:p>
    <w:p w:rsidR="005872E8" w:rsidRPr="005B57F3" w:rsidRDefault="005872E8" w:rsidP="00EB03CA">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7056"/>
        <w:gridCol w:w="2441"/>
      </w:tblGrid>
      <w:tr w:rsidR="001E743D" w:rsidRPr="005B57F3" w:rsidTr="00222154">
        <w:tc>
          <w:tcPr>
            <w:tcW w:w="7056" w:type="dxa"/>
            <w:tcBorders>
              <w:top w:val="double" w:sz="6" w:space="0" w:color="auto"/>
              <w:left w:val="double" w:sz="6" w:space="0" w:color="auto"/>
              <w:bottom w:val="single" w:sz="6" w:space="0" w:color="auto"/>
              <w:right w:val="single" w:sz="6" w:space="0" w:color="auto"/>
            </w:tcBorders>
            <w:hideMark/>
          </w:tcPr>
          <w:p w:rsidR="005872E8" w:rsidRPr="005B57F3"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872E8" w:rsidRPr="005B57F3"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Значение показателя</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Дебиторская задолженность покупателей и заказчиков</w:t>
            </w:r>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contextualSpacing/>
              <w:jc w:val="right"/>
              <w:rPr>
                <w:rFonts w:ascii="Times New Roman" w:hAnsi="Times New Roman" w:cs="Times New Roman"/>
                <w:lang w:eastAsia="en-US"/>
              </w:rPr>
            </w:pPr>
            <w:r w:rsidRPr="005B57F3">
              <w:rPr>
                <w:rFonts w:ascii="Times New Roman" w:hAnsi="Times New Roman" w:cs="Times New Roman"/>
                <w:lang w:eastAsia="en-US"/>
              </w:rPr>
              <w:t>2 974 996 000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i/>
                <w:sz w:val="20"/>
                <w:szCs w:val="20"/>
              </w:rPr>
            </w:pPr>
            <w:r w:rsidRPr="005B57F3">
              <w:rPr>
                <w:rFonts w:ascii="Times New Roman" w:hAnsi="Times New Roman" w:cs="Times New Roman"/>
                <w:i/>
                <w:sz w:val="20"/>
                <w:szCs w:val="20"/>
              </w:rPr>
              <w:t xml:space="preserve">  в том числе </w:t>
            </w:r>
            <w:proofErr w:type="gramStart"/>
            <w:r w:rsidRPr="005B57F3">
              <w:rPr>
                <w:rFonts w:ascii="Times New Roman" w:hAnsi="Times New Roman" w:cs="Times New Roman"/>
                <w:i/>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1 316 181 425</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Дебиторская задолженность по векселям к получению</w:t>
            </w:r>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в том числе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Дебиторская задолженность участников (учредителей) по взносам в уставный капитал</w:t>
            </w:r>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в том числе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Прочая дебиторская задолженность</w:t>
            </w:r>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318 380 498</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i/>
                <w:sz w:val="20"/>
                <w:szCs w:val="20"/>
              </w:rPr>
            </w:pPr>
            <w:r w:rsidRPr="005B57F3">
              <w:rPr>
                <w:rFonts w:ascii="Times New Roman" w:hAnsi="Times New Roman" w:cs="Times New Roman"/>
                <w:i/>
                <w:sz w:val="20"/>
                <w:szCs w:val="20"/>
              </w:rPr>
              <w:t xml:space="preserve">  в том числе </w:t>
            </w:r>
            <w:proofErr w:type="gramStart"/>
            <w:r w:rsidRPr="005B57F3">
              <w:rPr>
                <w:rFonts w:ascii="Times New Roman" w:hAnsi="Times New Roman" w:cs="Times New Roman"/>
                <w:i/>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3 989 606</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дебиторской задолженности</w:t>
            </w:r>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3 293 376 498</w:t>
            </w:r>
          </w:p>
        </w:tc>
      </w:tr>
      <w:tr w:rsidR="001E743D" w:rsidRPr="005B57F3" w:rsidTr="00A3674D">
        <w:tc>
          <w:tcPr>
            <w:tcW w:w="7056" w:type="dxa"/>
            <w:tcBorders>
              <w:top w:val="single" w:sz="6" w:space="0" w:color="auto"/>
              <w:left w:val="double" w:sz="6" w:space="0" w:color="auto"/>
              <w:bottom w:val="doub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i/>
                <w:sz w:val="20"/>
                <w:szCs w:val="20"/>
              </w:rPr>
            </w:pPr>
            <w:r w:rsidRPr="005B57F3">
              <w:rPr>
                <w:rFonts w:ascii="Times New Roman" w:hAnsi="Times New Roman" w:cs="Times New Roman"/>
                <w:i/>
                <w:sz w:val="20"/>
                <w:szCs w:val="20"/>
              </w:rPr>
              <w:lastRenderedPageBreak/>
              <w:t xml:space="preserve">  в том числе общий размер просроченной дебиторской задолженности</w:t>
            </w:r>
          </w:p>
        </w:tc>
        <w:tc>
          <w:tcPr>
            <w:tcW w:w="2441" w:type="dxa"/>
            <w:tcBorders>
              <w:top w:val="single" w:sz="6" w:space="0" w:color="auto"/>
              <w:left w:val="single" w:sz="6" w:space="0" w:color="auto"/>
              <w:bottom w:val="doub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1 320 171 031</w:t>
            </w:r>
          </w:p>
        </w:tc>
      </w:tr>
    </w:tbl>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Дебиторы, на долю которых приходится не менее 10 процентов от общей суммы дебиторской задолженности за указанный отчетный период</w:t>
      </w:r>
      <w:r w:rsidR="004E087A" w:rsidRPr="005B57F3">
        <w:rPr>
          <w:rFonts w:ascii="Times New Roman" w:hAnsi="Times New Roman" w:cs="Times New Roman"/>
          <w:sz w:val="20"/>
          <w:szCs w:val="20"/>
        </w:rPr>
        <w:t>:</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4E087A" w:rsidRPr="005B57F3">
        <w:rPr>
          <w:rFonts w:ascii="Times New Roman" w:hAnsi="Times New Roman" w:cs="Times New Roman"/>
          <w:sz w:val="20"/>
          <w:szCs w:val="20"/>
        </w:rPr>
        <w:t>Акционерное Общество «Красноярская региональная энергетическая компания»</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4E087A" w:rsidRPr="005B57F3">
        <w:rPr>
          <w:rFonts w:ascii="Times New Roman" w:hAnsi="Times New Roman" w:cs="Times New Roman"/>
          <w:sz w:val="20"/>
          <w:szCs w:val="20"/>
        </w:rPr>
        <w:t>АО «</w:t>
      </w:r>
      <w:proofErr w:type="spellStart"/>
      <w:r w:rsidR="004E087A" w:rsidRPr="005B57F3">
        <w:rPr>
          <w:rFonts w:ascii="Times New Roman" w:hAnsi="Times New Roman" w:cs="Times New Roman"/>
          <w:sz w:val="20"/>
          <w:szCs w:val="20"/>
        </w:rPr>
        <w:t>КрасЭко</w:t>
      </w:r>
      <w:proofErr w:type="spellEnd"/>
      <w:r w:rsidR="004E087A" w:rsidRPr="005B57F3">
        <w:rPr>
          <w:rFonts w:ascii="Times New Roman" w:hAnsi="Times New Roman" w:cs="Times New Roman"/>
          <w:sz w:val="20"/>
          <w:szCs w:val="20"/>
        </w:rPr>
        <w:t>»</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660049, г. Красноярск, ул. </w:t>
      </w:r>
      <w:proofErr w:type="gramStart"/>
      <w:r w:rsidR="001E743D" w:rsidRPr="005B57F3">
        <w:rPr>
          <w:rFonts w:ascii="Times New Roman" w:hAnsi="Times New Roman" w:cs="Times New Roman"/>
          <w:bCs/>
          <w:iCs/>
          <w:sz w:val="20"/>
          <w:szCs w:val="20"/>
        </w:rPr>
        <w:t>Деповская</w:t>
      </w:r>
      <w:proofErr w:type="gramEnd"/>
      <w:r w:rsidR="001E743D" w:rsidRPr="005B57F3">
        <w:rPr>
          <w:rFonts w:ascii="Times New Roman" w:hAnsi="Times New Roman" w:cs="Times New Roman"/>
          <w:bCs/>
          <w:iCs/>
          <w:sz w:val="20"/>
          <w:szCs w:val="20"/>
        </w:rPr>
        <w:t>,</w:t>
      </w:r>
      <w:r w:rsidR="00AF3A3C" w:rsidRPr="005B57F3">
        <w:rPr>
          <w:rFonts w:ascii="Times New Roman" w:hAnsi="Times New Roman" w:cs="Times New Roman"/>
          <w:bCs/>
          <w:iCs/>
          <w:sz w:val="20"/>
          <w:szCs w:val="20"/>
        </w:rPr>
        <w:t xml:space="preserve"> 15</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2466118202</w:t>
      </w:r>
    </w:p>
    <w:p w:rsidR="00AF3A3C" w:rsidRPr="005B57F3" w:rsidRDefault="005872E8" w:rsidP="00AF3A3C">
      <w:pPr>
        <w:tabs>
          <w:tab w:val="left" w:pos="142"/>
        </w:tabs>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дебиторской задолженности:</w:t>
      </w:r>
      <w:r w:rsidRPr="005B57F3">
        <w:rPr>
          <w:rFonts w:ascii="Times New Roman" w:hAnsi="Times New Roman" w:cs="Times New Roman"/>
          <w:bCs/>
          <w:iCs/>
          <w:sz w:val="20"/>
          <w:szCs w:val="20"/>
        </w:rPr>
        <w:t xml:space="preserve"> </w:t>
      </w:r>
      <w:r w:rsidR="00AF3A3C" w:rsidRPr="005B57F3">
        <w:rPr>
          <w:rStyle w:val="Subst"/>
          <w:rFonts w:ascii="Times New Roman" w:hAnsi="Times New Roman" w:cs="Times New Roman"/>
          <w:b w:val="0"/>
          <w:bCs/>
          <w:i w:val="0"/>
          <w:iCs/>
          <w:sz w:val="20"/>
          <w:szCs w:val="20"/>
        </w:rPr>
        <w:t>437</w:t>
      </w:r>
      <w:r w:rsidR="00AF3A3C" w:rsidRPr="005B57F3">
        <w:rPr>
          <w:rStyle w:val="Subst"/>
          <w:rFonts w:ascii="Times New Roman" w:hAnsi="Times New Roman" w:cs="Times New Roman"/>
          <w:b w:val="0"/>
          <w:bCs/>
          <w:i w:val="0"/>
          <w:iCs/>
          <w:sz w:val="20"/>
          <w:szCs w:val="20"/>
          <w:lang w:val="en-US"/>
        </w:rPr>
        <w:t> </w:t>
      </w:r>
      <w:r w:rsidR="00AF3A3C" w:rsidRPr="005B57F3">
        <w:rPr>
          <w:rStyle w:val="Subst"/>
          <w:rFonts w:ascii="Times New Roman" w:hAnsi="Times New Roman" w:cs="Times New Roman"/>
          <w:b w:val="0"/>
          <w:bCs/>
          <w:i w:val="0"/>
          <w:iCs/>
          <w:sz w:val="20"/>
          <w:szCs w:val="20"/>
        </w:rPr>
        <w:t>849</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p w:rsidR="004E087A" w:rsidRPr="005B57F3" w:rsidRDefault="004E087A"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По состоянию на 30.09.2015 года сумма дебиторской задолженности абонента составила 437,8 </w:t>
      </w:r>
      <w:proofErr w:type="spellStart"/>
      <w:r w:rsidRPr="005B57F3">
        <w:rPr>
          <w:rFonts w:ascii="Times New Roman" w:hAnsi="Times New Roman" w:cs="Times New Roman"/>
          <w:sz w:val="20"/>
          <w:szCs w:val="20"/>
        </w:rPr>
        <w:t>млн</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 xml:space="preserve">., в том числе исковая задолженность 248,1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xml:space="preserve">., реструктуризированная 163,5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xml:space="preserve">., текущая 26,3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xml:space="preserve">. (сумма в размере 112,9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включена в резерв по сомнительным долгам Общества)</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Fonts w:ascii="Times New Roman" w:hAnsi="Times New Roman" w:cs="Times New Roman"/>
          <w:bCs/>
          <w:iCs/>
          <w:sz w:val="20"/>
          <w:szCs w:val="20"/>
        </w:rPr>
        <w:t xml:space="preserve"> Нет</w:t>
      </w:r>
    </w:p>
    <w:p w:rsidR="005872E8" w:rsidRPr="005B57F3" w:rsidRDefault="005872E8" w:rsidP="00384168">
      <w:pPr>
        <w:spacing w:after="0"/>
        <w:ind w:left="284"/>
        <w:jc w:val="both"/>
        <w:rPr>
          <w:rFonts w:ascii="Times New Roman" w:hAnsi="Times New Roman" w:cs="Times New Roman"/>
          <w:sz w:val="20"/>
          <w:szCs w:val="20"/>
        </w:rPr>
      </w:pP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A1573B" w:rsidRPr="005B57F3">
        <w:rPr>
          <w:rFonts w:ascii="Times New Roman" w:hAnsi="Times New Roman" w:cs="Times New Roman"/>
          <w:bCs/>
          <w:iCs/>
          <w:sz w:val="20"/>
          <w:szCs w:val="20"/>
        </w:rPr>
        <w:t>Публичное</w:t>
      </w:r>
      <w:r w:rsidRPr="005B57F3">
        <w:rPr>
          <w:rFonts w:ascii="Times New Roman" w:hAnsi="Times New Roman" w:cs="Times New Roman"/>
          <w:bCs/>
          <w:iCs/>
          <w:sz w:val="20"/>
          <w:szCs w:val="20"/>
        </w:rPr>
        <w:t xml:space="preserve"> акционерное общество «Межрегиональная распределительная сетевая компания Сибири»</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A1573B"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«МРСК-Сибири»</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660049, г. Красноярск, ул. Бограда 144 а</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2460069527</w:t>
      </w:r>
    </w:p>
    <w:p w:rsidR="00AF3A3C" w:rsidRPr="005B57F3" w:rsidRDefault="005872E8" w:rsidP="00AF3A3C">
      <w:pPr>
        <w:tabs>
          <w:tab w:val="left" w:pos="142"/>
        </w:tabs>
        <w:spacing w:after="0"/>
        <w:ind w:left="284"/>
        <w:rPr>
          <w:rFonts w:ascii="Times New Roman" w:hAnsi="Times New Roman" w:cs="Times New Roman"/>
          <w:b/>
          <w:i/>
          <w:sz w:val="20"/>
          <w:szCs w:val="20"/>
        </w:rPr>
      </w:pPr>
      <w:r w:rsidRPr="005B57F3">
        <w:rPr>
          <w:rFonts w:ascii="Times New Roman" w:hAnsi="Times New Roman" w:cs="Times New Roman"/>
          <w:sz w:val="20"/>
          <w:szCs w:val="20"/>
        </w:rPr>
        <w:t>Сумма дебиторской задолженности</w:t>
      </w:r>
      <w:r w:rsidR="00AF3A3C" w:rsidRPr="005B57F3">
        <w:rPr>
          <w:rFonts w:ascii="Times New Roman" w:hAnsi="Times New Roman" w:cs="Times New Roman"/>
          <w:sz w:val="20"/>
          <w:szCs w:val="20"/>
        </w:rPr>
        <w:t>:</w:t>
      </w:r>
      <w:r w:rsidR="00AF3A3C" w:rsidRPr="005B57F3">
        <w:rPr>
          <w:rStyle w:val="Subst"/>
          <w:rFonts w:ascii="Times New Roman" w:hAnsi="Times New Roman" w:cs="Times New Roman"/>
          <w:bCs/>
          <w:iCs/>
          <w:sz w:val="20"/>
          <w:szCs w:val="20"/>
        </w:rPr>
        <w:t xml:space="preserve"> </w:t>
      </w:r>
      <w:r w:rsidR="00AF3A3C" w:rsidRPr="005B57F3">
        <w:rPr>
          <w:rStyle w:val="Subst"/>
          <w:rFonts w:ascii="Times New Roman" w:hAnsi="Times New Roman" w:cs="Times New Roman"/>
          <w:b w:val="0"/>
          <w:bCs/>
          <w:i w:val="0"/>
          <w:iCs/>
          <w:sz w:val="20"/>
          <w:szCs w:val="20"/>
        </w:rPr>
        <w:t>491 952</w:t>
      </w:r>
    </w:p>
    <w:p w:rsidR="005872E8" w:rsidRPr="005B57F3" w:rsidRDefault="005872E8" w:rsidP="00AF3A3C">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p w:rsidR="001E743D" w:rsidRPr="005B57F3" w:rsidRDefault="001E743D"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По состоянию на 30.09.2015 года сумма дебиторской задолженности абонента составила 492 млн. руб., в том числе исковая задолженность 354 млн. руб., рабочая 1,6 млн. руб., текущая 136,4 млн. руб. (сумма в размере 1,6 </w:t>
      </w:r>
      <w:proofErr w:type="spellStart"/>
      <w:r w:rsidRPr="005B57F3">
        <w:rPr>
          <w:rFonts w:ascii="Times New Roman" w:hAnsi="Times New Roman" w:cs="Times New Roman"/>
          <w:sz w:val="20"/>
          <w:szCs w:val="20"/>
        </w:rPr>
        <w:t>млн</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 включена в резерв по сомнительным долгам Общества)</w:t>
      </w:r>
    </w:p>
    <w:p w:rsidR="005872E8" w:rsidRPr="005B57F3" w:rsidRDefault="005872E8" w:rsidP="00384168">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Fonts w:ascii="Times New Roman" w:hAnsi="Times New Roman" w:cs="Times New Roman"/>
          <w:bCs/>
          <w:iCs/>
          <w:sz w:val="20"/>
          <w:szCs w:val="20"/>
        </w:rPr>
        <w:t xml:space="preserve"> Нет</w:t>
      </w:r>
    </w:p>
    <w:p w:rsidR="00AF3A3C" w:rsidRPr="005B57F3" w:rsidRDefault="00AF3A3C" w:rsidP="00AF3A3C">
      <w:pPr>
        <w:spacing w:after="0" w:line="240" w:lineRule="auto"/>
        <w:ind w:left="284"/>
        <w:rPr>
          <w:rFonts w:ascii="Times New Roman" w:hAnsi="Times New Roman" w:cs="Times New Roman"/>
          <w:sz w:val="20"/>
          <w:szCs w:val="20"/>
        </w:rPr>
      </w:pP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Открытое акционерное общество «</w:t>
      </w:r>
      <w:proofErr w:type="spellStart"/>
      <w:r w:rsidRPr="005B57F3">
        <w:rPr>
          <w:rStyle w:val="Subst"/>
          <w:rFonts w:ascii="Times New Roman" w:hAnsi="Times New Roman" w:cs="Times New Roman"/>
          <w:b w:val="0"/>
          <w:bCs/>
          <w:i w:val="0"/>
          <w:iCs/>
          <w:sz w:val="20"/>
          <w:szCs w:val="20"/>
        </w:rPr>
        <w:t>Дивногорские</w:t>
      </w:r>
      <w:proofErr w:type="spellEnd"/>
      <w:r w:rsidRPr="005B57F3">
        <w:rPr>
          <w:rStyle w:val="Subst"/>
          <w:rFonts w:ascii="Times New Roman" w:hAnsi="Times New Roman" w:cs="Times New Roman"/>
          <w:b w:val="0"/>
          <w:bCs/>
          <w:i w:val="0"/>
          <w:iCs/>
          <w:sz w:val="20"/>
          <w:szCs w:val="20"/>
        </w:rPr>
        <w:t xml:space="preserve"> тепловые сети» </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Дивногорские</w:t>
      </w:r>
      <w:proofErr w:type="spellEnd"/>
      <w:r w:rsidRPr="005B57F3">
        <w:rPr>
          <w:rStyle w:val="Subst"/>
          <w:rFonts w:ascii="Times New Roman" w:hAnsi="Times New Roman" w:cs="Times New Roman"/>
          <w:b w:val="0"/>
          <w:bCs/>
          <w:i w:val="0"/>
          <w:iCs/>
          <w:sz w:val="20"/>
          <w:szCs w:val="20"/>
        </w:rPr>
        <w:t xml:space="preserve"> тепловые сети»</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660049, г. Красноярск, ул. Бограда 144 а</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bCs/>
          <w:iCs/>
          <w:sz w:val="20"/>
          <w:szCs w:val="20"/>
        </w:rPr>
        <w:t xml:space="preserve"> </w:t>
      </w:r>
      <w:r w:rsidRPr="005B57F3">
        <w:rPr>
          <w:rFonts w:ascii="Times New Roman" w:hAnsi="Times New Roman" w:cs="Times New Roman"/>
          <w:sz w:val="20"/>
          <w:szCs w:val="20"/>
        </w:rPr>
        <w:t>2460237884</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Сумма дебиторской задолженности:  733 091</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Единица измерения:</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тыс. руб.</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5B57F3">
        <w:rPr>
          <w:rFonts w:ascii="Times New Roman" w:hAnsi="Times New Roman" w:cs="Times New Roman"/>
          <w:sz w:val="20"/>
          <w:szCs w:val="20"/>
        </w:rPr>
        <w:br/>
      </w:r>
      <w:r w:rsidRPr="005B57F3">
        <w:rPr>
          <w:rStyle w:val="Subst"/>
          <w:rFonts w:ascii="Times New Roman" w:hAnsi="Times New Roman" w:cs="Times New Roman"/>
          <w:b w:val="0"/>
          <w:bCs/>
          <w:i w:val="0"/>
          <w:iCs/>
          <w:sz w:val="20"/>
          <w:szCs w:val="20"/>
        </w:rPr>
        <w:t>За просрочку платежа предусмотрены санкции в соответствии с действующим законодательством</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Нет</w:t>
      </w:r>
    </w:p>
    <w:p w:rsidR="00AF3A3C" w:rsidRPr="005B57F3" w:rsidRDefault="00AF3A3C" w:rsidP="00AF3A3C">
      <w:pPr>
        <w:spacing w:after="0" w:line="240" w:lineRule="auto"/>
        <w:ind w:left="284"/>
        <w:rPr>
          <w:rFonts w:ascii="Times New Roman" w:hAnsi="Times New Roman" w:cs="Times New Roman"/>
          <w:sz w:val="20"/>
          <w:szCs w:val="20"/>
        </w:rPr>
      </w:pPr>
    </w:p>
    <w:p w:rsidR="00AF3A3C" w:rsidRPr="005B57F3" w:rsidRDefault="00AF3A3C" w:rsidP="00AF3A3C">
      <w:pPr>
        <w:spacing w:after="0" w:line="240" w:lineRule="auto"/>
        <w:ind w:left="284"/>
        <w:jc w:val="both"/>
        <w:rPr>
          <w:rFonts w:ascii="Times New Roman" w:hAnsi="Times New Roman" w:cs="Times New Roman"/>
          <w:b/>
          <w:i/>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Открытое акционерное общество "Южно-Енисейские тепловые сети»</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ОАО "Южно-Енисейские тепловые сети"</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660021,Российская Федерация, Красноярский край, г. Красноярск, ул. Бограда 144 а</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bCs/>
          <w:iCs/>
          <w:sz w:val="20"/>
          <w:szCs w:val="20"/>
        </w:rPr>
        <w:t xml:space="preserve"> </w:t>
      </w:r>
      <w:r w:rsidRPr="005B57F3">
        <w:rPr>
          <w:rFonts w:ascii="Times New Roman" w:hAnsi="Times New Roman" w:cs="Times New Roman"/>
          <w:sz w:val="20"/>
          <w:szCs w:val="20"/>
        </w:rPr>
        <w:t>2460237860</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Сумма дебиторской задолженности:</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380 269</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
          <w:i/>
          <w:sz w:val="20"/>
          <w:szCs w:val="20"/>
        </w:rPr>
        <w:t>:</w:t>
      </w:r>
      <w:r w:rsidRPr="005B57F3">
        <w:rPr>
          <w:rStyle w:val="Subst"/>
          <w:rFonts w:ascii="Times New Roman" w:hAnsi="Times New Roman" w:cs="Times New Roman"/>
          <w:b w:val="0"/>
          <w:bCs/>
          <w:i w:val="0"/>
          <w:iCs/>
          <w:sz w:val="20"/>
          <w:szCs w:val="20"/>
        </w:rPr>
        <w:t xml:space="preserve"> тыс. руб</w:t>
      </w:r>
      <w:r w:rsidRPr="005B57F3">
        <w:rPr>
          <w:rStyle w:val="Subst"/>
          <w:rFonts w:ascii="Times New Roman" w:hAnsi="Times New Roman" w:cs="Times New Roman"/>
          <w:bCs/>
          <w:iCs/>
          <w:sz w:val="20"/>
          <w:szCs w:val="20"/>
        </w:rPr>
        <w:t>.</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5B57F3">
        <w:rPr>
          <w:rFonts w:ascii="Times New Roman" w:hAnsi="Times New Roman" w:cs="Times New Roman"/>
          <w:sz w:val="20"/>
          <w:szCs w:val="20"/>
        </w:rPr>
        <w:br/>
      </w:r>
      <w:r w:rsidRPr="005B57F3">
        <w:rPr>
          <w:rStyle w:val="Subst"/>
          <w:rFonts w:ascii="Times New Roman" w:hAnsi="Times New Roman" w:cs="Times New Roman"/>
          <w:b w:val="0"/>
          <w:bCs/>
          <w:i w:val="0"/>
          <w:iCs/>
          <w:sz w:val="20"/>
          <w:szCs w:val="20"/>
        </w:rPr>
        <w:t>За просрочку платежа предусмотрены санкции в соответствии с действующим законодательством</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Fonts w:ascii="Times New Roman" w:hAnsi="Times New Roman" w:cs="Times New Roman"/>
          <w:b/>
          <w:i/>
          <w:sz w:val="20"/>
          <w:szCs w:val="20"/>
        </w:rPr>
        <w:t>:</w:t>
      </w:r>
      <w:r w:rsidRPr="005B57F3">
        <w:rPr>
          <w:rStyle w:val="Subst"/>
          <w:rFonts w:ascii="Times New Roman" w:hAnsi="Times New Roman" w:cs="Times New Roman"/>
          <w:b w:val="0"/>
          <w:bCs/>
          <w:i w:val="0"/>
          <w:iCs/>
          <w:sz w:val="20"/>
          <w:szCs w:val="20"/>
        </w:rPr>
        <w:t xml:space="preserve"> Нет</w:t>
      </w:r>
    </w:p>
    <w:p w:rsidR="001E743D" w:rsidRPr="005B57F3" w:rsidRDefault="001E743D" w:rsidP="00384168">
      <w:pPr>
        <w:spacing w:after="0"/>
        <w:ind w:left="284"/>
        <w:jc w:val="both"/>
        <w:rPr>
          <w:rFonts w:ascii="Times New Roman" w:hAnsi="Times New Roman" w:cs="Times New Roman"/>
          <w:bCs/>
          <w:iCs/>
          <w:sz w:val="20"/>
          <w:szCs w:val="20"/>
        </w:rPr>
      </w:pPr>
    </w:p>
    <w:p w:rsidR="00D21032" w:rsidRPr="005B57F3" w:rsidRDefault="00D21032" w:rsidP="00D21032">
      <w:pPr>
        <w:pStyle w:val="ConsPlusNonformat"/>
        <w:ind w:firstLine="540"/>
        <w:jc w:val="both"/>
        <w:rPr>
          <w:rFonts w:ascii="Times New Roman" w:hAnsi="Times New Roman" w:cs="Times New Roman"/>
          <w:sz w:val="24"/>
          <w:szCs w:val="24"/>
        </w:rPr>
      </w:pPr>
    </w:p>
    <w:p w:rsidR="002942D2" w:rsidRPr="005B57F3" w:rsidRDefault="002942D2" w:rsidP="000115F2">
      <w:pPr>
        <w:pStyle w:val="ConsPlusNonformat"/>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Раздел VII. Бухгалтерская (финансовая) отчетность эмитента и иная финансовая информация</w:t>
      </w:r>
    </w:p>
    <w:p w:rsidR="005872E8" w:rsidRPr="005B57F3" w:rsidRDefault="005872E8" w:rsidP="004E35E2">
      <w:pPr>
        <w:pStyle w:val="ConsPlusNonformat"/>
        <w:ind w:firstLine="284"/>
        <w:jc w:val="both"/>
        <w:outlineLvl w:val="2"/>
        <w:rPr>
          <w:rFonts w:ascii="Times New Roman" w:hAnsi="Times New Roman" w:cs="Times New Roman"/>
          <w:b/>
          <w:sz w:val="24"/>
          <w:szCs w:val="24"/>
        </w:rPr>
      </w:pPr>
    </w:p>
    <w:p w:rsidR="002942D2" w:rsidRPr="005B57F3" w:rsidRDefault="002942D2" w:rsidP="004E35E2">
      <w:pPr>
        <w:pStyle w:val="ConsPlusNormal"/>
        <w:ind w:firstLine="284"/>
        <w:jc w:val="both"/>
        <w:outlineLvl w:val="3"/>
        <w:rPr>
          <w:rFonts w:ascii="Times New Roman" w:hAnsi="Times New Roman" w:cs="Times New Roman"/>
          <w:b/>
          <w:sz w:val="24"/>
          <w:szCs w:val="24"/>
        </w:rPr>
      </w:pPr>
      <w:bookmarkStart w:id="75" w:name="Par5949"/>
      <w:bookmarkEnd w:id="75"/>
      <w:r w:rsidRPr="005B57F3">
        <w:rPr>
          <w:rFonts w:ascii="Times New Roman" w:hAnsi="Times New Roman" w:cs="Times New Roman"/>
          <w:b/>
          <w:sz w:val="24"/>
          <w:szCs w:val="24"/>
        </w:rPr>
        <w:t>7.1. Годовая бухгалтерская (финансовая) отчетность эмитента</w:t>
      </w:r>
    </w:p>
    <w:p w:rsidR="00F55BD7" w:rsidRPr="005B57F3" w:rsidRDefault="00F55BD7" w:rsidP="00F55BD7">
      <w:pPr>
        <w:pStyle w:val="SubHeading"/>
        <w:spacing w:before="0" w:after="0"/>
        <w:ind w:left="284"/>
        <w:jc w:val="both"/>
        <w:rPr>
          <w:sz w:val="24"/>
          <w:szCs w:val="24"/>
        </w:rPr>
      </w:pPr>
      <w:r w:rsidRPr="005B57F3">
        <w:t>Не указывается в данном отчетном квартале</w:t>
      </w:r>
    </w:p>
    <w:p w:rsidR="002942D2" w:rsidRPr="005B57F3" w:rsidRDefault="002942D2" w:rsidP="004E35E2">
      <w:pPr>
        <w:pStyle w:val="ConsPlusNormal"/>
        <w:ind w:firstLine="284"/>
        <w:jc w:val="both"/>
        <w:rPr>
          <w:rFonts w:ascii="Times New Roman" w:hAnsi="Times New Roman" w:cs="Times New Roman"/>
          <w:sz w:val="24"/>
          <w:szCs w:val="24"/>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76" w:name="Par5954"/>
      <w:bookmarkEnd w:id="76"/>
      <w:r w:rsidRPr="005B57F3">
        <w:rPr>
          <w:rFonts w:ascii="Times New Roman" w:hAnsi="Times New Roman" w:cs="Times New Roman"/>
          <w:b/>
          <w:sz w:val="24"/>
          <w:szCs w:val="24"/>
        </w:rPr>
        <w:t>7.2. Промежуточная бухгалтерская (финансовая) отчетность эмитента</w:t>
      </w:r>
    </w:p>
    <w:p w:rsidR="0078494C" w:rsidRPr="005B57F3" w:rsidRDefault="0078494C" w:rsidP="004E35E2">
      <w:pPr>
        <w:pStyle w:val="ConsPlusNonformat"/>
        <w:ind w:firstLine="284"/>
        <w:jc w:val="both"/>
        <w:outlineLvl w:val="3"/>
        <w:rPr>
          <w:rFonts w:ascii="Times New Roman" w:hAnsi="Times New Roman" w:cs="Times New Roman"/>
          <w:b/>
          <w:sz w:val="24"/>
          <w:szCs w:val="24"/>
        </w:rPr>
      </w:pPr>
    </w:p>
    <w:tbl>
      <w:tblPr>
        <w:tblW w:w="11855" w:type="dxa"/>
        <w:tblInd w:w="108" w:type="dxa"/>
        <w:tblLayout w:type="fixed"/>
        <w:tblLook w:val="04A0" w:firstRow="1" w:lastRow="0" w:firstColumn="1" w:lastColumn="0" w:noHBand="0" w:noVBand="1"/>
      </w:tblPr>
      <w:tblGrid>
        <w:gridCol w:w="360"/>
        <w:gridCol w:w="774"/>
        <w:gridCol w:w="1134"/>
        <w:gridCol w:w="1523"/>
        <w:gridCol w:w="887"/>
        <w:gridCol w:w="992"/>
        <w:gridCol w:w="142"/>
        <w:gridCol w:w="1082"/>
        <w:gridCol w:w="335"/>
        <w:gridCol w:w="106"/>
        <w:gridCol w:w="585"/>
        <w:gridCol w:w="816"/>
        <w:gridCol w:w="53"/>
        <w:gridCol w:w="1417"/>
        <w:gridCol w:w="833"/>
        <w:gridCol w:w="816"/>
      </w:tblGrid>
      <w:tr w:rsidR="005B57F3" w:rsidRPr="005B57F3" w:rsidTr="005B57F3">
        <w:trPr>
          <w:gridAfter w:val="2"/>
          <w:wAfter w:w="1649" w:type="dxa"/>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7E77D0" w:rsidRPr="005B57F3" w:rsidRDefault="007E77D0" w:rsidP="0051056C">
            <w:pPr>
              <w:spacing w:after="0" w:line="240" w:lineRule="auto"/>
              <w:jc w:val="center"/>
              <w:rPr>
                <w:rFonts w:ascii="Times New Roman" w:eastAsia="Times New Roman" w:hAnsi="Times New Roman" w:cs="Times New Roman"/>
                <w:b/>
                <w:bCs/>
                <w:sz w:val="20"/>
                <w:szCs w:val="20"/>
              </w:rPr>
            </w:pPr>
          </w:p>
          <w:p w:rsidR="007E77D0" w:rsidRPr="005B57F3" w:rsidRDefault="007E77D0" w:rsidP="0051056C">
            <w:pPr>
              <w:spacing w:after="0" w:line="240" w:lineRule="auto"/>
              <w:jc w:val="center"/>
              <w:rPr>
                <w:rFonts w:ascii="Times New Roman" w:eastAsia="Times New Roman" w:hAnsi="Times New Roman" w:cs="Times New Roman"/>
                <w:b/>
                <w:bCs/>
                <w:sz w:val="20"/>
                <w:szCs w:val="20"/>
              </w:rPr>
            </w:pPr>
          </w:p>
          <w:p w:rsidR="007E77D0" w:rsidRPr="005B57F3" w:rsidRDefault="007E77D0" w:rsidP="0051056C">
            <w:pPr>
              <w:spacing w:after="0" w:line="240" w:lineRule="auto"/>
              <w:jc w:val="center"/>
              <w:rPr>
                <w:rFonts w:ascii="Times New Roman" w:eastAsia="Times New Roman" w:hAnsi="Times New Roman" w:cs="Times New Roman"/>
                <w:b/>
                <w:bCs/>
                <w:sz w:val="20"/>
                <w:szCs w:val="20"/>
              </w:rPr>
            </w:pPr>
          </w:p>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БУХГАЛТЕРСКИЙ БАЛАНС</w:t>
            </w: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7E77D0" w:rsidRPr="005B57F3" w:rsidRDefault="007E77D0" w:rsidP="0051056C">
            <w:pPr>
              <w:spacing w:after="0" w:line="240" w:lineRule="auto"/>
              <w:jc w:val="center"/>
              <w:rPr>
                <w:rFonts w:ascii="Times New Roman" w:eastAsia="Times New Roman" w:hAnsi="Times New Roman" w:cs="Times New Roman"/>
                <w:sz w:val="20"/>
                <w:szCs w:val="20"/>
              </w:rPr>
            </w:pPr>
          </w:p>
          <w:p w:rsidR="007E77D0" w:rsidRPr="005B57F3" w:rsidRDefault="007E77D0" w:rsidP="0051056C">
            <w:pPr>
              <w:spacing w:after="0" w:line="240" w:lineRule="auto"/>
              <w:jc w:val="center"/>
              <w:rPr>
                <w:rFonts w:ascii="Times New Roman" w:eastAsia="Times New Roman" w:hAnsi="Times New Roman" w:cs="Times New Roman"/>
                <w:sz w:val="20"/>
                <w:szCs w:val="20"/>
              </w:rPr>
            </w:pPr>
          </w:p>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lastRenderedPageBreak/>
              <w:t>КОДЫ</w:t>
            </w:r>
          </w:p>
        </w:tc>
      </w:tr>
      <w:tr w:rsidR="005B57F3" w:rsidRPr="005B57F3" w:rsidTr="005B57F3">
        <w:trPr>
          <w:gridAfter w:val="2"/>
          <w:wAfter w:w="1649" w:type="dxa"/>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Форма N1 по ОКУД</w:t>
            </w:r>
          </w:p>
        </w:tc>
        <w:tc>
          <w:tcPr>
            <w:tcW w:w="141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О71ООО1</w:t>
            </w:r>
          </w:p>
        </w:tc>
      </w:tr>
      <w:tr w:rsidR="005B57F3" w:rsidRPr="005B57F3" w:rsidTr="005B57F3">
        <w:trPr>
          <w:gridAfter w:val="2"/>
          <w:wAfter w:w="1649" w:type="dxa"/>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на 30 сентября 2015  года</w:t>
            </w: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Дата [год, месяц, число]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2015/09/30</w:t>
            </w:r>
          </w:p>
        </w:tc>
      </w:tr>
      <w:tr w:rsidR="005B57F3" w:rsidRPr="005B57F3" w:rsidTr="005B57F3">
        <w:trPr>
          <w:gridAfter w:val="2"/>
          <w:wAfter w:w="1649"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Организация     </w:t>
            </w:r>
            <w:proofErr w:type="spellStart"/>
            <w:r w:rsidRPr="005B57F3">
              <w:rPr>
                <w:rFonts w:ascii="Times New Roman" w:eastAsia="Times New Roman" w:hAnsi="Times New Roman" w:cs="Times New Roman"/>
                <w:b/>
                <w:bCs/>
                <w:sz w:val="20"/>
                <w:szCs w:val="20"/>
              </w:rPr>
              <w:t>Красноярскэнергосбыт</w:t>
            </w:r>
            <w:proofErr w:type="spellEnd"/>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ОКПО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78453317</w:t>
            </w:r>
          </w:p>
        </w:tc>
      </w:tr>
      <w:tr w:rsidR="005B57F3" w:rsidRPr="005B57F3" w:rsidTr="005B57F3">
        <w:trPr>
          <w:gridAfter w:val="2"/>
          <w:wAfter w:w="1649"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Идентификационный номер налогоплательщика</w:t>
            </w: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ИНН</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2466132221</w:t>
            </w:r>
          </w:p>
        </w:tc>
      </w:tr>
      <w:tr w:rsidR="0051056C" w:rsidRPr="005B57F3" w:rsidTr="0051056C">
        <w:trPr>
          <w:gridAfter w:val="3"/>
          <w:wAfter w:w="3066"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6201" w:type="dxa"/>
            <w:gridSpan w:val="8"/>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Вид деятельности        распределение электроэнергии</w:t>
            </w: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r>
      <w:tr w:rsidR="0051056C" w:rsidRPr="005B57F3" w:rsidTr="0051056C">
        <w:trPr>
          <w:gridAfter w:val="3"/>
          <w:wAfter w:w="3066"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6201" w:type="dxa"/>
            <w:gridSpan w:val="8"/>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Организационно-правовая форма \ </w:t>
            </w:r>
            <w:proofErr w:type="gramStart"/>
            <w:r w:rsidRPr="005B57F3">
              <w:rPr>
                <w:rFonts w:ascii="Times New Roman" w:eastAsia="Times New Roman" w:hAnsi="Times New Roman" w:cs="Times New Roman"/>
                <w:sz w:val="20"/>
                <w:szCs w:val="20"/>
              </w:rPr>
              <w:t>форма</w:t>
            </w:r>
            <w:proofErr w:type="gramEnd"/>
            <w:r w:rsidRPr="005B57F3">
              <w:rPr>
                <w:rFonts w:ascii="Times New Roman" w:eastAsia="Times New Roman" w:hAnsi="Times New Roman" w:cs="Times New Roman"/>
                <w:sz w:val="20"/>
                <w:szCs w:val="20"/>
              </w:rPr>
              <w:t xml:space="preserve"> собственности</w:t>
            </w: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r>
      <w:tr w:rsidR="005B57F3" w:rsidRPr="005B57F3" w:rsidTr="005B57F3">
        <w:trPr>
          <w:gridAfter w:val="2"/>
          <w:wAfter w:w="1649" w:type="dxa"/>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 xml:space="preserve">Открытое акционерное общество/ </w:t>
            </w:r>
            <w:proofErr w:type="gramStart"/>
            <w:r w:rsidRPr="005B57F3">
              <w:rPr>
                <w:rFonts w:ascii="Times New Roman" w:eastAsia="Times New Roman" w:hAnsi="Times New Roman" w:cs="Times New Roman"/>
                <w:b/>
                <w:bCs/>
                <w:sz w:val="18"/>
                <w:szCs w:val="18"/>
              </w:rPr>
              <w:t>смешанная</w:t>
            </w:r>
            <w:proofErr w:type="gramEnd"/>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single" w:sz="4"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ОКЕИ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384</w:t>
            </w: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Единица измерения            </w:t>
            </w:r>
            <w:proofErr w:type="spellStart"/>
            <w:r w:rsidRPr="005B57F3">
              <w:rPr>
                <w:rFonts w:ascii="Times New Roman" w:eastAsia="Times New Roman" w:hAnsi="Times New Roman" w:cs="Times New Roman"/>
                <w:sz w:val="20"/>
                <w:szCs w:val="20"/>
              </w:rPr>
              <w:t>тыс</w:t>
            </w:r>
            <w:proofErr w:type="gramStart"/>
            <w:r w:rsidRPr="005B57F3">
              <w:rPr>
                <w:rFonts w:ascii="Times New Roman" w:eastAsia="Times New Roman" w:hAnsi="Times New Roman" w:cs="Times New Roman"/>
                <w:sz w:val="20"/>
                <w:szCs w:val="20"/>
              </w:rPr>
              <w:t>.р</w:t>
            </w:r>
            <w:proofErr w:type="gramEnd"/>
            <w:r w:rsidRPr="005B57F3">
              <w:rPr>
                <w:rFonts w:ascii="Times New Roman" w:eastAsia="Times New Roman" w:hAnsi="Times New Roman" w:cs="Times New Roman"/>
                <w:sz w:val="20"/>
                <w:szCs w:val="20"/>
              </w:rPr>
              <w:t>уб</w:t>
            </w:r>
            <w:proofErr w:type="spellEnd"/>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nil"/>
              <w:right w:val="nil"/>
            </w:tcBorders>
            <w:shd w:val="clear" w:color="auto" w:fill="auto"/>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6201" w:type="dxa"/>
            <w:gridSpan w:val="8"/>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Местонахождение 660017, г. Красноярск, ул. Дубровинского,43 </w:t>
            </w: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1417"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833"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r>
      <w:tr w:rsidR="0051056C" w:rsidRPr="005B57F3" w:rsidTr="0051056C">
        <w:trPr>
          <w:gridAfter w:val="4"/>
          <w:wAfter w:w="3119"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113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c>
          <w:tcPr>
            <w:tcW w:w="1523"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p>
        </w:tc>
        <w:tc>
          <w:tcPr>
            <w:tcW w:w="1879" w:type="dxa"/>
            <w:gridSpan w:val="2"/>
            <w:tcBorders>
              <w:top w:val="nil"/>
              <w:left w:val="nil"/>
              <w:bottom w:val="nil"/>
              <w:right w:val="nil"/>
            </w:tcBorders>
            <w:shd w:val="clear" w:color="auto" w:fill="auto"/>
            <w:noWrap/>
            <w:vAlign w:val="bottom"/>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tcPr>
          <w:p w:rsidR="0051056C" w:rsidRPr="005B57F3" w:rsidRDefault="0051056C" w:rsidP="0051056C">
            <w:pPr>
              <w:spacing w:after="0" w:line="240" w:lineRule="auto"/>
              <w:jc w:val="right"/>
              <w:rPr>
                <w:rFonts w:ascii="Times New Roman" w:eastAsia="Times New Roman" w:hAnsi="Times New Roman" w:cs="Times New Roman"/>
                <w:b/>
                <w:bCs/>
                <w:sz w:val="18"/>
                <w:szCs w:val="18"/>
              </w:rPr>
            </w:pPr>
          </w:p>
        </w:tc>
        <w:tc>
          <w:tcPr>
            <w:tcW w:w="691" w:type="dxa"/>
            <w:gridSpan w:val="2"/>
            <w:vAlign w:val="center"/>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1056C" w:rsidRPr="005B57F3" w:rsidTr="0051056C">
        <w:trPr>
          <w:gridAfter w:val="4"/>
          <w:wAfter w:w="3119" w:type="dxa"/>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113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Arial CYR" w:eastAsia="Times New Roman" w:hAnsi="Arial CYR" w:cs="Times New Roman"/>
                <w:sz w:val="20"/>
                <w:szCs w:val="20"/>
              </w:rPr>
            </w:pPr>
          </w:p>
        </w:tc>
        <w:tc>
          <w:tcPr>
            <w:tcW w:w="1523"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p>
        </w:tc>
        <w:tc>
          <w:tcPr>
            <w:tcW w:w="1879"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p>
        </w:tc>
        <w:tc>
          <w:tcPr>
            <w:tcW w:w="1559"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691" w:type="dxa"/>
            <w:gridSpan w:val="2"/>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4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Пояснения </w:t>
            </w:r>
          </w:p>
        </w:tc>
        <w:tc>
          <w:tcPr>
            <w:tcW w:w="3544" w:type="dxa"/>
            <w:gridSpan w:val="3"/>
            <w:tcBorders>
              <w:top w:val="single" w:sz="8" w:space="0" w:color="auto"/>
              <w:left w:val="nil"/>
              <w:bottom w:val="single" w:sz="8" w:space="0" w:color="auto"/>
              <w:right w:val="nil"/>
            </w:tcBorders>
            <w:shd w:val="clear" w:color="auto" w:fill="auto"/>
            <w:noWrap/>
            <w:vAlign w:val="center"/>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АКТИВ</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Код </w:t>
            </w:r>
          </w:p>
        </w:tc>
        <w:tc>
          <w:tcPr>
            <w:tcW w:w="1523"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30.09.2015</w:t>
            </w:r>
          </w:p>
        </w:tc>
        <w:tc>
          <w:tcPr>
            <w:tcW w:w="1454"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31.12.2014</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31.12.2013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w:t>
            </w:r>
          </w:p>
        </w:tc>
        <w:tc>
          <w:tcPr>
            <w:tcW w:w="3544" w:type="dxa"/>
            <w:gridSpan w:val="3"/>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2</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3</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4</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5</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1. ВНЕОБОРОТНЫЕ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Arial CYR" w:eastAsia="Times New Roman" w:hAnsi="Arial CYR" w:cs="Times New Roman"/>
                <w:sz w:val="20"/>
                <w:szCs w:val="20"/>
              </w:rPr>
            </w:pPr>
            <w:r w:rsidRPr="005B57F3">
              <w:rPr>
                <w:rFonts w:ascii="Arial CYR" w:eastAsia="Times New Roman" w:hAnsi="Arial CYR"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r w:rsidRPr="005B57F3">
              <w:rPr>
                <w:rFonts w:ascii="Arial CYR" w:eastAsia="Times New Roman" w:hAnsi="Arial CYR"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r w:rsidRPr="005B57F3">
              <w:rPr>
                <w:rFonts w:ascii="Arial CYR" w:eastAsia="Times New Roman" w:hAnsi="Arial CYR"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Нематериальные активы,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Результаты исследований и разработок</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Нематериальные поисковые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Материальные поисковые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1140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Основные средства,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596 804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639 684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666 241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Основные средства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553 601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594 398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586 766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Здания производственного назначения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338 840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342 479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317 378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Сооружения специальные и прочие сооружения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1 105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1 151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1 217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Машины и оборудование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187 273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222 230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230 259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Транспортные средства и передвижная техника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20 080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21 450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29 680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Административно-хозяйственное оборудование и инвентарь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1 638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2 349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3 569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4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Земельные участки, объекты природопользования и насаждения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4 551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4 551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4 376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основные фонды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Незавершенное строительство,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39 801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39 700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70 246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Оборудование к установке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Строительство объектов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39 801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39 700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70 246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Затраты по долевому строительству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Приобретение объектов основных средств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3 402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5 586</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9 229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102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Приобретение земельных участков и объектов природопользования, капитальные вложения в коренное улучшение земель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1153.1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Приобретение объектов основных средств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1153.2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3 354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5 538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9 148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Доходные вложения в материальные ценности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1160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Финансовые вложения,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1170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Отложенные налоговые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1180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27 486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17 799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83 090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000000" w:fill="FFFFFF"/>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Прочие </w:t>
            </w:r>
            <w:proofErr w:type="spellStart"/>
            <w:r w:rsidRPr="005B57F3">
              <w:rPr>
                <w:rFonts w:ascii="Times New Roman" w:eastAsia="Times New Roman" w:hAnsi="Times New Roman" w:cs="Times New Roman"/>
                <w:b/>
                <w:bCs/>
                <w:sz w:val="20"/>
                <w:szCs w:val="20"/>
              </w:rPr>
              <w:t>внеоборотные</w:t>
            </w:r>
            <w:proofErr w:type="spellEnd"/>
            <w:r w:rsidRPr="005B57F3">
              <w:rPr>
                <w:rFonts w:ascii="Times New Roman" w:eastAsia="Times New Roman" w:hAnsi="Times New Roman" w:cs="Times New Roman"/>
                <w:b/>
                <w:bCs/>
                <w:sz w:val="20"/>
                <w:szCs w:val="20"/>
              </w:rPr>
              <w:t xml:space="preserve">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1190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28 269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7 195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7 397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Приобретение и создание нематериальных активов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1190.1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w:t>
            </w:r>
            <w:proofErr w:type="spellStart"/>
            <w:r w:rsidRPr="005B57F3">
              <w:rPr>
                <w:rFonts w:ascii="Times New Roman" w:eastAsia="Times New Roman" w:hAnsi="Times New Roman" w:cs="Times New Roman"/>
                <w:sz w:val="20"/>
                <w:szCs w:val="20"/>
              </w:rPr>
              <w:t>внеоборотные</w:t>
            </w:r>
            <w:proofErr w:type="spellEnd"/>
            <w:r w:rsidRPr="005B57F3">
              <w:rPr>
                <w:rFonts w:ascii="Times New Roman" w:eastAsia="Times New Roman" w:hAnsi="Times New Roman" w:cs="Times New Roman"/>
                <w:sz w:val="20"/>
                <w:szCs w:val="20"/>
              </w:rPr>
              <w:t xml:space="preserve"> активы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1190.2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28 269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7 195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7 397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1</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652 559</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664 678</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756 728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II. ОБОРОТНЫЕ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Запасы</w:t>
            </w:r>
            <w:proofErr w:type="gramStart"/>
            <w:r w:rsidRPr="005B57F3">
              <w:rPr>
                <w:rFonts w:ascii="Times New Roman" w:eastAsia="Times New Roman" w:hAnsi="Times New Roman" w:cs="Times New Roman"/>
                <w:b/>
                <w:bCs/>
                <w:sz w:val="20"/>
                <w:szCs w:val="20"/>
              </w:rPr>
              <w:t xml:space="preserve"> ,</w:t>
            </w:r>
            <w:proofErr w:type="gramEnd"/>
            <w:r w:rsidRPr="005B57F3">
              <w:rPr>
                <w:rFonts w:ascii="Times New Roman" w:eastAsia="Times New Roman" w:hAnsi="Times New Roman" w:cs="Times New Roman"/>
                <w:b/>
                <w:bCs/>
                <w:sz w:val="20"/>
                <w:szCs w:val="20"/>
              </w:rPr>
              <w:t xml:space="preserve">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36 636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33 387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31 392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Материально – производственные запасы: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31 668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28 272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24 511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Сырье и материалы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10 756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ГСМ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3 022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1 282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Запасные части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6 724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6 362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7 261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72"/>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Специальная оснастка и специальная одежда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685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924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1 377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Прочее материалы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1211.7</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20 885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19 491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3 731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Затраты в незавершенном производстве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Готовая продукция  и товары для перепродажи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4 711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4 194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6 416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Товары отгруженные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Расходы будущих периодов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257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921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465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запасы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Налог на добавленную стоимость по приобретенным ценностям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242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3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Дебиторская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3 293 376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3 512 078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3 761 331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3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Долгосрочная дебиторская задолженность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81 922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Покупатели и заказчики,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81 922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6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Покупатели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81 922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2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Векселя к получению покупателей и заказчиков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по дивидендам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Авансы выданные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Прочая долгосрочная дебиторская задолженность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8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Краткосрочная дебиторская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3 293 327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3 430 156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3 761 331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Покупатели и заказчики,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2 974 947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3 366 259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3 687 113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Покупатели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2 745 940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3 182 477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3 542 786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Арендаторы (субарендаторы)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Заказчики ремонтных работ и услуг по техническому обслуживанию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6 421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452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Заказчики услуг по управлению и консультационным услугам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191 228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155 885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135 169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покупатели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31 155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27 567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8 660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Векселя к получению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по дивидендам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Задолженность участников (учредителей) по взносам в уставный капитал</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Авансы выданные,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47 134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653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538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 мощности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 материально-производственных запасов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Поставщикам оборудования и прочих </w:t>
            </w:r>
            <w:proofErr w:type="spellStart"/>
            <w:r w:rsidRPr="005B57F3">
              <w:rPr>
                <w:rFonts w:ascii="Times New Roman" w:eastAsia="Times New Roman" w:hAnsi="Times New Roman" w:cs="Times New Roman"/>
                <w:sz w:val="20"/>
                <w:szCs w:val="20"/>
              </w:rPr>
              <w:t>внеоборотных</w:t>
            </w:r>
            <w:proofErr w:type="spellEnd"/>
            <w:r w:rsidRPr="005B57F3">
              <w:rPr>
                <w:rFonts w:ascii="Times New Roman" w:eastAsia="Times New Roman" w:hAnsi="Times New Roman" w:cs="Times New Roman"/>
                <w:sz w:val="20"/>
                <w:szCs w:val="20"/>
              </w:rPr>
              <w:t xml:space="preserve"> активов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6 536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Прочим поставщикам и подрядчикам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1232.5.9</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40 489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399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Прочая дебиторская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1235.6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271 246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63 244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73 680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9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процентам по финансовым вложениям</w:t>
            </w:r>
          </w:p>
        </w:tc>
        <w:tc>
          <w:tcPr>
            <w:tcW w:w="1134" w:type="dxa"/>
            <w:gridSpan w:val="2"/>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1235.6.1</w:t>
            </w:r>
          </w:p>
        </w:tc>
        <w:tc>
          <w:tcPr>
            <w:tcW w:w="1523" w:type="dxa"/>
            <w:gridSpan w:val="3"/>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156</w:t>
            </w:r>
          </w:p>
        </w:tc>
        <w:tc>
          <w:tcPr>
            <w:tcW w:w="1417" w:type="dxa"/>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Переплата по налогам и  сборам,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1235.6.2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216 756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6 103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7 206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прибыль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210 492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1 548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2 284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добавленную стоимость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с доходов физических лиц</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692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имущество</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 прочим налогам и сборам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5 965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4 256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4 230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66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внебюджетных фондов,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1235.6.3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510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Фонда социального страхования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1235.6.3.3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510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Задолженность работников по предоставленным займам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145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работников за проданные товары, услуги и прочее имущество</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имущественному и личному страхованию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639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Краткосрочная  задолженность прочих дебиторов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53 777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55 872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65 130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10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6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Финансовые вложения (за исключением денежных эквивалентов)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1240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Денежные средства и денежные эквиваленты,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163 794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542 317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23 941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Касса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505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Расчетные счета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31 028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156 384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21 845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Валютные счета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денежные средства</w:t>
            </w:r>
            <w:proofErr w:type="gramStart"/>
            <w:r w:rsidRPr="005B57F3">
              <w:rPr>
                <w:rFonts w:ascii="Times New Roman" w:eastAsia="Times New Roman" w:hAnsi="Times New Roman" w:cs="Times New Roman"/>
                <w:sz w:val="20"/>
                <w:szCs w:val="20"/>
              </w:rPr>
              <w:t xml:space="preserve"> ,</w:t>
            </w:r>
            <w:proofErr w:type="gramEnd"/>
            <w:r w:rsidRPr="005B57F3">
              <w:rPr>
                <w:rFonts w:ascii="Times New Roman" w:eastAsia="Times New Roman" w:hAnsi="Times New Roman" w:cs="Times New Roman"/>
                <w:sz w:val="20"/>
                <w:szCs w:val="20"/>
              </w:rPr>
              <w:t xml:space="preserve">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10 159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35 615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1 591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Специальные счета в банках</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1250.4.1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2 901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35 615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1 591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Переводы в пути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1250.4.3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7 258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Денежные эквиваленты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122 000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350 000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оборотные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1260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45 687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77 328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75 912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НДС по авансам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1260.6.1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45 491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77 314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75 895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Денежные документы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1260.6.2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II</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1200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3 539 735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4 165 170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3 892 692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БАЛАНС</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1600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4 192 294</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4 829 848</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4 649 420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1523"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2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Пояснения </w:t>
            </w:r>
          </w:p>
        </w:tc>
        <w:tc>
          <w:tcPr>
            <w:tcW w:w="3544" w:type="dxa"/>
            <w:gridSpan w:val="3"/>
            <w:tcBorders>
              <w:top w:val="single" w:sz="8" w:space="0" w:color="auto"/>
              <w:left w:val="nil"/>
              <w:bottom w:val="single" w:sz="8" w:space="0" w:color="auto"/>
              <w:right w:val="nil"/>
            </w:tcBorders>
            <w:shd w:val="clear" w:color="auto" w:fill="auto"/>
            <w:noWrap/>
            <w:vAlign w:val="center"/>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ПАССИВ</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Код</w:t>
            </w:r>
          </w:p>
        </w:tc>
        <w:tc>
          <w:tcPr>
            <w:tcW w:w="1523"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30.09.2015</w:t>
            </w:r>
          </w:p>
        </w:tc>
        <w:tc>
          <w:tcPr>
            <w:tcW w:w="1454"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31.12.2014</w:t>
            </w:r>
          </w:p>
        </w:tc>
        <w:tc>
          <w:tcPr>
            <w:tcW w:w="1417" w:type="dxa"/>
            <w:tcBorders>
              <w:top w:val="single" w:sz="8" w:space="0" w:color="auto"/>
              <w:left w:val="nil"/>
              <w:bottom w:val="nil"/>
              <w:right w:val="single" w:sz="8" w:space="0" w:color="auto"/>
            </w:tcBorders>
            <w:shd w:val="clear" w:color="auto" w:fill="auto"/>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31.12.13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w:t>
            </w:r>
          </w:p>
        </w:tc>
        <w:tc>
          <w:tcPr>
            <w:tcW w:w="3544" w:type="dxa"/>
            <w:gridSpan w:val="3"/>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2</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3</w:t>
            </w:r>
          </w:p>
        </w:tc>
        <w:tc>
          <w:tcPr>
            <w:tcW w:w="1523" w:type="dxa"/>
            <w:gridSpan w:val="3"/>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4</w:t>
            </w:r>
          </w:p>
        </w:tc>
        <w:tc>
          <w:tcPr>
            <w:tcW w:w="1454" w:type="dxa"/>
            <w:gridSpan w:val="3"/>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4</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III. КАПИТАЛ И РЕЗЕРВЫ</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76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Уставный капитал (складочный капитал, уставный фонд, вклады товарищей),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1310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15 301</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15 301</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15 301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в привилегированных акциях</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1310.1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3 380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3 380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3 380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в обыкновенных акциях</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1310.2</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11 921</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11 921</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11 921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Собственные акции, выкупленные у акционеров</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1320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Переоценка </w:t>
            </w:r>
            <w:proofErr w:type="spellStart"/>
            <w:r w:rsidRPr="005B57F3">
              <w:rPr>
                <w:rFonts w:ascii="Times New Roman" w:eastAsia="Times New Roman" w:hAnsi="Times New Roman" w:cs="Times New Roman"/>
                <w:b/>
                <w:bCs/>
                <w:sz w:val="20"/>
                <w:szCs w:val="20"/>
              </w:rPr>
              <w:t>внеоборотных</w:t>
            </w:r>
            <w:proofErr w:type="spellEnd"/>
            <w:r w:rsidRPr="005B57F3">
              <w:rPr>
                <w:rFonts w:ascii="Times New Roman" w:eastAsia="Times New Roman" w:hAnsi="Times New Roman" w:cs="Times New Roman"/>
                <w:b/>
                <w:bCs/>
                <w:sz w:val="20"/>
                <w:szCs w:val="20"/>
              </w:rPr>
              <w:t xml:space="preserve"> активов</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1340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Добавочный капитал (без переоценки),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1350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128 093</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128 093</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128 093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Эмиссионный доход</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источники </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1350.2</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128 093</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128 093</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128 093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Резервный капитал,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1360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765</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765</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765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Резервы, образованные в соответствии с законодательством</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1360.1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Резервы, образованные в соответствии с учредительными документами</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1360.2</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765</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765</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765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Нераспределенная прибыль (непокрытый убыток),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1370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1 198 662</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975 675</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1 542 701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Нераспределенная прибыль прошлых лет</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1 373 214</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1 585 247</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1 581 459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Непокрытый убыток прошлых лет</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1370.2</w:t>
            </w:r>
          </w:p>
        </w:tc>
        <w:tc>
          <w:tcPr>
            <w:tcW w:w="1523"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(609 572)</w:t>
            </w:r>
          </w:p>
        </w:tc>
        <w:tc>
          <w:tcPr>
            <w:tcW w:w="1454"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(609 572)</w:t>
            </w:r>
          </w:p>
        </w:tc>
        <w:tc>
          <w:tcPr>
            <w:tcW w:w="1417" w:type="dxa"/>
            <w:tcBorders>
              <w:top w:val="nil"/>
              <w:left w:val="single" w:sz="8" w:space="0" w:color="auto"/>
              <w:bottom w:val="nil"/>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(38 758)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Сумма уценки в результате переоценки ОС</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1370.3</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Нераспределенная прибыль отчетного года</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1370.4</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435 020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Непокрытый убыток отчетного года</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1370.5</w:t>
            </w:r>
          </w:p>
        </w:tc>
        <w:tc>
          <w:tcPr>
            <w:tcW w:w="1523"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III</w:t>
            </w:r>
          </w:p>
        </w:tc>
        <w:tc>
          <w:tcPr>
            <w:tcW w:w="1134" w:type="dxa"/>
            <w:gridSpan w:val="2"/>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1300</w:t>
            </w:r>
          </w:p>
        </w:tc>
        <w:tc>
          <w:tcPr>
            <w:tcW w:w="1523" w:type="dxa"/>
            <w:gridSpan w:val="3"/>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1 342 821</w:t>
            </w:r>
          </w:p>
        </w:tc>
        <w:tc>
          <w:tcPr>
            <w:tcW w:w="1454" w:type="dxa"/>
            <w:gridSpan w:val="3"/>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1 119 834</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1 686 860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IV.ДОЛГОСРОЧНЫЕ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Заемные средства,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Отложенные налоговые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19 239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38 813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262 406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Оценочные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обязательства,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IV</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19 239</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38 813</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262 406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V.КРАТКОСРОЧНЫЕ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Займы средства,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501 350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100 335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4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Кредиты банков, подлежащие погашению в течение  12 месяцев после отчетной даты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1510.1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501 350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100 335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Кредиторская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2 747 776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3 085 661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2 550 466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Кредиторская задолженность поставщикам и подрядчикам, в том числе </w:t>
            </w:r>
            <w:proofErr w:type="gramStart"/>
            <w:r w:rsidRPr="005B57F3">
              <w:rPr>
                <w:rFonts w:ascii="Times New Roman" w:eastAsia="Times New Roman" w:hAnsi="Times New Roman" w:cs="Times New Roman"/>
                <w:b/>
                <w:bCs/>
                <w:sz w:val="20"/>
                <w:szCs w:val="20"/>
              </w:rPr>
              <w:t>перед</w:t>
            </w:r>
            <w:proofErr w:type="gramEnd"/>
            <w:r w:rsidRPr="005B57F3">
              <w:rPr>
                <w:rFonts w:ascii="Times New Roman" w:eastAsia="Times New Roman" w:hAnsi="Times New Roman" w:cs="Times New Roman"/>
                <w:b/>
                <w:bCs/>
                <w:sz w:val="20"/>
                <w:szCs w:val="20"/>
              </w:rPr>
              <w:t>:</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2 037 529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2 298 352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1 866 702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312 267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469 308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381 921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мощности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468 243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475 730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458 626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услуг по ЕЭС и функционированию оптового рынка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2 381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3 513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3 231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материально-производственных запасов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2 519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10 510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773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Поставщиками оборудования и прочих </w:t>
            </w:r>
            <w:proofErr w:type="spellStart"/>
            <w:r w:rsidRPr="005B57F3">
              <w:rPr>
                <w:rFonts w:ascii="Times New Roman" w:eastAsia="Times New Roman" w:hAnsi="Times New Roman" w:cs="Times New Roman"/>
                <w:sz w:val="20"/>
                <w:szCs w:val="20"/>
              </w:rPr>
              <w:t>внеоборотных</w:t>
            </w:r>
            <w:proofErr w:type="spellEnd"/>
            <w:r w:rsidRPr="005B57F3">
              <w:rPr>
                <w:rFonts w:ascii="Times New Roman" w:eastAsia="Times New Roman" w:hAnsi="Times New Roman" w:cs="Times New Roman"/>
                <w:sz w:val="20"/>
                <w:szCs w:val="20"/>
              </w:rPr>
              <w:t xml:space="preserve"> активов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340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Подрядчиками по капитальному строительству</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1 326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2 090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899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услуг по ремонтам и техническому обслуживанию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1521.8</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Прочими поставщиками и подрядчиками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1521.9</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1 250 453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1 336 943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1 020 751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перед персоналом по оплате труда,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40 484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32 007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35 585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Текущая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40 484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32 007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35 585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перед государственными внебюджетными фондами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17 894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20 409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17 018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Фонд </w:t>
            </w:r>
            <w:proofErr w:type="gramStart"/>
            <w:r w:rsidRPr="005B57F3">
              <w:rPr>
                <w:rFonts w:ascii="Times New Roman" w:eastAsia="Times New Roman" w:hAnsi="Times New Roman" w:cs="Times New Roman"/>
                <w:sz w:val="20"/>
                <w:szCs w:val="20"/>
              </w:rPr>
              <w:t>обязательного</w:t>
            </w:r>
            <w:proofErr w:type="gramEnd"/>
            <w:r w:rsidRPr="005B57F3">
              <w:rPr>
                <w:rFonts w:ascii="Times New Roman" w:eastAsia="Times New Roman" w:hAnsi="Times New Roman" w:cs="Times New Roman"/>
                <w:sz w:val="20"/>
                <w:szCs w:val="20"/>
              </w:rPr>
              <w:t xml:space="preserve"> медицинского </w:t>
            </w:r>
            <w:proofErr w:type="spellStart"/>
            <w:r w:rsidRPr="005B57F3">
              <w:rPr>
                <w:rFonts w:ascii="Times New Roman" w:eastAsia="Times New Roman" w:hAnsi="Times New Roman" w:cs="Times New Roman"/>
                <w:sz w:val="20"/>
                <w:szCs w:val="20"/>
              </w:rPr>
              <w:t>старования</w:t>
            </w:r>
            <w:proofErr w:type="spellEnd"/>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3 878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3 203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2 584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Фонду социального страхования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76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Страховые взносы по </w:t>
            </w:r>
            <w:proofErr w:type="gramStart"/>
            <w:r w:rsidRPr="005B57F3">
              <w:rPr>
                <w:rFonts w:ascii="Times New Roman" w:eastAsia="Times New Roman" w:hAnsi="Times New Roman" w:cs="Times New Roman"/>
                <w:sz w:val="20"/>
                <w:szCs w:val="20"/>
              </w:rPr>
              <w:t>обязательному</w:t>
            </w:r>
            <w:proofErr w:type="gramEnd"/>
            <w:r w:rsidRPr="005B57F3">
              <w:rPr>
                <w:rFonts w:ascii="Times New Roman" w:eastAsia="Times New Roman" w:hAnsi="Times New Roman" w:cs="Times New Roman"/>
                <w:sz w:val="20"/>
                <w:szCs w:val="20"/>
              </w:rPr>
              <w:t xml:space="preserve"> пенсионному страхования в Пенсионный Фонд РФ (страховая и накопительная часть)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13 968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16 925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14 241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взносы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по налогам и сборам,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92 907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204 157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111 658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прибыль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55 611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добавленную стоимость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82 966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135 280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99 515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с доходов физических лиц</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7 482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10 696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9 755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имущество</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1 989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2 285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2 122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 прочим налогам и сборам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470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266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участникам (учредителям) по выплате доходов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221 663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9 672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13 614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кредиторы,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337 299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521 064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505 889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Авансы полученные, в том числе </w:t>
            </w:r>
            <w:proofErr w:type="gramStart"/>
            <w:r w:rsidRPr="005B57F3">
              <w:rPr>
                <w:rFonts w:ascii="Times New Roman" w:eastAsia="Times New Roman" w:hAnsi="Times New Roman" w:cs="Times New Roman"/>
                <w:sz w:val="20"/>
                <w:szCs w:val="20"/>
              </w:rPr>
              <w:t>от</w:t>
            </w:r>
            <w:proofErr w:type="gramEnd"/>
            <w:r w:rsidRPr="005B57F3">
              <w:rPr>
                <w:rFonts w:ascii="Times New Roman" w:eastAsia="Times New Roman" w:hAnsi="Times New Roman" w:cs="Times New Roman"/>
                <w:sz w:val="20"/>
                <w:szCs w:val="20"/>
              </w:rPr>
              <w:t>:</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298 338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506 855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497 459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Покупателей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289 775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498 358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486 067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Заказчиков ремонтных работ и услуг по техническому обслуживанию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2 280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3 633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2 393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Заказчиков услуг по управлению и консультационным услугам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5 038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3 534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8 091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Потребителей  услуг связи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покупатели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1 245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1 330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908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расчетам с подотчетными лицами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негосударственному пенсионному обеспечению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792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171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160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лизинговым договорам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Депонированная задолженность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Плата за пользование водными объектами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1526.7</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Целевое финансирование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1526.8</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1 400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1 400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Краткосрочная задолженность прочим кредиторам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1526.9</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38 147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12 633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6 864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Доходы будущих периодов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Оценочные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1540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82 389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84 055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49 172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181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НДС по авансам выданным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1550.1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краткосрочные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1550.2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V</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1500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2 830 234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3 671 201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2 700 154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r w:rsidRPr="005B57F3">
              <w:rPr>
                <w:rFonts w:ascii="Arial CYR" w:eastAsia="Times New Roman" w:hAnsi="Arial CYR"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БАЛАНС</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4 192 294</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4 829 848</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4 649 420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bl>
    <w:p w:rsidR="0078494C" w:rsidRPr="005B57F3" w:rsidRDefault="0078494C" w:rsidP="004E35E2">
      <w:pPr>
        <w:pStyle w:val="ConsPlusNonformat"/>
        <w:ind w:firstLine="284"/>
        <w:jc w:val="both"/>
        <w:outlineLvl w:val="3"/>
        <w:rPr>
          <w:rFonts w:ascii="Times New Roman" w:hAnsi="Times New Roman" w:cs="Times New Roman"/>
          <w:b/>
          <w:sz w:val="24"/>
          <w:szCs w:val="24"/>
        </w:rPr>
      </w:pPr>
    </w:p>
    <w:p w:rsidR="0051056C" w:rsidRPr="005B57F3" w:rsidRDefault="0051056C" w:rsidP="004E35E2">
      <w:pPr>
        <w:pStyle w:val="ConsPlusNonformat"/>
        <w:ind w:firstLine="284"/>
        <w:jc w:val="both"/>
        <w:outlineLvl w:val="3"/>
        <w:rPr>
          <w:rFonts w:ascii="Times New Roman" w:hAnsi="Times New Roman" w:cs="Times New Roman"/>
          <w:b/>
          <w:sz w:val="24"/>
          <w:szCs w:val="24"/>
        </w:rPr>
      </w:pPr>
    </w:p>
    <w:tbl>
      <w:tblPr>
        <w:tblW w:w="10045" w:type="dxa"/>
        <w:tblInd w:w="392" w:type="dxa"/>
        <w:tblLayout w:type="fixed"/>
        <w:tblLook w:val="04A0" w:firstRow="1" w:lastRow="0" w:firstColumn="1" w:lastColumn="0" w:noHBand="0" w:noVBand="1"/>
      </w:tblPr>
      <w:tblGrid>
        <w:gridCol w:w="850"/>
        <w:gridCol w:w="3686"/>
        <w:gridCol w:w="776"/>
        <w:gridCol w:w="2484"/>
        <w:gridCol w:w="2249"/>
      </w:tblGrid>
      <w:tr w:rsidR="005B57F3" w:rsidRPr="005B57F3" w:rsidTr="007E77D0">
        <w:trPr>
          <w:trHeight w:val="33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4"/>
                <w:szCs w:val="24"/>
              </w:rPr>
            </w:pPr>
            <w:r w:rsidRPr="005B57F3">
              <w:rPr>
                <w:rFonts w:ascii="Times New Roman" w:eastAsia="Times New Roman" w:hAnsi="Times New Roman" w:cs="Times New Roman"/>
                <w:b/>
                <w:bCs/>
                <w:sz w:val="24"/>
                <w:szCs w:val="24"/>
              </w:rPr>
              <w:t>Отчет о финансовых результатах</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2249" w:type="dxa"/>
            <w:tcBorders>
              <w:top w:val="single" w:sz="4" w:space="0" w:color="auto"/>
              <w:left w:val="single" w:sz="4" w:space="0" w:color="auto"/>
              <w:bottom w:val="nil"/>
              <w:right w:val="single" w:sz="4"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КОДЫ</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 январ</w:t>
            </w:r>
            <w:proofErr w:type="gramStart"/>
            <w:r w:rsidRPr="005B57F3">
              <w:rPr>
                <w:rFonts w:ascii="Times New Roman" w:eastAsia="Times New Roman" w:hAnsi="Times New Roman" w:cs="Times New Roman"/>
                <w:sz w:val="20"/>
                <w:szCs w:val="20"/>
              </w:rPr>
              <w:t>ь-</w:t>
            </w:r>
            <w:proofErr w:type="gramEnd"/>
            <w:r w:rsidRPr="005B57F3">
              <w:rPr>
                <w:rFonts w:ascii="Times New Roman" w:eastAsia="Times New Roman" w:hAnsi="Times New Roman" w:cs="Times New Roman"/>
                <w:sz w:val="20"/>
                <w:szCs w:val="20"/>
              </w:rPr>
              <w:t xml:space="preserve"> сентябрь  2015 год</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Форма N2 по ОКУД</w:t>
            </w:r>
          </w:p>
        </w:tc>
        <w:tc>
          <w:tcPr>
            <w:tcW w:w="224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О71ООО2</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Дата [год, месяц, число]</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2015/09/30</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Организация     </w:t>
            </w:r>
            <w:proofErr w:type="spellStart"/>
            <w:r w:rsidRPr="005B57F3">
              <w:rPr>
                <w:rFonts w:ascii="Times New Roman" w:eastAsia="Times New Roman" w:hAnsi="Times New Roman" w:cs="Times New Roman"/>
                <w:b/>
                <w:bCs/>
                <w:sz w:val="20"/>
                <w:szCs w:val="20"/>
              </w:rPr>
              <w:t>Красноярскэнергосбыт</w:t>
            </w:r>
            <w:proofErr w:type="spellEnd"/>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ОКПО</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78453317</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Идентификационный номер налогоплательщика</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ИНН</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2466132221</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Вид деятельности       распределение электроэнергии</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ОКДП</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40.10.3</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Организационно-правовая форма \ </w:t>
            </w:r>
            <w:proofErr w:type="gramStart"/>
            <w:r w:rsidRPr="005B57F3">
              <w:rPr>
                <w:rFonts w:ascii="Times New Roman" w:eastAsia="Times New Roman" w:hAnsi="Times New Roman" w:cs="Times New Roman"/>
                <w:sz w:val="20"/>
                <w:szCs w:val="20"/>
              </w:rPr>
              <w:t>форма</w:t>
            </w:r>
            <w:proofErr w:type="gramEnd"/>
            <w:r w:rsidRPr="005B57F3">
              <w:rPr>
                <w:rFonts w:ascii="Times New Roman" w:eastAsia="Times New Roman" w:hAnsi="Times New Roman" w:cs="Times New Roman"/>
                <w:sz w:val="20"/>
                <w:szCs w:val="20"/>
              </w:rPr>
              <w:t xml:space="preserve"> собственности</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ОКОПФ\ОКФС</w:t>
            </w:r>
          </w:p>
        </w:tc>
        <w:tc>
          <w:tcPr>
            <w:tcW w:w="2249" w:type="dxa"/>
            <w:tcBorders>
              <w:top w:val="nil"/>
              <w:left w:val="single" w:sz="8" w:space="0" w:color="auto"/>
              <w:bottom w:val="single" w:sz="4" w:space="0" w:color="auto"/>
              <w:right w:val="single" w:sz="8" w:space="0" w:color="auto"/>
            </w:tcBorders>
            <w:shd w:val="clear" w:color="auto" w:fill="auto"/>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47/16</w:t>
            </w:r>
          </w:p>
        </w:tc>
      </w:tr>
      <w:tr w:rsidR="005B57F3" w:rsidRPr="005B57F3" w:rsidTr="007E77D0">
        <w:trPr>
          <w:trHeight w:val="27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 xml:space="preserve">Открытое акционерное общество/ </w:t>
            </w:r>
            <w:proofErr w:type="gramStart"/>
            <w:r w:rsidRPr="005B57F3">
              <w:rPr>
                <w:rFonts w:ascii="Times New Roman" w:eastAsia="Times New Roman" w:hAnsi="Times New Roman" w:cs="Times New Roman"/>
                <w:b/>
                <w:bCs/>
                <w:sz w:val="18"/>
                <w:szCs w:val="18"/>
              </w:rPr>
              <w:t>смешанная</w:t>
            </w:r>
            <w:proofErr w:type="gramEnd"/>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ОКЕИ</w:t>
            </w:r>
          </w:p>
        </w:tc>
        <w:tc>
          <w:tcPr>
            <w:tcW w:w="2249"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384</w:t>
            </w:r>
          </w:p>
        </w:tc>
      </w:tr>
      <w:tr w:rsidR="005B57F3" w:rsidRPr="005B57F3" w:rsidTr="007E77D0">
        <w:trPr>
          <w:trHeight w:val="31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Единица измерения            </w:t>
            </w:r>
            <w:proofErr w:type="spellStart"/>
            <w:r w:rsidRPr="005B57F3">
              <w:rPr>
                <w:rFonts w:ascii="Times New Roman" w:eastAsia="Times New Roman" w:hAnsi="Times New Roman" w:cs="Times New Roman"/>
                <w:sz w:val="20"/>
                <w:szCs w:val="20"/>
              </w:rPr>
              <w:t>тыс</w:t>
            </w:r>
            <w:proofErr w:type="gramStart"/>
            <w:r w:rsidRPr="005B57F3">
              <w:rPr>
                <w:rFonts w:ascii="Times New Roman" w:eastAsia="Times New Roman" w:hAnsi="Times New Roman" w:cs="Times New Roman"/>
                <w:sz w:val="20"/>
                <w:szCs w:val="20"/>
              </w:rPr>
              <w:t>.р</w:t>
            </w:r>
            <w:proofErr w:type="gramEnd"/>
            <w:r w:rsidRPr="005B57F3">
              <w:rPr>
                <w:rFonts w:ascii="Times New Roman" w:eastAsia="Times New Roman" w:hAnsi="Times New Roman" w:cs="Times New Roman"/>
                <w:sz w:val="20"/>
                <w:szCs w:val="20"/>
              </w:rPr>
              <w:t>уб</w:t>
            </w:r>
            <w:proofErr w:type="spellEnd"/>
          </w:p>
        </w:tc>
        <w:tc>
          <w:tcPr>
            <w:tcW w:w="776" w:type="dxa"/>
            <w:tcBorders>
              <w:top w:val="nil"/>
              <w:left w:val="nil"/>
              <w:bottom w:val="nil"/>
              <w:right w:val="nil"/>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4"/>
                <w:szCs w:val="24"/>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4"/>
                <w:szCs w:val="24"/>
              </w:rPr>
            </w:pP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Местонахождение 660017, г. Красноярск, ул. Дубровинского,43 </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r>
      <w:tr w:rsidR="005B57F3" w:rsidRPr="005B57F3" w:rsidTr="007E77D0">
        <w:trPr>
          <w:trHeight w:val="27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r>
      <w:tr w:rsidR="005B57F3" w:rsidRPr="005B57F3" w:rsidTr="007E77D0">
        <w:trPr>
          <w:trHeight w:val="525"/>
        </w:trPr>
        <w:tc>
          <w:tcPr>
            <w:tcW w:w="850" w:type="dxa"/>
            <w:tcBorders>
              <w:top w:val="single" w:sz="8" w:space="0" w:color="auto"/>
              <w:left w:val="single" w:sz="8" w:space="0" w:color="auto"/>
              <w:bottom w:val="nil"/>
              <w:right w:val="single" w:sz="8" w:space="0" w:color="auto"/>
            </w:tcBorders>
            <w:shd w:val="clear" w:color="auto" w:fill="auto"/>
            <w:hideMark/>
          </w:tcPr>
          <w:p w:rsidR="0051056C" w:rsidRPr="005B57F3" w:rsidRDefault="0051056C" w:rsidP="0051056C">
            <w:pPr>
              <w:spacing w:after="0" w:line="240" w:lineRule="auto"/>
              <w:rPr>
                <w:rFonts w:ascii="Times New Roman Cyr" w:eastAsia="Times New Roman" w:hAnsi="Times New Roman Cyr" w:cs="Times New Roman"/>
                <w:b/>
                <w:bCs/>
                <w:sz w:val="20"/>
                <w:szCs w:val="20"/>
              </w:rPr>
            </w:pPr>
            <w:r w:rsidRPr="005B57F3">
              <w:rPr>
                <w:rFonts w:ascii="Times New Roman Cyr" w:eastAsia="Times New Roman" w:hAnsi="Times New Roman Cyr" w:cs="Times New Roman"/>
                <w:b/>
                <w:bCs/>
                <w:sz w:val="20"/>
                <w:szCs w:val="20"/>
              </w:rPr>
              <w:t>Пояснения</w:t>
            </w:r>
          </w:p>
        </w:tc>
        <w:tc>
          <w:tcPr>
            <w:tcW w:w="3686"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Наименование показателя</w:t>
            </w:r>
          </w:p>
        </w:tc>
        <w:tc>
          <w:tcPr>
            <w:tcW w:w="776"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Код       стр.</w:t>
            </w:r>
          </w:p>
        </w:tc>
        <w:tc>
          <w:tcPr>
            <w:tcW w:w="2484"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  2015 год</w:t>
            </w:r>
          </w:p>
        </w:tc>
        <w:tc>
          <w:tcPr>
            <w:tcW w:w="2249"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 2014 год</w:t>
            </w:r>
          </w:p>
        </w:tc>
      </w:tr>
      <w:tr w:rsidR="005B57F3" w:rsidRPr="005B57F3" w:rsidTr="007E77D0">
        <w:trPr>
          <w:trHeight w:val="270"/>
        </w:trPr>
        <w:tc>
          <w:tcPr>
            <w:tcW w:w="850"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w:t>
            </w:r>
          </w:p>
        </w:tc>
        <w:tc>
          <w:tcPr>
            <w:tcW w:w="3686"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w:t>
            </w:r>
          </w:p>
        </w:tc>
        <w:tc>
          <w:tcPr>
            <w:tcW w:w="776"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3</w:t>
            </w:r>
          </w:p>
        </w:tc>
        <w:tc>
          <w:tcPr>
            <w:tcW w:w="2484"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w:t>
            </w:r>
          </w:p>
        </w:tc>
        <w:tc>
          <w:tcPr>
            <w:tcW w:w="2249"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w:t>
            </w:r>
          </w:p>
        </w:tc>
      </w:tr>
      <w:tr w:rsidR="005B57F3" w:rsidRPr="005B57F3" w:rsidTr="007E77D0">
        <w:trPr>
          <w:trHeight w:val="480"/>
        </w:trPr>
        <w:tc>
          <w:tcPr>
            <w:tcW w:w="850" w:type="dxa"/>
            <w:tcBorders>
              <w:top w:val="single" w:sz="8" w:space="0" w:color="auto"/>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Выручка                                                                                                           в том числе:               </w:t>
            </w:r>
          </w:p>
        </w:tc>
        <w:tc>
          <w:tcPr>
            <w:tcW w:w="7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2110</w:t>
            </w:r>
          </w:p>
        </w:tc>
        <w:tc>
          <w:tcPr>
            <w:tcW w:w="2484" w:type="dxa"/>
            <w:tcBorders>
              <w:top w:val="single" w:sz="8"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22 361 520    </w:t>
            </w:r>
          </w:p>
        </w:tc>
        <w:tc>
          <w:tcPr>
            <w:tcW w:w="2249" w:type="dxa"/>
            <w:tcBorders>
              <w:top w:val="single" w:sz="8"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18 603 321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электроэнергии  и мощности для сбытовых компаний</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2111</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21 749 532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18 059 988    </w:t>
            </w:r>
          </w:p>
        </w:tc>
      </w:tr>
      <w:tr w:rsidR="005B57F3" w:rsidRPr="005B57F3" w:rsidTr="007E77D0">
        <w:trPr>
          <w:trHeight w:val="48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продукции, работ, услуг непромышленного характера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2112</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608 578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539 929    </w:t>
            </w:r>
          </w:p>
        </w:tc>
      </w:tr>
      <w:tr w:rsidR="005B57F3" w:rsidRPr="005B57F3" w:rsidTr="007E77D0">
        <w:trPr>
          <w:trHeight w:val="24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продукции, работ, услуг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2113</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3 410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3 404    </w:t>
            </w:r>
          </w:p>
        </w:tc>
      </w:tr>
      <w:tr w:rsidR="005B57F3" w:rsidRPr="005B57F3" w:rsidTr="007E77D0">
        <w:trPr>
          <w:trHeight w:val="48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Себестоимость продаж                                                                              __в том числе:</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2120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(12 416 240)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(9 297 702)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w:t>
            </w:r>
            <w:proofErr w:type="spellStart"/>
            <w:r w:rsidRPr="005B57F3">
              <w:rPr>
                <w:rFonts w:ascii="Times New Roman" w:eastAsia="Times New Roman" w:hAnsi="Times New Roman" w:cs="Times New Roman"/>
                <w:i/>
                <w:iCs/>
                <w:sz w:val="18"/>
                <w:szCs w:val="18"/>
              </w:rPr>
              <w:t>электроэнергиии</w:t>
            </w:r>
            <w:proofErr w:type="spellEnd"/>
            <w:r w:rsidRPr="005B57F3">
              <w:rPr>
                <w:rFonts w:ascii="Times New Roman" w:eastAsia="Times New Roman" w:hAnsi="Times New Roman" w:cs="Times New Roman"/>
                <w:i/>
                <w:iCs/>
                <w:sz w:val="18"/>
                <w:szCs w:val="18"/>
              </w:rPr>
              <w:t xml:space="preserve">  сбытовыми компаниями</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2121</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(11 834 836)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(8 766 011)   </w:t>
            </w:r>
          </w:p>
        </w:tc>
      </w:tr>
      <w:tr w:rsidR="005B57F3" w:rsidRPr="005B57F3" w:rsidTr="007E77D0">
        <w:trPr>
          <w:trHeight w:val="48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w:t>
            </w:r>
            <w:proofErr w:type="spellStart"/>
            <w:r w:rsidRPr="005B57F3">
              <w:rPr>
                <w:rFonts w:ascii="Times New Roman" w:eastAsia="Times New Roman" w:hAnsi="Times New Roman" w:cs="Times New Roman"/>
                <w:i/>
                <w:iCs/>
                <w:sz w:val="18"/>
                <w:szCs w:val="18"/>
              </w:rPr>
              <w:t>продукии</w:t>
            </w:r>
            <w:proofErr w:type="spellEnd"/>
            <w:r w:rsidRPr="005B57F3">
              <w:rPr>
                <w:rFonts w:ascii="Times New Roman" w:eastAsia="Times New Roman" w:hAnsi="Times New Roman" w:cs="Times New Roman"/>
                <w:i/>
                <w:iCs/>
                <w:sz w:val="18"/>
                <w:szCs w:val="18"/>
              </w:rPr>
              <w:t>, работ, услуг непромышленного характера</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2122</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(574 590)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(524 635)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продукции, работ, услуг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2123</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(6 814)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(7 056)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Валовая прибыль (убыток)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2100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9 945 280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9 305 619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Коммерческие расходы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2210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(8 853 160)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(8 649 264)   </w:t>
            </w:r>
          </w:p>
        </w:tc>
      </w:tr>
      <w:tr w:rsidR="005B57F3" w:rsidRPr="005B57F3" w:rsidTr="007E77D0">
        <w:trPr>
          <w:trHeight w:val="34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Управленческие расходы.</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2220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    </w:t>
            </w:r>
          </w:p>
        </w:tc>
      </w:tr>
      <w:tr w:rsidR="005B57F3" w:rsidRPr="005B57F3" w:rsidTr="007E77D0">
        <w:trPr>
          <w:trHeight w:val="45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Прибыль  (убыток)  от  продаж                                                                               __    </w:t>
            </w:r>
          </w:p>
        </w:tc>
        <w:tc>
          <w:tcPr>
            <w:tcW w:w="776" w:type="dxa"/>
            <w:tcBorders>
              <w:top w:val="nil"/>
              <w:left w:val="single" w:sz="8" w:space="0" w:color="auto"/>
              <w:bottom w:val="single" w:sz="4" w:space="0" w:color="auto"/>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2200</w:t>
            </w:r>
          </w:p>
        </w:tc>
        <w:tc>
          <w:tcPr>
            <w:tcW w:w="2484" w:type="dxa"/>
            <w:tcBorders>
              <w:top w:val="nil"/>
              <w:left w:val="nil"/>
              <w:bottom w:val="single" w:sz="4" w:space="0" w:color="auto"/>
              <w:right w:val="single" w:sz="8" w:space="0" w:color="auto"/>
            </w:tcBorders>
            <w:shd w:val="clear" w:color="auto" w:fill="auto"/>
            <w:noWrap/>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1 092 120    </w:t>
            </w:r>
          </w:p>
        </w:tc>
        <w:tc>
          <w:tcPr>
            <w:tcW w:w="2249" w:type="dxa"/>
            <w:tcBorders>
              <w:top w:val="nil"/>
              <w:left w:val="nil"/>
              <w:bottom w:val="single" w:sz="4" w:space="0" w:color="auto"/>
              <w:right w:val="single" w:sz="8" w:space="0" w:color="auto"/>
            </w:tcBorders>
            <w:shd w:val="clear" w:color="auto" w:fill="auto"/>
            <w:noWrap/>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656 355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Доходы от участия в других организациях</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2310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Проценты к получению</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17 241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621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Проценты к уплате</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2330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(17 095)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(33 848)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Прочие доходы.</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2340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131 553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194 554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Прочие расходы</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2350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(651 380)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(1 285 009)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Прибыль (убыток) до налогообложения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2300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572 439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(467 327)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Текущий налог на прибыль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2410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(181 945)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(35 951)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 xml:space="preserve">          в </w:t>
            </w:r>
            <w:proofErr w:type="spellStart"/>
            <w:r w:rsidRPr="005B57F3">
              <w:rPr>
                <w:rFonts w:ascii="Times New Roman Cyr" w:eastAsia="Times New Roman" w:hAnsi="Times New Roman Cyr" w:cs="Times New Roman"/>
                <w:i/>
                <w:iCs/>
                <w:sz w:val="18"/>
                <w:szCs w:val="18"/>
              </w:rPr>
              <w:t>т.ч</w:t>
            </w:r>
            <w:proofErr w:type="spellEnd"/>
            <w:r w:rsidRPr="005B57F3">
              <w:rPr>
                <w:rFonts w:ascii="Times New Roman Cyr" w:eastAsia="Times New Roman" w:hAnsi="Times New Roman Cyr" w:cs="Times New Roman"/>
                <w:i/>
                <w:iCs/>
                <w:sz w:val="18"/>
                <w:szCs w:val="18"/>
              </w:rPr>
              <w:t xml:space="preserve">. постоянные налоговые обязательства (активы)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2421</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(38 196)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(35 070)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изменения отложенных налоговых обязательств</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2430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19 574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157 038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изменения отложенных налоговых активов</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2450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9 687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(62 692)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прочее</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2460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15 265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(40 580)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lastRenderedPageBreak/>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r>
      <w:tr w:rsidR="005B57F3" w:rsidRPr="005B57F3" w:rsidTr="007E77D0">
        <w:trPr>
          <w:trHeight w:val="270"/>
        </w:trPr>
        <w:tc>
          <w:tcPr>
            <w:tcW w:w="850" w:type="dxa"/>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Чистая прибыль </w:t>
            </w:r>
            <w:proofErr w:type="gramStart"/>
            <w:r w:rsidRPr="005B57F3">
              <w:rPr>
                <w:rFonts w:ascii="Times New Roman Cyr" w:eastAsia="Times New Roman" w:hAnsi="Times New Roman Cyr" w:cs="Times New Roman"/>
                <w:b/>
                <w:bCs/>
                <w:sz w:val="18"/>
                <w:szCs w:val="18"/>
              </w:rPr>
              <w:t xml:space="preserve">( </w:t>
            </w:r>
            <w:proofErr w:type="gramEnd"/>
            <w:r w:rsidRPr="005B57F3">
              <w:rPr>
                <w:rFonts w:ascii="Times New Roman Cyr" w:eastAsia="Times New Roman" w:hAnsi="Times New Roman Cyr" w:cs="Times New Roman"/>
                <w:b/>
                <w:bCs/>
                <w:sz w:val="18"/>
                <w:szCs w:val="18"/>
              </w:rPr>
              <w:t xml:space="preserve">убыток) </w:t>
            </w:r>
            <w:r w:rsidRPr="005B57F3">
              <w:rPr>
                <w:rFonts w:ascii="Times New Roman" w:eastAsia="Times New Roman" w:hAnsi="Times New Roman" w:cs="Times New Roman"/>
                <w:sz w:val="18"/>
                <w:szCs w:val="18"/>
              </w:rPr>
              <w:t xml:space="preserve"> </w:t>
            </w:r>
          </w:p>
        </w:tc>
        <w:tc>
          <w:tcPr>
            <w:tcW w:w="776"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2400</w:t>
            </w:r>
          </w:p>
        </w:tc>
        <w:tc>
          <w:tcPr>
            <w:tcW w:w="2484"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435 020    </w:t>
            </w:r>
          </w:p>
        </w:tc>
        <w:tc>
          <w:tcPr>
            <w:tcW w:w="2249"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(449 512)   </w:t>
            </w:r>
          </w:p>
        </w:tc>
      </w:tr>
      <w:tr w:rsidR="005B57F3" w:rsidRPr="005B57F3" w:rsidTr="007E77D0">
        <w:trPr>
          <w:trHeight w:val="27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Helv" w:eastAsia="Times New Roman" w:hAnsi="Helv" w:cs="Times New Roman"/>
                <w:sz w:val="20"/>
                <w:szCs w:val="20"/>
              </w:rPr>
            </w:pP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p>
        </w:tc>
      </w:tr>
      <w:tr w:rsidR="005B57F3" w:rsidRPr="005B57F3" w:rsidTr="007E77D0">
        <w:trPr>
          <w:trHeight w:val="525"/>
        </w:trPr>
        <w:tc>
          <w:tcPr>
            <w:tcW w:w="850" w:type="dxa"/>
            <w:tcBorders>
              <w:top w:val="single" w:sz="8" w:space="0" w:color="auto"/>
              <w:left w:val="single" w:sz="8" w:space="0" w:color="auto"/>
              <w:bottom w:val="nil"/>
              <w:right w:val="single" w:sz="8" w:space="0" w:color="auto"/>
            </w:tcBorders>
            <w:shd w:val="clear" w:color="auto" w:fill="auto"/>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Пояснения</w:t>
            </w:r>
          </w:p>
        </w:tc>
        <w:tc>
          <w:tcPr>
            <w:tcW w:w="3686"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Наименование показателя</w:t>
            </w:r>
          </w:p>
        </w:tc>
        <w:tc>
          <w:tcPr>
            <w:tcW w:w="776"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Код</w:t>
            </w:r>
          </w:p>
        </w:tc>
        <w:tc>
          <w:tcPr>
            <w:tcW w:w="2484"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  2015 год</w:t>
            </w:r>
          </w:p>
        </w:tc>
        <w:tc>
          <w:tcPr>
            <w:tcW w:w="2249"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Cyr" w:eastAsia="Times New Roman" w:hAnsi="Times New Roman Cyr" w:cs="Times New Roman"/>
                <w:b/>
                <w:bCs/>
                <w:sz w:val="20"/>
                <w:szCs w:val="20"/>
              </w:rPr>
            </w:pPr>
            <w:r w:rsidRPr="005B57F3">
              <w:rPr>
                <w:rFonts w:ascii="Times New Roman Cyr" w:eastAsia="Times New Roman" w:hAnsi="Times New Roman Cyr" w:cs="Times New Roman"/>
                <w:b/>
                <w:bCs/>
                <w:sz w:val="20"/>
                <w:szCs w:val="20"/>
              </w:rPr>
              <w:t>За 2014 год</w:t>
            </w:r>
          </w:p>
        </w:tc>
      </w:tr>
      <w:tr w:rsidR="005B57F3" w:rsidRPr="005B57F3" w:rsidTr="007E77D0">
        <w:trPr>
          <w:trHeight w:val="270"/>
        </w:trPr>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686" w:type="dxa"/>
            <w:tcBorders>
              <w:top w:val="single" w:sz="8" w:space="0" w:color="auto"/>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1</w:t>
            </w:r>
          </w:p>
        </w:tc>
        <w:tc>
          <w:tcPr>
            <w:tcW w:w="7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2</w:t>
            </w:r>
          </w:p>
        </w:tc>
        <w:tc>
          <w:tcPr>
            <w:tcW w:w="2484" w:type="dxa"/>
            <w:tcBorders>
              <w:top w:val="single" w:sz="8" w:space="0" w:color="auto"/>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3</w:t>
            </w:r>
          </w:p>
        </w:tc>
        <w:tc>
          <w:tcPr>
            <w:tcW w:w="2249" w:type="dxa"/>
            <w:tcBorders>
              <w:top w:val="single" w:sz="8" w:space="0" w:color="auto"/>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4</w:t>
            </w:r>
          </w:p>
        </w:tc>
      </w:tr>
      <w:tr w:rsidR="005B57F3" w:rsidRPr="005B57F3" w:rsidTr="007E77D0">
        <w:trPr>
          <w:trHeight w:val="255"/>
        </w:trPr>
        <w:tc>
          <w:tcPr>
            <w:tcW w:w="850"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686"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       СПРАВОЧНО.</w:t>
            </w:r>
          </w:p>
        </w:tc>
        <w:tc>
          <w:tcPr>
            <w:tcW w:w="776"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c>
          <w:tcPr>
            <w:tcW w:w="2484"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c>
          <w:tcPr>
            <w:tcW w:w="2249"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r>
      <w:tr w:rsidR="005B57F3" w:rsidRPr="005B57F3" w:rsidTr="007E77D0">
        <w:trPr>
          <w:trHeight w:val="480"/>
        </w:trPr>
        <w:tc>
          <w:tcPr>
            <w:tcW w:w="85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Результат от переоценки </w:t>
            </w:r>
            <w:proofErr w:type="spellStart"/>
            <w:r w:rsidRPr="005B57F3">
              <w:rPr>
                <w:rFonts w:ascii="Times New Roman Cyr" w:eastAsia="Times New Roman" w:hAnsi="Times New Roman Cyr" w:cs="Times New Roman"/>
                <w:sz w:val="18"/>
                <w:szCs w:val="18"/>
              </w:rPr>
              <w:t>внеоборотных</w:t>
            </w:r>
            <w:proofErr w:type="spellEnd"/>
            <w:r w:rsidRPr="005B57F3">
              <w:rPr>
                <w:rFonts w:ascii="Times New Roman Cyr" w:eastAsia="Times New Roman" w:hAnsi="Times New Roman Cyr" w:cs="Times New Roman"/>
                <w:sz w:val="18"/>
                <w:szCs w:val="18"/>
              </w:rPr>
              <w:t xml:space="preserve"> активов, не включаемый в чистую прибыль (убыток</w:t>
            </w:r>
            <w:proofErr w:type="gramStart"/>
            <w:r w:rsidRPr="005B57F3">
              <w:rPr>
                <w:rFonts w:ascii="Times New Roman Cyr" w:eastAsia="Times New Roman" w:hAnsi="Times New Roman Cyr" w:cs="Times New Roman"/>
                <w:sz w:val="18"/>
                <w:szCs w:val="18"/>
              </w:rPr>
              <w:t>)п</w:t>
            </w:r>
            <w:proofErr w:type="gramEnd"/>
            <w:r w:rsidRPr="005B57F3">
              <w:rPr>
                <w:rFonts w:ascii="Times New Roman Cyr" w:eastAsia="Times New Roman" w:hAnsi="Times New Roman Cyr" w:cs="Times New Roman"/>
                <w:sz w:val="18"/>
                <w:szCs w:val="18"/>
              </w:rPr>
              <w:t>ериода</w:t>
            </w:r>
          </w:p>
        </w:tc>
        <w:tc>
          <w:tcPr>
            <w:tcW w:w="7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2510</w:t>
            </w:r>
          </w:p>
        </w:tc>
        <w:tc>
          <w:tcPr>
            <w:tcW w:w="2484" w:type="dxa"/>
            <w:tcBorders>
              <w:top w:val="single" w:sz="4"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c>
          <w:tcPr>
            <w:tcW w:w="2249" w:type="dxa"/>
            <w:tcBorders>
              <w:top w:val="single" w:sz="4"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                              -    </w:t>
            </w:r>
          </w:p>
        </w:tc>
      </w:tr>
      <w:tr w:rsidR="005B57F3" w:rsidRPr="005B57F3" w:rsidTr="007E77D0">
        <w:trPr>
          <w:trHeight w:val="480"/>
        </w:trPr>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proofErr w:type="spellStart"/>
            <w:r w:rsidRPr="005B57F3">
              <w:rPr>
                <w:rFonts w:ascii="Times New Roman Cyr" w:eastAsia="Times New Roman" w:hAnsi="Times New Roman Cyr" w:cs="Times New Roman"/>
                <w:sz w:val="18"/>
                <w:szCs w:val="18"/>
              </w:rPr>
              <w:t>Резултат</w:t>
            </w:r>
            <w:proofErr w:type="spellEnd"/>
            <w:r w:rsidRPr="005B57F3">
              <w:rPr>
                <w:rFonts w:ascii="Times New Roman Cyr" w:eastAsia="Times New Roman" w:hAnsi="Times New Roman Cyr" w:cs="Times New Roman"/>
                <w:sz w:val="18"/>
                <w:szCs w:val="18"/>
              </w:rPr>
              <w:t xml:space="preserve"> от прочих операций, не </w:t>
            </w:r>
            <w:proofErr w:type="spellStart"/>
            <w:r w:rsidRPr="005B57F3">
              <w:rPr>
                <w:rFonts w:ascii="Times New Roman Cyr" w:eastAsia="Times New Roman" w:hAnsi="Times New Roman Cyr" w:cs="Times New Roman"/>
                <w:sz w:val="18"/>
                <w:szCs w:val="18"/>
              </w:rPr>
              <w:t>включамый</w:t>
            </w:r>
            <w:proofErr w:type="spellEnd"/>
            <w:r w:rsidRPr="005B57F3">
              <w:rPr>
                <w:rFonts w:ascii="Times New Roman Cyr" w:eastAsia="Times New Roman" w:hAnsi="Times New Roman Cyr" w:cs="Times New Roman"/>
                <w:sz w:val="18"/>
                <w:szCs w:val="18"/>
              </w:rPr>
              <w:t xml:space="preserve"> в чистую прибыль (убыток) периода</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2520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                              -    </w:t>
            </w:r>
          </w:p>
        </w:tc>
      </w:tr>
      <w:tr w:rsidR="005B57F3" w:rsidRPr="005B57F3" w:rsidTr="007E77D0">
        <w:trPr>
          <w:trHeight w:val="255"/>
        </w:trPr>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Совокупный результат периода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2500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435 020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(449 512)   </w:t>
            </w:r>
          </w:p>
        </w:tc>
      </w:tr>
      <w:tr w:rsidR="005B57F3" w:rsidRPr="005B57F3" w:rsidTr="007E77D0">
        <w:trPr>
          <w:trHeight w:val="255"/>
        </w:trPr>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4" w:space="0" w:color="auto"/>
              <w:right w:val="single" w:sz="4"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Базовая прибыль (убыток) на акцию, руб.</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2900</w:t>
            </w:r>
          </w:p>
        </w:tc>
        <w:tc>
          <w:tcPr>
            <w:tcW w:w="2484" w:type="dxa"/>
            <w:tcBorders>
              <w:top w:val="nil"/>
              <w:left w:val="nil"/>
              <w:bottom w:val="single" w:sz="4" w:space="0" w:color="auto"/>
              <w:right w:val="single" w:sz="8" w:space="0" w:color="auto"/>
            </w:tcBorders>
            <w:shd w:val="clear" w:color="000000" w:fill="FFFFFF"/>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0,6569</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-0,6787</w:t>
            </w:r>
          </w:p>
        </w:tc>
      </w:tr>
      <w:tr w:rsidR="005B57F3" w:rsidRPr="005B57F3" w:rsidTr="007E77D0">
        <w:trPr>
          <w:trHeight w:val="27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8" w:space="0" w:color="auto"/>
              <w:right w:val="single" w:sz="4"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Разводненная прибыль (убыток) на акцию</w:t>
            </w:r>
          </w:p>
        </w:tc>
        <w:tc>
          <w:tcPr>
            <w:tcW w:w="776"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2910</w:t>
            </w:r>
          </w:p>
        </w:tc>
        <w:tc>
          <w:tcPr>
            <w:tcW w:w="2484"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0,0000</w:t>
            </w:r>
          </w:p>
        </w:tc>
        <w:tc>
          <w:tcPr>
            <w:tcW w:w="2249"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0,0000</w:t>
            </w:r>
          </w:p>
        </w:tc>
      </w:tr>
    </w:tbl>
    <w:p w:rsidR="0051056C" w:rsidRPr="005B57F3" w:rsidRDefault="0051056C" w:rsidP="0051056C">
      <w:pPr>
        <w:pStyle w:val="ConsPlusNonformat"/>
        <w:ind w:left="284" w:firstLine="284"/>
        <w:jc w:val="both"/>
        <w:outlineLvl w:val="3"/>
        <w:rPr>
          <w:rFonts w:ascii="Times New Roman" w:hAnsi="Times New Roman" w:cs="Times New Roman"/>
          <w:b/>
          <w:sz w:val="24"/>
          <w:szCs w:val="24"/>
        </w:rPr>
      </w:pPr>
    </w:p>
    <w:p w:rsidR="002942D2" w:rsidRPr="005B57F3" w:rsidRDefault="002942D2" w:rsidP="003B3C56">
      <w:pPr>
        <w:pStyle w:val="2"/>
        <w:ind w:left="284"/>
        <w:rPr>
          <w:rFonts w:ascii="Times New Roman" w:hAnsi="Times New Roman" w:cs="Times New Roman"/>
          <w:b w:val="0"/>
          <w:color w:val="auto"/>
          <w:sz w:val="24"/>
          <w:szCs w:val="24"/>
        </w:rPr>
      </w:pPr>
      <w:bookmarkStart w:id="77" w:name="Par5959"/>
      <w:bookmarkEnd w:id="77"/>
      <w:r w:rsidRPr="005B57F3">
        <w:rPr>
          <w:rFonts w:ascii="Times New Roman" w:hAnsi="Times New Roman" w:cs="Times New Roman"/>
          <w:color w:val="auto"/>
          <w:sz w:val="24"/>
          <w:szCs w:val="24"/>
        </w:rPr>
        <w:t>7.3. Консолидированная финансовая отчетность эмитента</w:t>
      </w:r>
    </w:p>
    <w:p w:rsidR="00CF5B7E" w:rsidRPr="005B57F3" w:rsidRDefault="00CF5B7E" w:rsidP="00CF5B7E">
      <w:pPr>
        <w:spacing w:after="0"/>
        <w:ind w:left="284"/>
        <w:jc w:val="both"/>
        <w:rPr>
          <w:rFonts w:ascii="Times New Roman" w:hAnsi="Times New Roman" w:cs="Times New Roman"/>
          <w:sz w:val="20"/>
          <w:szCs w:val="20"/>
        </w:rPr>
      </w:pPr>
      <w:bookmarkStart w:id="78" w:name="Par5965"/>
      <w:bookmarkEnd w:id="78"/>
      <w:r w:rsidRPr="005B57F3">
        <w:rPr>
          <w:rFonts w:ascii="Times New Roman" w:hAnsi="Times New Roman" w:cs="Times New Roman"/>
          <w:sz w:val="20"/>
          <w:szCs w:val="20"/>
        </w:rPr>
        <w:t>Не указывается в данном отчетном квартале</w:t>
      </w:r>
    </w:p>
    <w:p w:rsidR="002942D2" w:rsidRPr="005B57F3" w:rsidRDefault="002942D2" w:rsidP="004E35E2">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7.4. Сведения об учетной политике эмитента</w:t>
      </w:r>
    </w:p>
    <w:p w:rsidR="00B72173" w:rsidRPr="005B57F3" w:rsidRDefault="00655AEA" w:rsidP="00B72173">
      <w:pPr>
        <w:ind w:left="284"/>
        <w:rPr>
          <w:rFonts w:ascii="Times New Roman" w:hAnsi="Times New Roman" w:cs="Times New Roman"/>
          <w:b/>
          <w:i/>
          <w:sz w:val="20"/>
          <w:szCs w:val="20"/>
        </w:rPr>
      </w:pPr>
      <w:bookmarkStart w:id="79" w:name="Par5969"/>
      <w:bookmarkEnd w:id="79"/>
      <w:r w:rsidRPr="005B57F3">
        <w:rPr>
          <w:rFonts w:ascii="Times New Roman" w:hAnsi="Times New Roman" w:cs="Times New Roman"/>
          <w:sz w:val="20"/>
          <w:szCs w:val="20"/>
        </w:rPr>
        <w:t>В отчетном квартале существенные изменения не вносились</w:t>
      </w:r>
    </w:p>
    <w:p w:rsidR="002942D2" w:rsidRPr="005B57F3" w:rsidRDefault="002942D2" w:rsidP="009270BA">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7.5. Сведения об общей сумме экспорта, а также о доле, которую составляет экспорт в общем объеме продаж</w:t>
      </w:r>
    </w:p>
    <w:p w:rsidR="009270BA" w:rsidRPr="005B57F3" w:rsidRDefault="009270BA" w:rsidP="009270BA">
      <w:pPr>
        <w:ind w:left="284"/>
        <w:jc w:val="both"/>
        <w:rPr>
          <w:rFonts w:ascii="Times New Roman" w:hAnsi="Times New Roman" w:cs="Times New Roman"/>
          <w:sz w:val="20"/>
          <w:szCs w:val="20"/>
        </w:rPr>
      </w:pPr>
      <w:bookmarkStart w:id="80" w:name="Par5974"/>
      <w:bookmarkEnd w:id="80"/>
      <w:r w:rsidRPr="005B57F3">
        <w:rPr>
          <w:rFonts w:ascii="Times New Roman" w:hAnsi="Times New Roman" w:cs="Times New Roman"/>
          <w:sz w:val="20"/>
          <w:szCs w:val="20"/>
        </w:rPr>
        <w:t>Эмитент не осуществляет экспорт продукции (товаров, работ, услуг)</w:t>
      </w:r>
    </w:p>
    <w:p w:rsidR="00B72173" w:rsidRPr="005B57F3" w:rsidRDefault="002942D2" w:rsidP="00B72173">
      <w:pPr>
        <w:pStyle w:val="ConsPlusNonformat"/>
        <w:tabs>
          <w:tab w:val="left" w:pos="142"/>
        </w:tabs>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72173" w:rsidRPr="005B57F3" w:rsidRDefault="00B72173" w:rsidP="00B72173">
      <w:pPr>
        <w:ind w:left="284"/>
        <w:jc w:val="both"/>
        <w:rPr>
          <w:rFonts w:ascii="Times New Roman" w:hAnsi="Times New Roman" w:cs="Times New Roman"/>
          <w:sz w:val="20"/>
          <w:szCs w:val="20"/>
        </w:rPr>
      </w:pPr>
      <w:r w:rsidRPr="005B57F3">
        <w:rPr>
          <w:rFonts w:ascii="Times New Roman" w:hAnsi="Times New Roman" w:cs="Times New Roman"/>
          <w:bCs/>
          <w:iCs/>
          <w:sz w:val="20"/>
          <w:szCs w:val="20"/>
        </w:rPr>
        <w:t>Существенных изменений в составе имущества эмитента, произошедших в течение 12 месяцев до даты окончания отчетного квартала не было.</w:t>
      </w:r>
    </w:p>
    <w:p w:rsidR="002942D2" w:rsidRPr="005B57F3" w:rsidRDefault="002942D2" w:rsidP="004E35E2">
      <w:pPr>
        <w:pStyle w:val="ConsPlusNonformat"/>
        <w:tabs>
          <w:tab w:val="left" w:pos="142"/>
        </w:tabs>
        <w:ind w:left="284"/>
        <w:jc w:val="both"/>
        <w:outlineLvl w:val="3"/>
        <w:rPr>
          <w:rFonts w:ascii="Times New Roman" w:hAnsi="Times New Roman" w:cs="Times New Roman"/>
          <w:b/>
          <w:sz w:val="24"/>
          <w:szCs w:val="24"/>
        </w:rPr>
      </w:pPr>
      <w:bookmarkStart w:id="81" w:name="Par5982"/>
      <w:bookmarkEnd w:id="81"/>
      <w:r w:rsidRPr="005B57F3">
        <w:rPr>
          <w:rFonts w:ascii="Times New Roman" w:hAnsi="Times New Roman" w:cs="Times New Roman"/>
          <w:b/>
          <w:sz w:val="24"/>
          <w:szCs w:val="24"/>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9270BA" w:rsidRPr="005B57F3" w:rsidRDefault="009270BA" w:rsidP="00430CBF">
      <w:pPr>
        <w:ind w:left="284"/>
        <w:jc w:val="both"/>
        <w:rPr>
          <w:rFonts w:ascii="Times New Roman" w:hAnsi="Times New Roman" w:cs="Times New Roman"/>
          <w:sz w:val="20"/>
          <w:szCs w:val="20"/>
        </w:rPr>
      </w:pPr>
      <w:bookmarkStart w:id="82" w:name="Par5985"/>
      <w:bookmarkEnd w:id="82"/>
      <w:r w:rsidRPr="005B57F3">
        <w:rPr>
          <w:rFonts w:ascii="Times New Roman" w:hAnsi="Times New Roman" w:cs="Times New Roman"/>
          <w:bCs/>
          <w:iCs/>
          <w:sz w:val="20"/>
          <w:szCs w:val="20"/>
        </w:rPr>
        <w:t xml:space="preserve">Эмитент не участвовал/не участвует в судебных процессах, которые </w:t>
      </w:r>
      <w:proofErr w:type="gramStart"/>
      <w:r w:rsidRPr="005B57F3">
        <w:rPr>
          <w:rFonts w:ascii="Times New Roman" w:hAnsi="Times New Roman" w:cs="Times New Roman"/>
          <w:bCs/>
          <w:iCs/>
          <w:sz w:val="20"/>
          <w:szCs w:val="20"/>
        </w:rPr>
        <w:t>отразились</w:t>
      </w:r>
      <w:proofErr w:type="gramEnd"/>
      <w:r w:rsidRPr="005B57F3">
        <w:rPr>
          <w:rFonts w:ascii="Times New Roman" w:hAnsi="Times New Roman" w:cs="Times New Roman"/>
          <w:bCs/>
          <w:iCs/>
          <w:sz w:val="20"/>
          <w:szCs w:val="20"/>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2942D2" w:rsidRPr="005B57F3" w:rsidRDefault="002942D2" w:rsidP="00CF5B7E">
      <w:pPr>
        <w:pStyle w:val="ConsPlusNonformat"/>
        <w:tabs>
          <w:tab w:val="left" w:pos="142"/>
        </w:tabs>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Раздел VIII. Дополнительные сведения об эмитенте и о размещенных им эмиссионных ценных бумагах</w:t>
      </w:r>
    </w:p>
    <w:p w:rsidR="009270BA" w:rsidRPr="005B57F3" w:rsidRDefault="009270BA" w:rsidP="004E35E2">
      <w:pPr>
        <w:pStyle w:val="ConsPlusNonformat"/>
        <w:tabs>
          <w:tab w:val="left" w:pos="142"/>
        </w:tabs>
        <w:ind w:firstLine="284"/>
        <w:jc w:val="both"/>
        <w:outlineLvl w:val="2"/>
        <w:rPr>
          <w:rFonts w:ascii="Times New Roman" w:hAnsi="Times New Roman" w:cs="Times New Roman"/>
          <w:b/>
          <w:sz w:val="24"/>
          <w:szCs w:val="24"/>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83" w:name="Par5989"/>
      <w:bookmarkEnd w:id="83"/>
      <w:r w:rsidRPr="005B57F3">
        <w:rPr>
          <w:rFonts w:ascii="Times New Roman" w:hAnsi="Times New Roman" w:cs="Times New Roman"/>
          <w:b/>
          <w:sz w:val="24"/>
          <w:szCs w:val="24"/>
        </w:rPr>
        <w:t>8.1. Дополнительные сведения об эмитенте</w:t>
      </w:r>
    </w:p>
    <w:p w:rsidR="002942D2" w:rsidRPr="005B57F3" w:rsidRDefault="002942D2" w:rsidP="004E35E2">
      <w:pPr>
        <w:pStyle w:val="ConsPlusNonformat"/>
        <w:ind w:firstLine="284"/>
        <w:jc w:val="both"/>
        <w:outlineLvl w:val="4"/>
        <w:rPr>
          <w:rFonts w:ascii="Times New Roman" w:hAnsi="Times New Roman" w:cs="Times New Roman"/>
          <w:b/>
          <w:sz w:val="24"/>
          <w:szCs w:val="24"/>
        </w:rPr>
      </w:pPr>
      <w:bookmarkStart w:id="84" w:name="Par5991"/>
      <w:bookmarkEnd w:id="84"/>
      <w:r w:rsidRPr="005B57F3">
        <w:rPr>
          <w:rFonts w:ascii="Times New Roman" w:hAnsi="Times New Roman" w:cs="Times New Roman"/>
          <w:b/>
          <w:sz w:val="24"/>
          <w:szCs w:val="24"/>
        </w:rPr>
        <w:t>8.1.1. Сведения о размере, структуре уставного капитала эмитента</w:t>
      </w:r>
    </w:p>
    <w:p w:rsidR="009270BA" w:rsidRPr="005B57F3" w:rsidRDefault="009270BA" w:rsidP="00AD16B3">
      <w:pPr>
        <w:spacing w:after="0"/>
        <w:ind w:left="284"/>
        <w:jc w:val="both"/>
        <w:rPr>
          <w:rFonts w:ascii="Times New Roman" w:hAnsi="Times New Roman" w:cs="Times New Roman"/>
          <w:sz w:val="20"/>
          <w:szCs w:val="20"/>
        </w:rPr>
      </w:pPr>
      <w:bookmarkStart w:id="85" w:name="Par6006"/>
      <w:bookmarkEnd w:id="85"/>
      <w:r w:rsidRPr="005B57F3">
        <w:rPr>
          <w:rFonts w:ascii="Times New Roman" w:hAnsi="Times New Roman" w:cs="Times New Roman"/>
          <w:sz w:val="20"/>
          <w:szCs w:val="20"/>
        </w:rPr>
        <w:t>Размер уставного (складочного) капитала (паевого фонда) эмитента на дату окончания последнего отчетного квартала, руб.:</w:t>
      </w:r>
      <w:r w:rsidRPr="005B57F3">
        <w:rPr>
          <w:rFonts w:ascii="Times New Roman" w:hAnsi="Times New Roman" w:cs="Times New Roman"/>
          <w:bCs/>
          <w:iCs/>
          <w:sz w:val="20"/>
          <w:szCs w:val="20"/>
        </w:rPr>
        <w:t xml:space="preserve"> 15 300 658.8</w:t>
      </w:r>
    </w:p>
    <w:p w:rsidR="009270BA" w:rsidRPr="005B57F3" w:rsidRDefault="009270BA" w:rsidP="00AD16B3">
      <w:pPr>
        <w:spacing w:after="0"/>
        <w:ind w:left="284"/>
        <w:jc w:val="both"/>
        <w:rPr>
          <w:rFonts w:ascii="Times New Roman" w:hAnsi="Times New Roman" w:cs="Times New Roman"/>
        </w:rPr>
      </w:pPr>
      <w:r w:rsidRPr="005B57F3">
        <w:rPr>
          <w:rFonts w:ascii="Times New Roman" w:hAnsi="Times New Roman" w:cs="Times New Roman"/>
        </w:rPr>
        <w:t>Обыкновенные акции</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Общая номинальная стоимость:</w:t>
      </w:r>
      <w:r w:rsidRPr="005B57F3">
        <w:rPr>
          <w:rFonts w:ascii="Times New Roman" w:hAnsi="Times New Roman" w:cs="Times New Roman"/>
          <w:bCs/>
          <w:iCs/>
          <w:sz w:val="20"/>
          <w:szCs w:val="20"/>
        </w:rPr>
        <w:t xml:space="preserve"> 11 920 792.24</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в УК, %:</w:t>
      </w:r>
      <w:r w:rsidRPr="005B57F3">
        <w:rPr>
          <w:rFonts w:ascii="Times New Roman" w:hAnsi="Times New Roman" w:cs="Times New Roman"/>
          <w:bCs/>
          <w:iCs/>
          <w:sz w:val="20"/>
          <w:szCs w:val="20"/>
        </w:rPr>
        <w:t xml:space="preserve"> 77.91032</w:t>
      </w:r>
    </w:p>
    <w:p w:rsidR="009270BA" w:rsidRPr="005B57F3" w:rsidRDefault="009270BA" w:rsidP="00AD16B3">
      <w:pPr>
        <w:spacing w:after="0"/>
        <w:ind w:left="284"/>
        <w:jc w:val="both"/>
        <w:rPr>
          <w:rFonts w:ascii="Times New Roman" w:hAnsi="Times New Roman" w:cs="Times New Roman"/>
        </w:rPr>
      </w:pPr>
      <w:r w:rsidRPr="005B57F3">
        <w:rPr>
          <w:rFonts w:ascii="Times New Roman" w:hAnsi="Times New Roman" w:cs="Times New Roman"/>
        </w:rPr>
        <w:t>Привилегированные</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Общая номинальная стоимость:</w:t>
      </w:r>
      <w:r w:rsidRPr="005B57F3">
        <w:rPr>
          <w:rFonts w:ascii="Times New Roman" w:hAnsi="Times New Roman" w:cs="Times New Roman"/>
          <w:bCs/>
          <w:iCs/>
          <w:sz w:val="20"/>
          <w:szCs w:val="20"/>
        </w:rPr>
        <w:t xml:space="preserve"> 3 379 866.56</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в УК, %:</w:t>
      </w:r>
      <w:r w:rsidRPr="005B57F3">
        <w:rPr>
          <w:rFonts w:ascii="Times New Roman" w:hAnsi="Times New Roman" w:cs="Times New Roman"/>
          <w:bCs/>
          <w:iCs/>
          <w:sz w:val="20"/>
          <w:szCs w:val="20"/>
        </w:rPr>
        <w:t xml:space="preserve"> 22.08968</w:t>
      </w:r>
    </w:p>
    <w:p w:rsidR="009270BA" w:rsidRPr="005B57F3" w:rsidRDefault="009270BA" w:rsidP="00AD16B3">
      <w:pPr>
        <w:spacing w:after="0"/>
        <w:ind w:left="284"/>
        <w:jc w:val="both"/>
        <w:rPr>
          <w:rFonts w:ascii="Times New Roman" w:hAnsi="Times New Roman" w:cs="Times New Roman"/>
          <w:b/>
          <w:bCs/>
          <w:i/>
          <w:iCs/>
          <w:sz w:val="20"/>
          <w:szCs w:val="20"/>
        </w:rPr>
      </w:pPr>
      <w:r w:rsidRPr="005B57F3">
        <w:rPr>
          <w:rFonts w:ascii="Times New Roman" w:hAnsi="Times New Roman" w:cs="Times New Roman"/>
          <w:sz w:val="20"/>
          <w:szCs w:val="20"/>
        </w:rPr>
        <w:t>Указывается информация о соответствии величины уставного капитала, приведенной в настоящем пункте, учредительным</w:t>
      </w:r>
      <w:r w:rsidR="00AD16B3" w:rsidRPr="005B57F3">
        <w:rPr>
          <w:rFonts w:ascii="Times New Roman" w:hAnsi="Times New Roman" w:cs="Times New Roman"/>
          <w:sz w:val="20"/>
          <w:szCs w:val="20"/>
        </w:rPr>
        <w:t> </w:t>
      </w:r>
      <w:r w:rsidRPr="005B57F3">
        <w:rPr>
          <w:rFonts w:ascii="Times New Roman" w:hAnsi="Times New Roman" w:cs="Times New Roman"/>
          <w:sz w:val="20"/>
          <w:szCs w:val="20"/>
        </w:rPr>
        <w:t>документам</w:t>
      </w:r>
      <w:r w:rsidR="00AD16B3" w:rsidRPr="005B57F3">
        <w:rPr>
          <w:rFonts w:ascii="Times New Roman" w:hAnsi="Times New Roman" w:cs="Times New Roman"/>
          <w:sz w:val="20"/>
          <w:szCs w:val="20"/>
        </w:rPr>
        <w:t> </w:t>
      </w:r>
      <w:r w:rsidRPr="005B57F3">
        <w:rPr>
          <w:rFonts w:ascii="Times New Roman" w:hAnsi="Times New Roman" w:cs="Times New Roman"/>
          <w:sz w:val="20"/>
          <w:szCs w:val="20"/>
        </w:rPr>
        <w:t>эмитента:</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Величина уставного капитала соответствует величине, указанной в Уставе Общества</w:t>
      </w:r>
    </w:p>
    <w:p w:rsidR="00AD16B3" w:rsidRPr="005B57F3" w:rsidRDefault="00AD16B3" w:rsidP="00AD16B3">
      <w:pPr>
        <w:spacing w:after="0"/>
        <w:ind w:left="284"/>
        <w:rPr>
          <w:rFonts w:ascii="Times New Roman" w:hAnsi="Times New Roman" w:cs="Times New Roman"/>
        </w:rPr>
      </w:pPr>
    </w:p>
    <w:p w:rsidR="002942D2" w:rsidRPr="005B57F3" w:rsidRDefault="002942D2" w:rsidP="004E35E2">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8.1.2. Сведения об изменении размера уставного капитала эмитента</w:t>
      </w:r>
    </w:p>
    <w:p w:rsidR="00AD16B3" w:rsidRPr="005B57F3" w:rsidRDefault="00AD16B3" w:rsidP="00AD16B3">
      <w:pPr>
        <w:ind w:left="284"/>
        <w:rPr>
          <w:rFonts w:ascii="Times New Roman" w:hAnsi="Times New Roman" w:cs="Times New Roman"/>
          <w:b/>
          <w:i/>
          <w:sz w:val="20"/>
          <w:szCs w:val="20"/>
        </w:rPr>
      </w:pPr>
      <w:r w:rsidRPr="005B57F3">
        <w:rPr>
          <w:rFonts w:ascii="Times New Roman" w:hAnsi="Times New Roman" w:cs="Times New Roman"/>
          <w:b/>
          <w:bCs/>
          <w:i/>
          <w:iCs/>
          <w:sz w:val="20"/>
          <w:szCs w:val="20"/>
        </w:rPr>
        <w:t>Изменений размера УК за данный период не было</w:t>
      </w:r>
    </w:p>
    <w:p w:rsidR="002942D2" w:rsidRPr="005B57F3" w:rsidRDefault="002942D2" w:rsidP="0058084C">
      <w:pPr>
        <w:pStyle w:val="ConsPlusNonformat"/>
        <w:ind w:left="284"/>
        <w:jc w:val="both"/>
        <w:outlineLvl w:val="4"/>
        <w:rPr>
          <w:rFonts w:ascii="Times New Roman" w:hAnsi="Times New Roman" w:cs="Times New Roman"/>
          <w:b/>
          <w:sz w:val="24"/>
          <w:szCs w:val="24"/>
        </w:rPr>
      </w:pPr>
      <w:bookmarkStart w:id="86" w:name="Par6014"/>
      <w:bookmarkEnd w:id="86"/>
      <w:r w:rsidRPr="005B57F3">
        <w:rPr>
          <w:rFonts w:ascii="Times New Roman" w:hAnsi="Times New Roman" w:cs="Times New Roman"/>
          <w:b/>
          <w:sz w:val="24"/>
          <w:szCs w:val="24"/>
        </w:rPr>
        <w:lastRenderedPageBreak/>
        <w:t>8.1.3. Сведения о порядке созыва и проведения собрания (заседания) высшего органа управления эмитента</w:t>
      </w:r>
    </w:p>
    <w:p w:rsidR="00AD16B3" w:rsidRPr="005B57F3" w:rsidRDefault="00AD16B3" w:rsidP="0058084C">
      <w:pPr>
        <w:ind w:left="284"/>
        <w:jc w:val="both"/>
        <w:rPr>
          <w:rFonts w:ascii="Times New Roman" w:hAnsi="Times New Roman" w:cs="Times New Roman"/>
          <w:sz w:val="20"/>
          <w:szCs w:val="20"/>
        </w:rPr>
      </w:pPr>
      <w:bookmarkStart w:id="87" w:name="Par6024"/>
      <w:bookmarkEnd w:id="87"/>
      <w:r w:rsidRPr="005B57F3">
        <w:rPr>
          <w:rFonts w:ascii="Times New Roman" w:hAnsi="Times New Roman" w:cs="Times New Roman"/>
          <w:sz w:val="20"/>
          <w:szCs w:val="20"/>
        </w:rPr>
        <w:t xml:space="preserve">Наименование высшего органа управления эмитента: </w:t>
      </w:r>
      <w:r w:rsidRPr="005B57F3">
        <w:rPr>
          <w:rFonts w:ascii="Times New Roman" w:hAnsi="Times New Roman" w:cs="Times New Roman"/>
          <w:b/>
          <w:sz w:val="20"/>
          <w:szCs w:val="20"/>
        </w:rPr>
        <w:t>Общее собрание акционеров</w:t>
      </w:r>
    </w:p>
    <w:p w:rsidR="00205909" w:rsidRPr="005B57F3" w:rsidRDefault="00AD16B3"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z w:val="20"/>
          <w:szCs w:val="20"/>
        </w:rPr>
        <w:t>Порядок уведомления акционеров (участников) о проведении собрания (заседания) высшего органа управления</w:t>
      </w:r>
      <w:r w:rsidR="0058084C" w:rsidRPr="005B57F3">
        <w:rPr>
          <w:rFonts w:ascii="Times New Roman" w:hAnsi="Times New Roman" w:cs="Times New Roman"/>
          <w:sz w:val="20"/>
          <w:szCs w:val="20"/>
        </w:rPr>
        <w:t> </w:t>
      </w:r>
      <w:r w:rsidRPr="005B57F3">
        <w:rPr>
          <w:rFonts w:ascii="Times New Roman" w:hAnsi="Times New Roman" w:cs="Times New Roman"/>
          <w:sz w:val="20"/>
          <w:szCs w:val="20"/>
        </w:rPr>
        <w:t>эмитента:</w:t>
      </w:r>
      <w:r w:rsidRPr="005B57F3">
        <w:rPr>
          <w:rFonts w:ascii="Times New Roman" w:hAnsi="Times New Roman" w:cs="Times New Roman"/>
          <w:sz w:val="20"/>
          <w:szCs w:val="20"/>
        </w:rPr>
        <w:br/>
      </w:r>
      <w:proofErr w:type="gramStart"/>
      <w:r w:rsidR="00205909" w:rsidRPr="005B57F3">
        <w:rPr>
          <w:rFonts w:ascii="Times New Roman" w:hAnsi="Times New Roman" w:cs="Times New Roman"/>
          <w:spacing w:val="-2"/>
          <w:sz w:val="20"/>
          <w:szCs w:val="20"/>
        </w:rPr>
        <w:t xml:space="preserve">Сообщение о проведении Общего собрания акционеров публикуется Обществом в официальном периодическом печатном издание, учрежденном органами государственной власти (государственными органами) и органами местного самоуправления исключительно для публикации официальных сообщений и материалов, нормативных и иных актов, а также размещается на веб-сайте Общества  </w:t>
      </w:r>
      <w:hyperlink r:id="rId10" w:history="1">
        <w:r w:rsidR="00205909" w:rsidRPr="005B57F3">
          <w:rPr>
            <w:rStyle w:val="a3"/>
            <w:rFonts w:ascii="Times New Roman" w:hAnsi="Times New Roman" w:cs="Times New Roman"/>
            <w:color w:val="auto"/>
            <w:sz w:val="20"/>
            <w:szCs w:val="20"/>
            <w:lang w:val="en-US"/>
          </w:rPr>
          <w:t>www</w:t>
        </w:r>
        <w:r w:rsidR="00205909" w:rsidRPr="005B57F3">
          <w:rPr>
            <w:rStyle w:val="a3"/>
            <w:rFonts w:ascii="Times New Roman" w:hAnsi="Times New Roman" w:cs="Times New Roman"/>
            <w:color w:val="auto"/>
            <w:sz w:val="20"/>
            <w:szCs w:val="20"/>
          </w:rPr>
          <w:t>.krsk-sbit.ru</w:t>
        </w:r>
      </w:hyperlink>
      <w:r w:rsidR="00205909" w:rsidRPr="005B57F3">
        <w:rPr>
          <w:rFonts w:ascii="Times New Roman" w:hAnsi="Times New Roman" w:cs="Times New Roman"/>
          <w:sz w:val="20"/>
          <w:szCs w:val="20"/>
        </w:rPr>
        <w:t xml:space="preserve"> </w:t>
      </w:r>
      <w:r w:rsidR="00205909" w:rsidRPr="005B57F3">
        <w:rPr>
          <w:rFonts w:ascii="Times New Roman" w:hAnsi="Times New Roman" w:cs="Times New Roman"/>
          <w:spacing w:val="-2"/>
          <w:sz w:val="20"/>
          <w:szCs w:val="20"/>
        </w:rPr>
        <w:t>в сети Интернет не позднее, чем за 20 (Двадцать) дней, а сообщение о проведении Общего собрания акционеров</w:t>
      </w:r>
      <w:proofErr w:type="gramEnd"/>
      <w:r w:rsidR="00205909" w:rsidRPr="005B57F3">
        <w:rPr>
          <w:rFonts w:ascii="Times New Roman" w:hAnsi="Times New Roman" w:cs="Times New Roman"/>
          <w:spacing w:val="-2"/>
          <w:sz w:val="20"/>
          <w:szCs w:val="20"/>
        </w:rPr>
        <w:t xml:space="preserve">, повестка </w:t>
      </w:r>
      <w:proofErr w:type="gramStart"/>
      <w:r w:rsidR="00205909" w:rsidRPr="005B57F3">
        <w:rPr>
          <w:rFonts w:ascii="Times New Roman" w:hAnsi="Times New Roman" w:cs="Times New Roman"/>
          <w:spacing w:val="-2"/>
          <w:sz w:val="20"/>
          <w:szCs w:val="20"/>
        </w:rPr>
        <w:t>дня</w:t>
      </w:r>
      <w:proofErr w:type="gramEnd"/>
      <w:r w:rsidR="00205909" w:rsidRPr="005B57F3">
        <w:rPr>
          <w:rFonts w:ascii="Times New Roman" w:hAnsi="Times New Roman" w:cs="Times New Roman"/>
          <w:spacing w:val="-2"/>
          <w:sz w:val="20"/>
          <w:szCs w:val="20"/>
        </w:rPr>
        <w:t xml:space="preserve"> которого содержит вопрос о реорганизации Общества, – не позднее, чем за 30 (Тридцать) дней до даты проведения Общего собрания акционеров.</w:t>
      </w:r>
    </w:p>
    <w:p w:rsidR="00205909" w:rsidRPr="005B57F3" w:rsidRDefault="00205909" w:rsidP="00205909">
      <w:pPr>
        <w:pStyle w:val="a4"/>
        <w:tabs>
          <w:tab w:val="num" w:pos="567"/>
        </w:tabs>
        <w:spacing w:after="0" w:line="235" w:lineRule="auto"/>
        <w:ind w:left="284"/>
        <w:jc w:val="both"/>
        <w:rPr>
          <w:spacing w:val="-2"/>
          <w:sz w:val="20"/>
          <w:szCs w:val="20"/>
        </w:rPr>
      </w:pPr>
      <w:proofErr w:type="gramStart"/>
      <w:r w:rsidRPr="005B57F3">
        <w:rPr>
          <w:spacing w:val="-2"/>
          <w:sz w:val="20"/>
          <w:szCs w:val="20"/>
        </w:rPr>
        <w:t xml:space="preserve">Сообщение о проведении внеочередного Общего собрания акционеров, предлагаемая повестка дня которого содержит вопрос об избрании членов Совета директоров, публикуется Обществом в официальном периодическом печатном издание, учрежденном органами государственной власти (государственными органами) и органами местного самоуправления исключительно для публикации официальных сообщений и материалов, нормативных и иных актов, а также размещается на веб-сайте Общества  </w:t>
      </w:r>
      <w:hyperlink r:id="rId11" w:history="1">
        <w:r w:rsidRPr="005B57F3">
          <w:rPr>
            <w:rStyle w:val="a3"/>
            <w:color w:val="auto"/>
            <w:sz w:val="20"/>
            <w:szCs w:val="20"/>
            <w:lang w:val="en-US"/>
          </w:rPr>
          <w:t>www</w:t>
        </w:r>
        <w:r w:rsidRPr="005B57F3">
          <w:rPr>
            <w:rStyle w:val="a3"/>
            <w:color w:val="auto"/>
            <w:sz w:val="20"/>
            <w:szCs w:val="20"/>
          </w:rPr>
          <w:t>.krsk-sbit.ru</w:t>
        </w:r>
      </w:hyperlink>
      <w:r w:rsidRPr="005B57F3">
        <w:rPr>
          <w:sz w:val="20"/>
          <w:szCs w:val="20"/>
        </w:rPr>
        <w:t xml:space="preserve"> </w:t>
      </w:r>
      <w:r w:rsidRPr="005B57F3">
        <w:rPr>
          <w:spacing w:val="-2"/>
          <w:sz w:val="20"/>
          <w:szCs w:val="20"/>
        </w:rPr>
        <w:t>в сети Интернет не позднее</w:t>
      </w:r>
      <w:proofErr w:type="gramEnd"/>
      <w:r w:rsidRPr="005B57F3">
        <w:rPr>
          <w:spacing w:val="-2"/>
          <w:sz w:val="20"/>
          <w:szCs w:val="20"/>
        </w:rPr>
        <w:t>, чем за 70 (Семьдесят) дней до даты его проведения.</w:t>
      </w:r>
    </w:p>
    <w:p w:rsidR="00205909" w:rsidRPr="005B57F3" w:rsidRDefault="00205909" w:rsidP="00205909">
      <w:pPr>
        <w:spacing w:after="0"/>
        <w:ind w:left="284"/>
        <w:jc w:val="both"/>
        <w:rPr>
          <w:rFonts w:ascii="Times New Roman" w:hAnsi="Times New Roman" w:cs="Times New Roman"/>
          <w:spacing w:val="-2"/>
          <w:sz w:val="20"/>
          <w:szCs w:val="20"/>
        </w:rPr>
      </w:pPr>
      <w:proofErr w:type="gramStart"/>
      <w:r w:rsidRPr="005B57F3">
        <w:rPr>
          <w:rFonts w:ascii="Times New Roman" w:hAnsi="Times New Roman" w:cs="Times New Roman"/>
          <w:spacing w:val="-2"/>
          <w:sz w:val="20"/>
          <w:szCs w:val="20"/>
        </w:rPr>
        <w:t>Информация (материалы) по вопросам повестки дня Общего собрания акционеров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лицам, имеющим право на участие в Общем собрании акционеров, для ознакомления в местах, адреса которых указываются в сообщении</w:t>
      </w:r>
      <w:proofErr w:type="gramEnd"/>
      <w:r w:rsidRPr="005B57F3">
        <w:rPr>
          <w:rFonts w:ascii="Times New Roman" w:hAnsi="Times New Roman" w:cs="Times New Roman"/>
          <w:spacing w:val="-2"/>
          <w:sz w:val="20"/>
          <w:szCs w:val="20"/>
        </w:rPr>
        <w:t xml:space="preserve"> о проведении Общего собрания акционеров, а также размещается на веб-сайте Общества  </w:t>
      </w:r>
      <w:hyperlink r:id="rId12" w:history="1">
        <w:r w:rsidRPr="005B57F3">
          <w:rPr>
            <w:rStyle w:val="a3"/>
            <w:rFonts w:ascii="Times New Roman" w:hAnsi="Times New Roman" w:cs="Times New Roman"/>
            <w:color w:val="auto"/>
            <w:sz w:val="20"/>
            <w:szCs w:val="20"/>
            <w:lang w:val="en-US"/>
          </w:rPr>
          <w:t>www</w:t>
        </w:r>
        <w:r w:rsidRPr="005B57F3">
          <w:rPr>
            <w:rStyle w:val="a3"/>
            <w:rFonts w:ascii="Times New Roman" w:hAnsi="Times New Roman" w:cs="Times New Roman"/>
            <w:color w:val="auto"/>
            <w:sz w:val="20"/>
            <w:szCs w:val="20"/>
          </w:rPr>
          <w:t>.krsk-sbit.ru</w:t>
        </w:r>
      </w:hyperlink>
      <w:r w:rsidRPr="005B57F3">
        <w:rPr>
          <w:rFonts w:ascii="Times New Roman" w:hAnsi="Times New Roman" w:cs="Times New Roman"/>
          <w:sz w:val="20"/>
          <w:szCs w:val="20"/>
        </w:rPr>
        <w:t xml:space="preserve"> </w:t>
      </w:r>
      <w:r w:rsidRPr="005B57F3">
        <w:rPr>
          <w:rFonts w:ascii="Times New Roman" w:hAnsi="Times New Roman" w:cs="Times New Roman"/>
          <w:spacing w:val="-2"/>
          <w:sz w:val="20"/>
          <w:szCs w:val="20"/>
        </w:rPr>
        <w:t>в сети Интернет.</w:t>
      </w:r>
    </w:p>
    <w:p w:rsidR="00205909" w:rsidRPr="005B57F3" w:rsidRDefault="00205909" w:rsidP="00205909">
      <w:pPr>
        <w:tabs>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Порядок ознакомления лиц, имеющих право на участие в Общем собрании акционеров, с информацией (материалами) по вопросам повестки дня Общего собрания акционеров и перечень такой информации (материалов) определяются решением Совета директоров Общества.</w:t>
      </w:r>
    </w:p>
    <w:p w:rsidR="00205909" w:rsidRPr="005B57F3" w:rsidRDefault="00205909" w:rsidP="00205909">
      <w:pPr>
        <w:tabs>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Голосование по вопросам повестки дня Общего собрания акционеров осуществляется только бюллетенями для голосования.</w:t>
      </w:r>
      <w:r w:rsidRPr="005B57F3">
        <w:rPr>
          <w:rFonts w:ascii="Times New Roman" w:hAnsi="Times New Roman" w:cs="Times New Roman"/>
          <w:spacing w:val="-2"/>
          <w:sz w:val="20"/>
          <w:szCs w:val="20"/>
        </w:rPr>
        <w:tab/>
      </w:r>
    </w:p>
    <w:p w:rsidR="00205909" w:rsidRPr="005B57F3" w:rsidRDefault="00205909"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Бюллетень для голосования должен быть направлен заказным письмом или вручен под роспись каждому лицу, указанному в списке лиц, имеющих право на участие в Общем собрании акционеров, не позднее, чем за 20 дней до даты проведения Общего собрания акционеров</w:t>
      </w:r>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 xml:space="preserve">Бюллетени для голосования </w:t>
      </w:r>
      <w:r w:rsidRPr="005B57F3">
        <w:rPr>
          <w:sz w:val="20"/>
          <w:szCs w:val="20"/>
        </w:rPr>
        <w:t xml:space="preserve">по вопросам повестки при проведении Общего собрания акционеров </w:t>
      </w:r>
      <w:r w:rsidRPr="005B57F3">
        <w:rPr>
          <w:spacing w:val="-2"/>
          <w:sz w:val="20"/>
          <w:szCs w:val="20"/>
        </w:rPr>
        <w:t>путем заочного голосования</w:t>
      </w:r>
      <w:r w:rsidRPr="005B57F3">
        <w:rPr>
          <w:sz w:val="20"/>
          <w:szCs w:val="20"/>
        </w:rPr>
        <w:t xml:space="preserve"> </w:t>
      </w:r>
      <w:r w:rsidRPr="005B57F3">
        <w:rPr>
          <w:spacing w:val="-2"/>
          <w:sz w:val="20"/>
          <w:szCs w:val="20"/>
        </w:rPr>
        <w:t>должны быть направлены заказным письмом или вручены под роспись каждому лицу, указанному в списке лиц, имеющих право на участие в Общем собрании акционеров, не позднее, чем за 20 (Двадцать) дней до даты проведения Общего собрания акционеров.</w:t>
      </w:r>
    </w:p>
    <w:p w:rsidR="00205909" w:rsidRPr="005B57F3" w:rsidRDefault="00205909"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205909" w:rsidRPr="005B57F3" w:rsidRDefault="00205909" w:rsidP="00205909">
      <w:pPr>
        <w:pStyle w:val="a4"/>
        <w:tabs>
          <w:tab w:val="num" w:pos="567"/>
          <w:tab w:val="num" w:pos="1276"/>
        </w:tabs>
        <w:spacing w:after="0" w:line="235" w:lineRule="auto"/>
        <w:ind w:left="284"/>
        <w:jc w:val="both"/>
        <w:rPr>
          <w:spacing w:val="-2"/>
          <w:sz w:val="20"/>
          <w:szCs w:val="20"/>
        </w:rPr>
      </w:pPr>
      <w:proofErr w:type="gramStart"/>
      <w:r w:rsidRPr="005B57F3">
        <w:rPr>
          <w:spacing w:val="-2"/>
          <w:sz w:val="20"/>
          <w:szCs w:val="20"/>
        </w:rPr>
        <w:t xml:space="preserve">Принявшими участие в Общем собрании акционеров, проводимом в форме совместного присутствия, считаются акционеры, зарегистрировавшиеся для участия в нем и акционеры, бюллетени которых получены не позднее 2(Двух) дней до даты проведения общего собрания акционеров. </w:t>
      </w:r>
      <w:proofErr w:type="gramEnd"/>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Принявшими участие в Общем собрании акционеров, проводимом в форме заочного голосования, считаются акционеры, бюллетени которых получены до указанной в них даты окончания приема Обществом бюллетеней.</w:t>
      </w:r>
    </w:p>
    <w:p w:rsidR="00205909" w:rsidRPr="005B57F3" w:rsidRDefault="00205909"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Общие собрания акционеров, проводимые </w:t>
      </w:r>
      <w:proofErr w:type="gramStart"/>
      <w:r w:rsidRPr="005B57F3">
        <w:rPr>
          <w:rFonts w:ascii="Times New Roman" w:hAnsi="Times New Roman" w:cs="Times New Roman"/>
          <w:spacing w:val="-2"/>
          <w:sz w:val="20"/>
          <w:szCs w:val="20"/>
        </w:rPr>
        <w:t>помимо</w:t>
      </w:r>
      <w:proofErr w:type="gramEnd"/>
      <w:r w:rsidRPr="005B57F3">
        <w:rPr>
          <w:rFonts w:ascii="Times New Roman" w:hAnsi="Times New Roman" w:cs="Times New Roman"/>
          <w:spacing w:val="-2"/>
          <w:sz w:val="20"/>
          <w:szCs w:val="20"/>
        </w:rPr>
        <w:t xml:space="preserve"> годового, являются внеочередными.</w:t>
      </w:r>
    </w:p>
    <w:p w:rsidR="00205909" w:rsidRPr="005B57F3" w:rsidRDefault="00205909" w:rsidP="00205909">
      <w:pPr>
        <w:widowControl w:val="0"/>
        <w:tabs>
          <w:tab w:val="left" w:pos="1134"/>
          <w:tab w:val="left" w:pos="1418"/>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Общества, Аудитора Общества, а также </w:t>
      </w:r>
      <w:r w:rsidRPr="005B57F3">
        <w:rPr>
          <w:rFonts w:ascii="Times New Roman" w:hAnsi="Times New Roman" w:cs="Times New Roman"/>
          <w:snapToGrid w:val="0"/>
          <w:spacing w:val="-2"/>
          <w:sz w:val="20"/>
          <w:szCs w:val="20"/>
        </w:rPr>
        <w:t>акционера (</w:t>
      </w:r>
      <w:r w:rsidRPr="005B57F3">
        <w:rPr>
          <w:rFonts w:ascii="Times New Roman" w:hAnsi="Times New Roman" w:cs="Times New Roman"/>
          <w:spacing w:val="-2"/>
          <w:sz w:val="20"/>
          <w:szCs w:val="20"/>
        </w:rPr>
        <w:t>акционеров</w:t>
      </w:r>
      <w:r w:rsidRPr="005B57F3">
        <w:rPr>
          <w:rFonts w:ascii="Times New Roman" w:hAnsi="Times New Roman" w:cs="Times New Roman"/>
          <w:snapToGrid w:val="0"/>
          <w:spacing w:val="-2"/>
          <w:sz w:val="20"/>
          <w:szCs w:val="20"/>
        </w:rPr>
        <w:t>), являющегося владельцем</w:t>
      </w:r>
      <w:r w:rsidRPr="005B57F3">
        <w:rPr>
          <w:rFonts w:ascii="Times New Roman" w:hAnsi="Times New Roman" w:cs="Times New Roman"/>
          <w:spacing w:val="-2"/>
          <w:sz w:val="20"/>
          <w:szCs w:val="20"/>
        </w:rPr>
        <w:t xml:space="preserve"> не менее чем 10</w:t>
      </w:r>
      <w:r w:rsidRPr="005B57F3">
        <w:rPr>
          <w:rFonts w:ascii="Times New Roman" w:hAnsi="Times New Roman" w:cs="Times New Roman"/>
          <w:snapToGrid w:val="0"/>
          <w:spacing w:val="-2"/>
          <w:sz w:val="20"/>
          <w:szCs w:val="20"/>
        </w:rPr>
        <w:t xml:space="preserve"> (Десяти)</w:t>
      </w:r>
      <w:r w:rsidRPr="005B57F3">
        <w:rPr>
          <w:rFonts w:ascii="Times New Roman" w:hAnsi="Times New Roman" w:cs="Times New Roman"/>
          <w:spacing w:val="-2"/>
          <w:sz w:val="20"/>
          <w:szCs w:val="20"/>
        </w:rPr>
        <w:t xml:space="preserve"> процентов голосующих акций Общества на дату предъявления требования.</w:t>
      </w:r>
    </w:p>
    <w:p w:rsidR="00205909" w:rsidRPr="005B57F3" w:rsidRDefault="00205909" w:rsidP="00205909">
      <w:pPr>
        <w:widowControl w:val="0"/>
        <w:tabs>
          <w:tab w:val="left" w:pos="567"/>
          <w:tab w:val="left" w:pos="1418"/>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 xml:space="preserve">Внеочередное Общее собрание акционеров по требованию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 созывается Советом директоров Общества и </w:t>
      </w:r>
      <w:r w:rsidRPr="005B57F3">
        <w:rPr>
          <w:rFonts w:ascii="Times New Roman" w:hAnsi="Times New Roman" w:cs="Times New Roman"/>
          <w:spacing w:val="-2"/>
          <w:sz w:val="20"/>
          <w:szCs w:val="20"/>
        </w:rPr>
        <w:t>должно быть проведено в течение 50 (Пятидесяти) дней с момента представления требования.</w:t>
      </w:r>
    </w:p>
    <w:p w:rsidR="00205909" w:rsidRPr="005B57F3" w:rsidRDefault="00205909" w:rsidP="00205909">
      <w:pPr>
        <w:widowControl w:val="0"/>
        <w:tabs>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 xml:space="preserve">В </w:t>
      </w:r>
      <w:r w:rsidRPr="005B57F3">
        <w:rPr>
          <w:rFonts w:ascii="Times New Roman" w:hAnsi="Times New Roman" w:cs="Times New Roman"/>
          <w:spacing w:val="-2"/>
          <w:sz w:val="20"/>
          <w:szCs w:val="20"/>
        </w:rPr>
        <w:t>случае</w:t>
      </w:r>
      <w:proofErr w:type="gramStart"/>
      <w:r w:rsidRPr="005B57F3">
        <w:rPr>
          <w:rFonts w:ascii="Times New Roman" w:hAnsi="Times New Roman" w:cs="Times New Roman"/>
          <w:spacing w:val="-2"/>
          <w:sz w:val="20"/>
          <w:szCs w:val="20"/>
        </w:rPr>
        <w:t>,</w:t>
      </w:r>
      <w:proofErr w:type="gramEnd"/>
      <w:r w:rsidRPr="005B57F3">
        <w:rPr>
          <w:rFonts w:ascii="Times New Roman" w:hAnsi="Times New Roman" w:cs="Times New Roman"/>
          <w:spacing w:val="-2"/>
          <w:sz w:val="20"/>
          <w:szCs w:val="20"/>
        </w:rPr>
        <w:t xml:space="preserve"> если предлагаемая повестка дня внеочередного Общего собрания акционеров содержит вопрос об избрании членов Совета директоров, Общее собрание акционеров должно быть проведено в течение 95 (Девяносто пяти) дней с момента представления требования.</w:t>
      </w:r>
    </w:p>
    <w:p w:rsidR="00205909" w:rsidRPr="005B57F3" w:rsidRDefault="00205909" w:rsidP="00205909">
      <w:pPr>
        <w:pStyle w:val="a4"/>
        <w:spacing w:after="0" w:line="235" w:lineRule="auto"/>
        <w:ind w:left="284"/>
        <w:jc w:val="both"/>
        <w:rPr>
          <w:spacing w:val="-2"/>
          <w:sz w:val="20"/>
          <w:szCs w:val="20"/>
        </w:rPr>
      </w:pPr>
      <w:r w:rsidRPr="005B57F3">
        <w:rPr>
          <w:spacing w:val="-2"/>
          <w:sz w:val="20"/>
          <w:szCs w:val="20"/>
        </w:rPr>
        <w:t xml:space="preserve">В течение 5 (Пяти) дней </w:t>
      </w:r>
      <w:proofErr w:type="gramStart"/>
      <w:r w:rsidRPr="005B57F3">
        <w:rPr>
          <w:spacing w:val="-2"/>
          <w:sz w:val="20"/>
          <w:szCs w:val="20"/>
        </w:rPr>
        <w:t>с даты предъявления</w:t>
      </w:r>
      <w:proofErr w:type="gramEnd"/>
      <w:r w:rsidRPr="005B57F3">
        <w:rPr>
          <w:spacing w:val="-2"/>
          <w:sz w:val="20"/>
          <w:szCs w:val="20"/>
        </w:rPr>
        <w:t xml:space="preserve"> требования о созыве внеочередного Общего собрания акционеров Советом директоров должно быть принято решение о созыве внеочередного Общего собрания акционеров либо об отказе от его созыва.</w:t>
      </w:r>
    </w:p>
    <w:p w:rsidR="00205909" w:rsidRPr="005B57F3" w:rsidRDefault="00205909" w:rsidP="00205909">
      <w:pPr>
        <w:pStyle w:val="31"/>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lastRenderedPageBreak/>
        <w:t>Решение Совета директоров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3 (Трех) дней с момента его принятия.</w:t>
      </w:r>
    </w:p>
    <w:p w:rsidR="00205909" w:rsidRPr="005B57F3" w:rsidRDefault="00205909" w:rsidP="00205909">
      <w:pPr>
        <w:pStyle w:val="a4"/>
        <w:tabs>
          <w:tab w:val="num" w:pos="567"/>
          <w:tab w:val="num" w:pos="1276"/>
        </w:tabs>
        <w:spacing w:after="0" w:line="235" w:lineRule="auto"/>
        <w:ind w:left="284"/>
        <w:jc w:val="both"/>
        <w:rPr>
          <w:spacing w:val="-2"/>
          <w:sz w:val="20"/>
          <w:szCs w:val="20"/>
        </w:rPr>
      </w:pPr>
      <w:proofErr w:type="gramStart"/>
      <w:r w:rsidRPr="005B57F3">
        <w:rPr>
          <w:spacing w:val="-2"/>
          <w:sz w:val="20"/>
          <w:szCs w:val="20"/>
        </w:rPr>
        <w:t>В случае если в течение срока, установленного в пункте 10.15.3 статьи Устава, Советом директоров не принято решение о созыве внеочередного Общего собрания акционеров или принято решение об отказе от его созыва,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roofErr w:type="gramEnd"/>
      <w:r w:rsidRPr="005B57F3">
        <w:rPr>
          <w:spacing w:val="-2"/>
          <w:sz w:val="20"/>
          <w:szCs w:val="20"/>
        </w:rPr>
        <w:t xml:space="preserve"> Протокол Общего собрания акционеров составляется не позднее  3 (Трех) дней после закрытия Общего собрания акционеров (после даты окончания приема Обществом бюллетеней).</w:t>
      </w:r>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Протокол Общего собрания акционеров подписывается Председателем Общего собрания акционеров (Председательствующим на Общем собрании акционеров) и секретарем Общего собрания акционеров.</w:t>
      </w:r>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 xml:space="preserve">Протокол Общего собрания акционеров размещается на веб-сайте Общества </w:t>
      </w:r>
      <w:hyperlink r:id="rId13" w:history="1">
        <w:r w:rsidRPr="005B57F3">
          <w:rPr>
            <w:rStyle w:val="a3"/>
            <w:color w:val="auto"/>
            <w:sz w:val="20"/>
            <w:szCs w:val="20"/>
            <w:lang w:val="en-US"/>
          </w:rPr>
          <w:t>www</w:t>
        </w:r>
        <w:r w:rsidRPr="005B57F3">
          <w:rPr>
            <w:rStyle w:val="a3"/>
            <w:color w:val="auto"/>
            <w:sz w:val="20"/>
            <w:szCs w:val="20"/>
          </w:rPr>
          <w:t>.krsk-sbit.ru</w:t>
        </w:r>
      </w:hyperlink>
      <w:r w:rsidRPr="005B57F3">
        <w:rPr>
          <w:sz w:val="20"/>
          <w:szCs w:val="20"/>
        </w:rPr>
        <w:t xml:space="preserve"> </w:t>
      </w:r>
      <w:r w:rsidRPr="005B57F3">
        <w:rPr>
          <w:spacing w:val="-2"/>
          <w:sz w:val="20"/>
          <w:szCs w:val="20"/>
        </w:rPr>
        <w:t>в сети Интернет на следующий рабочий день после его подписания.</w:t>
      </w:r>
    </w:p>
    <w:p w:rsidR="00205909" w:rsidRPr="005B57F3" w:rsidRDefault="00205909" w:rsidP="00205909">
      <w:pPr>
        <w:pStyle w:val="a4"/>
        <w:tabs>
          <w:tab w:val="num" w:pos="567"/>
          <w:tab w:val="num" w:pos="1276"/>
        </w:tabs>
        <w:spacing w:line="235" w:lineRule="auto"/>
        <w:ind w:left="284"/>
        <w:jc w:val="both"/>
        <w:rPr>
          <w:spacing w:val="-2"/>
          <w:sz w:val="20"/>
          <w:szCs w:val="20"/>
        </w:rPr>
      </w:pPr>
      <w:r w:rsidRPr="005B57F3">
        <w:rPr>
          <w:spacing w:val="-2"/>
          <w:sz w:val="20"/>
          <w:szCs w:val="20"/>
        </w:rPr>
        <w:t>Оглашение и/или доведение до сведения лиц, включенных в список лиц, имеющих право на участие в Общем собрании акционеров, итогов голосования и решений, принятых Общим собранием акционеров, осуществляется в порядки и сроки, предусмотренные Федеральным законом «Об акционерных обществах».</w:t>
      </w:r>
    </w:p>
    <w:p w:rsidR="00205909" w:rsidRPr="005B57F3" w:rsidRDefault="00205909" w:rsidP="005470B0">
      <w:pPr>
        <w:pStyle w:val="ConsPlusNonformat"/>
        <w:ind w:left="284"/>
        <w:jc w:val="both"/>
        <w:outlineLvl w:val="4"/>
        <w:rPr>
          <w:rFonts w:ascii="Times New Roman" w:hAnsi="Times New Roman" w:cs="Times New Roman"/>
          <w:b/>
          <w:sz w:val="24"/>
          <w:szCs w:val="24"/>
        </w:rPr>
      </w:pPr>
    </w:p>
    <w:p w:rsidR="002942D2" w:rsidRPr="005B57F3" w:rsidRDefault="002942D2" w:rsidP="005470B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5470B0" w:rsidRPr="005B57F3" w:rsidRDefault="005470B0" w:rsidP="005470B0">
      <w:pPr>
        <w:ind w:left="284"/>
        <w:rPr>
          <w:rFonts w:ascii="Times New Roman" w:hAnsi="Times New Roman" w:cs="Times New Roman"/>
          <w:sz w:val="20"/>
          <w:szCs w:val="20"/>
        </w:rPr>
      </w:pPr>
      <w:bookmarkStart w:id="88" w:name="Par6031"/>
      <w:bookmarkEnd w:id="88"/>
      <w:r w:rsidRPr="005B57F3">
        <w:rPr>
          <w:rFonts w:ascii="Times New Roman" w:hAnsi="Times New Roman" w:cs="Times New Roman"/>
          <w:sz w:val="20"/>
          <w:szCs w:val="20"/>
        </w:rPr>
        <w:t>Указанных организаций нет</w:t>
      </w:r>
    </w:p>
    <w:p w:rsidR="002942D2" w:rsidRPr="005B57F3" w:rsidRDefault="002942D2" w:rsidP="005470B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8.1.5. Сведения о существенных сделках, совершенных эмитентом</w:t>
      </w:r>
    </w:p>
    <w:p w:rsidR="005470B0" w:rsidRPr="005B57F3" w:rsidRDefault="005470B0" w:rsidP="00430CBF">
      <w:pPr>
        <w:spacing w:after="0"/>
        <w:ind w:left="284"/>
        <w:rPr>
          <w:rFonts w:ascii="Times New Roman" w:hAnsi="Times New Roman" w:cs="Times New Roman"/>
          <w:sz w:val="20"/>
          <w:szCs w:val="20"/>
        </w:rPr>
      </w:pPr>
      <w:bookmarkStart w:id="89" w:name="Par6046"/>
      <w:bookmarkEnd w:id="89"/>
      <w:r w:rsidRPr="005B57F3">
        <w:rPr>
          <w:rFonts w:ascii="Times New Roman" w:hAnsi="Times New Roman" w:cs="Times New Roman"/>
          <w:sz w:val="20"/>
          <w:szCs w:val="20"/>
        </w:rPr>
        <w:t>За отчетный квартал</w:t>
      </w:r>
    </w:p>
    <w:p w:rsidR="005470B0" w:rsidRPr="005B57F3" w:rsidRDefault="005470B0" w:rsidP="00430CBF">
      <w:pPr>
        <w:spacing w:after="0"/>
        <w:ind w:left="284"/>
        <w:rPr>
          <w:rFonts w:ascii="Times New Roman" w:hAnsi="Times New Roman" w:cs="Times New Roman"/>
          <w:sz w:val="20"/>
          <w:szCs w:val="20"/>
        </w:rPr>
      </w:pPr>
      <w:r w:rsidRPr="005B57F3">
        <w:rPr>
          <w:rFonts w:ascii="Times New Roman" w:hAnsi="Times New Roman" w:cs="Times New Roman"/>
          <w:sz w:val="20"/>
          <w:szCs w:val="20"/>
        </w:rPr>
        <w:t>Указанные сделки в течение данного периода не совершались</w:t>
      </w:r>
    </w:p>
    <w:p w:rsidR="00430CBF" w:rsidRPr="005B57F3" w:rsidRDefault="00430CBF" w:rsidP="00430CBF">
      <w:pPr>
        <w:spacing w:after="0"/>
        <w:ind w:left="284"/>
        <w:rPr>
          <w:rFonts w:ascii="Times New Roman" w:hAnsi="Times New Roman" w:cs="Times New Roman"/>
          <w:sz w:val="20"/>
          <w:szCs w:val="20"/>
        </w:rPr>
      </w:pPr>
    </w:p>
    <w:p w:rsidR="002942D2" w:rsidRPr="005B57F3" w:rsidRDefault="002942D2" w:rsidP="005470B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8.1.6. Сведения о кредитных рейтингах эмитента</w:t>
      </w:r>
    </w:p>
    <w:p w:rsidR="005470B0" w:rsidRPr="005B57F3" w:rsidRDefault="005470B0" w:rsidP="005470B0">
      <w:pPr>
        <w:ind w:left="284"/>
        <w:rPr>
          <w:rFonts w:ascii="Times New Roman" w:hAnsi="Times New Roman" w:cs="Times New Roman"/>
          <w:sz w:val="20"/>
          <w:szCs w:val="20"/>
        </w:rPr>
      </w:pPr>
      <w:bookmarkStart w:id="90" w:name="Par6058"/>
      <w:bookmarkEnd w:id="90"/>
      <w:r w:rsidRPr="005B57F3">
        <w:rPr>
          <w:rFonts w:ascii="Times New Roman" w:hAnsi="Times New Roman" w:cs="Times New Roman"/>
          <w:sz w:val="20"/>
          <w:szCs w:val="20"/>
        </w:rPr>
        <w:t>Известных эмитенту кредитных рейтингов нет</w:t>
      </w:r>
    </w:p>
    <w:p w:rsidR="002942D2" w:rsidRPr="005B57F3" w:rsidRDefault="002942D2" w:rsidP="004E35E2">
      <w:pPr>
        <w:pStyle w:val="ConsPlusNonformat"/>
        <w:ind w:firstLine="284"/>
        <w:jc w:val="both"/>
        <w:outlineLvl w:val="3"/>
        <w:rPr>
          <w:rFonts w:ascii="Times New Roman" w:hAnsi="Times New Roman" w:cs="Times New Roman"/>
          <w:b/>
        </w:rPr>
      </w:pPr>
      <w:r w:rsidRPr="005B57F3">
        <w:rPr>
          <w:rFonts w:ascii="Times New Roman" w:hAnsi="Times New Roman" w:cs="Times New Roman"/>
          <w:b/>
        </w:rPr>
        <w:t>8.2. Сведения о каждой категории (типе) акций эмитента</w:t>
      </w:r>
    </w:p>
    <w:p w:rsidR="009B275B" w:rsidRPr="005B57F3" w:rsidRDefault="009B275B" w:rsidP="00430CBF">
      <w:pPr>
        <w:spacing w:after="0"/>
        <w:ind w:left="284"/>
        <w:jc w:val="both"/>
        <w:rPr>
          <w:rFonts w:ascii="Times New Roman" w:hAnsi="Times New Roman" w:cs="Times New Roman"/>
          <w:sz w:val="20"/>
          <w:szCs w:val="20"/>
        </w:rPr>
      </w:pPr>
      <w:bookmarkStart w:id="91" w:name="Par6076"/>
      <w:bookmarkEnd w:id="91"/>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Категория акций: </w:t>
      </w:r>
      <w:r w:rsidR="009B275B" w:rsidRPr="005B57F3">
        <w:rPr>
          <w:rFonts w:ascii="Times New Roman" w:hAnsi="Times New Roman" w:cs="Times New Roman"/>
          <w:sz w:val="20"/>
          <w:szCs w:val="20"/>
        </w:rPr>
        <w:t>О</w:t>
      </w:r>
      <w:r w:rsidRPr="005B57F3">
        <w:rPr>
          <w:rFonts w:ascii="Times New Roman" w:hAnsi="Times New Roman" w:cs="Times New Roman"/>
          <w:sz w:val="20"/>
          <w:szCs w:val="20"/>
        </w:rPr>
        <w:t>быкновенные</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Номинальная стоимость каждой акции (руб.): 0.02</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596 039 612</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w:t>
      </w:r>
      <w:r w:rsidR="00686E85" w:rsidRPr="005B57F3">
        <w:rPr>
          <w:rFonts w:ascii="Times New Roman" w:hAnsi="Times New Roman" w:cs="Times New Roman"/>
          <w:sz w:val="20"/>
          <w:szCs w:val="20"/>
        </w:rPr>
        <w:t xml:space="preserve">ого осуществлена, но в </w:t>
      </w:r>
      <w:proofErr w:type="gramStart"/>
      <w:r w:rsidR="00686E85" w:rsidRPr="005B57F3">
        <w:rPr>
          <w:rFonts w:ascii="Times New Roman" w:hAnsi="Times New Roman" w:cs="Times New Roman"/>
          <w:sz w:val="20"/>
          <w:szCs w:val="20"/>
        </w:rPr>
        <w:t>отношении</w:t>
      </w:r>
      <w:proofErr w:type="gramEnd"/>
      <w:r w:rsidRPr="005B57F3">
        <w:rPr>
          <w:rFonts w:ascii="Times New Roman" w:hAnsi="Times New Roman" w:cs="Times New Roman"/>
          <w:sz w:val="20"/>
          <w:szCs w:val="20"/>
        </w:rPr>
        <w:t xml:space="preserve"> которого не осуществлена государственная регистрация отчета об итогах дополнительного выпуска</w:t>
      </w:r>
      <w:r w:rsidR="00AA244F" w:rsidRPr="005B57F3">
        <w:rPr>
          <w:rFonts w:ascii="Times New Roman" w:hAnsi="Times New Roman" w:cs="Times New Roman"/>
          <w:sz w:val="20"/>
          <w:szCs w:val="20"/>
        </w:rPr>
        <w:t>,</w:t>
      </w:r>
      <w:r w:rsidRPr="005B57F3">
        <w:rPr>
          <w:rFonts w:ascii="Times New Roman" w:hAnsi="Times New Roman" w:cs="Times New Roman"/>
          <w:sz w:val="20"/>
          <w:szCs w:val="20"/>
        </w:rPr>
        <w:t xml:space="preserve">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объявленных акций:</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5B57F3" w:rsidTr="00686E85">
        <w:tc>
          <w:tcPr>
            <w:tcW w:w="4394" w:type="dxa"/>
            <w:tcBorders>
              <w:top w:val="double" w:sz="6" w:space="0" w:color="auto"/>
              <w:left w:val="double" w:sz="6" w:space="0" w:color="auto"/>
              <w:bottom w:val="single" w:sz="6" w:space="0" w:color="auto"/>
              <w:right w:val="sing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Государственный регистрационный номер выпуска</w:t>
            </w:r>
          </w:p>
        </w:tc>
      </w:tr>
      <w:tr w:rsidR="00686E85" w:rsidRPr="005B57F3" w:rsidTr="00686E85">
        <w:tc>
          <w:tcPr>
            <w:tcW w:w="4394" w:type="dxa"/>
            <w:tcBorders>
              <w:top w:val="single" w:sz="6" w:space="0" w:color="auto"/>
              <w:left w:val="double" w:sz="6" w:space="0" w:color="auto"/>
              <w:bottom w:val="double" w:sz="6" w:space="0" w:color="auto"/>
              <w:right w:val="sing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25.11.2005</w:t>
            </w:r>
          </w:p>
        </w:tc>
        <w:tc>
          <w:tcPr>
            <w:tcW w:w="5103" w:type="dxa"/>
            <w:tcBorders>
              <w:top w:val="single" w:sz="6" w:space="0" w:color="auto"/>
              <w:left w:val="single" w:sz="6" w:space="0" w:color="auto"/>
              <w:bottom w:val="doub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1-01-55147-Е</w:t>
            </w:r>
          </w:p>
        </w:tc>
      </w:tr>
    </w:tbl>
    <w:p w:rsidR="00362790" w:rsidRPr="005B57F3" w:rsidRDefault="00362790" w:rsidP="00362790">
      <w:pPr>
        <w:spacing w:after="0"/>
        <w:ind w:left="284"/>
        <w:rPr>
          <w:rFonts w:ascii="Times New Roman" w:hAnsi="Times New Roman" w:cs="Times New Roman"/>
          <w:sz w:val="20"/>
          <w:szCs w:val="20"/>
        </w:rPr>
      </w:pP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Права,  предоставляемые акциями их владельцам:</w:t>
      </w:r>
      <w:r w:rsidRPr="005B57F3">
        <w:rPr>
          <w:rFonts w:ascii="Times New Roman" w:hAnsi="Times New Roman" w:cs="Times New Roman"/>
          <w:sz w:val="20"/>
          <w:szCs w:val="20"/>
        </w:rPr>
        <w:br/>
        <w:t>Акционеры-владельцы обыкновенных именных акций Общества имеют право:</w:t>
      </w:r>
      <w:r w:rsidRPr="005B57F3">
        <w:rPr>
          <w:rFonts w:ascii="Times New Roman" w:hAnsi="Times New Roman" w:cs="Times New Roman"/>
          <w:sz w:val="20"/>
          <w:szCs w:val="20"/>
        </w:rPr>
        <w:br/>
        <w:t>1) участвовать лично или через представителей в Общем собрании акционеров Общества с  правом голоса по всем вопросам его компетенции;</w:t>
      </w:r>
      <w:r w:rsidRPr="005B57F3">
        <w:rPr>
          <w:rFonts w:ascii="Times New Roman" w:hAnsi="Times New Roman" w:cs="Times New Roman"/>
          <w:sz w:val="20"/>
          <w:szCs w:val="20"/>
        </w:rPr>
        <w:br/>
        <w:t>2) вносить предложения в повестку дня Общего собрания акционеров в порядке, предусмотренном законодательством</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Российской</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w:t>
      </w:r>
      <w:r w:rsidR="00430CBF" w:rsidRPr="005B57F3">
        <w:rPr>
          <w:rFonts w:ascii="Times New Roman" w:hAnsi="Times New Roman" w:cs="Times New Roman"/>
          <w:sz w:val="20"/>
          <w:szCs w:val="20"/>
        </w:rPr>
        <w:t> </w:t>
      </w:r>
      <w:r w:rsidR="00F5475B" w:rsidRPr="005B57F3">
        <w:rPr>
          <w:rFonts w:ascii="Times New Roman" w:hAnsi="Times New Roman" w:cs="Times New Roman"/>
          <w:sz w:val="20"/>
          <w:szCs w:val="20"/>
        </w:rPr>
        <w:t>Устава Общества</w:t>
      </w:r>
      <w:r w:rsidRPr="005B57F3">
        <w:rPr>
          <w:rFonts w:ascii="Times New Roman" w:hAnsi="Times New Roman" w:cs="Times New Roman"/>
          <w:sz w:val="20"/>
          <w:szCs w:val="20"/>
        </w:rPr>
        <w:t>;</w:t>
      </w:r>
      <w:r w:rsidRPr="005B57F3">
        <w:rPr>
          <w:rFonts w:ascii="Times New Roman" w:hAnsi="Times New Roman" w:cs="Times New Roman"/>
          <w:sz w:val="20"/>
          <w:szCs w:val="20"/>
        </w:rPr>
        <w:br/>
      </w:r>
      <w:proofErr w:type="gramStart"/>
      <w:r w:rsidRPr="005B57F3">
        <w:rPr>
          <w:rFonts w:ascii="Times New Roman" w:hAnsi="Times New Roman" w:cs="Times New Roman"/>
          <w:sz w:val="20"/>
          <w:szCs w:val="20"/>
        </w:rPr>
        <w:t xml:space="preserve">3) получать информацию о деятельности Общества и знакомиться с документами Общества в соответствии со статьей 91 Федерального закона "Об акционерных обществах", иными нормативными правовыми актами и </w:t>
      </w:r>
      <w:r w:rsidR="00F5475B" w:rsidRPr="005B57F3">
        <w:rPr>
          <w:rFonts w:ascii="Times New Roman" w:hAnsi="Times New Roman" w:cs="Times New Roman"/>
          <w:sz w:val="20"/>
          <w:szCs w:val="20"/>
        </w:rPr>
        <w:t>Устава Общества</w:t>
      </w:r>
      <w:r w:rsidRPr="005B57F3">
        <w:rPr>
          <w:rFonts w:ascii="Times New Roman" w:hAnsi="Times New Roman" w:cs="Times New Roman"/>
          <w:sz w:val="20"/>
          <w:szCs w:val="20"/>
        </w:rPr>
        <w:t>;</w:t>
      </w:r>
      <w:r w:rsidRPr="005B57F3">
        <w:rPr>
          <w:rFonts w:ascii="Times New Roman" w:hAnsi="Times New Roman" w:cs="Times New Roman"/>
          <w:sz w:val="20"/>
          <w:szCs w:val="20"/>
        </w:rPr>
        <w:br/>
      </w:r>
      <w:r w:rsidRPr="005B57F3">
        <w:rPr>
          <w:rFonts w:ascii="Times New Roman" w:hAnsi="Times New Roman" w:cs="Times New Roman"/>
          <w:sz w:val="20"/>
          <w:szCs w:val="20"/>
        </w:rPr>
        <w:lastRenderedPageBreak/>
        <w:t>4)    получать дивиденды, объявленные Обществом;</w:t>
      </w:r>
      <w:r w:rsidRPr="005B57F3">
        <w:rPr>
          <w:rFonts w:ascii="Times New Roman" w:hAnsi="Times New Roman" w:cs="Times New Roman"/>
          <w:sz w:val="20"/>
          <w:szCs w:val="20"/>
        </w:rPr>
        <w:br/>
        <w:t>5) преимущественного приобретения размещаемых посредством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roofErr w:type="gramEnd"/>
      <w:r w:rsidRPr="005B57F3">
        <w:rPr>
          <w:rFonts w:ascii="Times New Roman" w:hAnsi="Times New Roman" w:cs="Times New Roman"/>
          <w:sz w:val="20"/>
          <w:szCs w:val="20"/>
        </w:rPr>
        <w:br/>
        <w:t>6)  в случае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ликвидации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Общества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получать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часть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его</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имущества;</w:t>
      </w:r>
      <w:r w:rsidRPr="005B57F3">
        <w:rPr>
          <w:rFonts w:ascii="Times New Roman" w:hAnsi="Times New Roman" w:cs="Times New Roman"/>
          <w:sz w:val="20"/>
          <w:szCs w:val="20"/>
        </w:rPr>
        <w:br/>
        <w:t xml:space="preserve">7) осуществлять иные права, предусмотренные законодательством Российской Федерации и </w:t>
      </w:r>
      <w:r w:rsidR="00F5475B" w:rsidRPr="005B57F3">
        <w:rPr>
          <w:rFonts w:ascii="Times New Roman" w:hAnsi="Times New Roman" w:cs="Times New Roman"/>
          <w:sz w:val="20"/>
          <w:szCs w:val="20"/>
        </w:rPr>
        <w:t>Устава Общества</w:t>
      </w:r>
      <w:r w:rsidRPr="005B57F3">
        <w:rPr>
          <w:rFonts w:ascii="Times New Roman" w:hAnsi="Times New Roman" w:cs="Times New Roman"/>
          <w:sz w:val="20"/>
          <w:szCs w:val="20"/>
        </w:rPr>
        <w:t>.</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Иные сведения об акциях, указываемые эмитентом по собственному усмотрению: нет</w:t>
      </w:r>
      <w:r w:rsidRPr="005B57F3">
        <w:rPr>
          <w:rFonts w:ascii="Times New Roman" w:hAnsi="Times New Roman" w:cs="Times New Roman"/>
          <w:sz w:val="20"/>
          <w:szCs w:val="20"/>
        </w:rPr>
        <w:br/>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w:t>
      </w:r>
      <w:r w:rsidR="009B275B" w:rsidRPr="005B57F3">
        <w:rPr>
          <w:rFonts w:ascii="Times New Roman" w:hAnsi="Times New Roman" w:cs="Times New Roman"/>
          <w:sz w:val="20"/>
          <w:szCs w:val="20"/>
        </w:rPr>
        <w:t>егория акций: П</w:t>
      </w:r>
      <w:r w:rsidRPr="005B57F3">
        <w:rPr>
          <w:rFonts w:ascii="Times New Roman" w:hAnsi="Times New Roman" w:cs="Times New Roman"/>
          <w:sz w:val="20"/>
          <w:szCs w:val="20"/>
        </w:rPr>
        <w:t>ривилегированные</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акций: 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Номинальная стоимость каждой акции (руб.): 0.02</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168 993 328</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rsidRPr="005B57F3">
        <w:rPr>
          <w:rFonts w:ascii="Times New Roman" w:hAnsi="Times New Roman" w:cs="Times New Roman"/>
          <w:sz w:val="20"/>
          <w:szCs w:val="20"/>
        </w:rPr>
        <w:t>отношении</w:t>
      </w:r>
      <w:proofErr w:type="gramEnd"/>
      <w:r w:rsidRPr="005B57F3">
        <w:rPr>
          <w:rFonts w:ascii="Times New Roman" w:hAnsi="Times New Roman" w:cs="Times New Roman"/>
          <w:sz w:val="20"/>
          <w:szCs w:val="20"/>
        </w:rP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009D5BA5" w:rsidRPr="005B57F3">
        <w:rPr>
          <w:rFonts w:ascii="Times New Roman" w:hAnsi="Times New Roman" w:cs="Times New Roman"/>
          <w:sz w:val="20"/>
          <w:szCs w:val="20"/>
        </w:rPr>
        <w:t xml:space="preserve"> </w:t>
      </w:r>
      <w:r w:rsidR="00DA37B2" w:rsidRPr="005B57F3">
        <w:rPr>
          <w:rFonts w:ascii="Times New Roman" w:hAnsi="Times New Roman" w:cs="Times New Roman"/>
          <w:sz w:val="20"/>
          <w:szCs w:val="20"/>
        </w:rPr>
        <w:t>нет</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объявленных акций:</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5B57F3" w:rsidTr="00686E85">
        <w:tc>
          <w:tcPr>
            <w:tcW w:w="4394" w:type="dxa"/>
            <w:tcBorders>
              <w:top w:val="double" w:sz="6" w:space="0" w:color="auto"/>
              <w:left w:val="double" w:sz="6" w:space="0" w:color="auto"/>
              <w:bottom w:val="single" w:sz="6" w:space="0" w:color="auto"/>
              <w:right w:val="single" w:sz="6" w:space="0" w:color="auto"/>
            </w:tcBorders>
          </w:tcPr>
          <w:p w:rsidR="00362790" w:rsidRPr="005B57F3" w:rsidRDefault="00362790" w:rsidP="00362790">
            <w:pPr>
              <w:spacing w:after="0"/>
              <w:ind w:left="284" w:hanging="73"/>
              <w:rPr>
                <w:rFonts w:ascii="Times New Roman" w:hAnsi="Times New Roman" w:cs="Times New Roman"/>
                <w:sz w:val="20"/>
                <w:szCs w:val="20"/>
              </w:rPr>
            </w:pPr>
            <w:r w:rsidRPr="005B57F3">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Государственный регистрационный номер выпуска</w:t>
            </w:r>
          </w:p>
        </w:tc>
      </w:tr>
      <w:tr w:rsidR="00686E85" w:rsidRPr="005B57F3" w:rsidTr="00686E85">
        <w:tc>
          <w:tcPr>
            <w:tcW w:w="4394" w:type="dxa"/>
            <w:tcBorders>
              <w:top w:val="single" w:sz="6" w:space="0" w:color="auto"/>
              <w:left w:val="double" w:sz="6" w:space="0" w:color="auto"/>
              <w:bottom w:val="double" w:sz="6" w:space="0" w:color="auto"/>
              <w:right w:val="single" w:sz="6" w:space="0" w:color="auto"/>
            </w:tcBorders>
          </w:tcPr>
          <w:p w:rsidR="00362790" w:rsidRPr="005B57F3" w:rsidRDefault="00362790" w:rsidP="00362790">
            <w:pPr>
              <w:spacing w:after="0"/>
              <w:ind w:left="284" w:hanging="73"/>
              <w:rPr>
                <w:rFonts w:ascii="Times New Roman" w:hAnsi="Times New Roman" w:cs="Times New Roman"/>
                <w:sz w:val="20"/>
                <w:szCs w:val="20"/>
              </w:rPr>
            </w:pPr>
            <w:r w:rsidRPr="005B57F3">
              <w:rPr>
                <w:rFonts w:ascii="Times New Roman" w:hAnsi="Times New Roman" w:cs="Times New Roman"/>
                <w:sz w:val="20"/>
                <w:szCs w:val="20"/>
              </w:rPr>
              <w:t>29.11.2005</w:t>
            </w:r>
          </w:p>
        </w:tc>
        <w:tc>
          <w:tcPr>
            <w:tcW w:w="5103" w:type="dxa"/>
            <w:tcBorders>
              <w:top w:val="single" w:sz="6" w:space="0" w:color="auto"/>
              <w:left w:val="single" w:sz="6" w:space="0" w:color="auto"/>
              <w:bottom w:val="doub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2-01-55147-Е</w:t>
            </w:r>
          </w:p>
        </w:tc>
      </w:tr>
    </w:tbl>
    <w:p w:rsidR="00F5475B" w:rsidRPr="005B57F3" w:rsidRDefault="00F5475B" w:rsidP="00430CBF">
      <w:pPr>
        <w:spacing w:after="0"/>
        <w:ind w:left="284"/>
        <w:jc w:val="both"/>
        <w:rPr>
          <w:rFonts w:ascii="Times New Roman" w:hAnsi="Times New Roman" w:cs="Times New Roman"/>
          <w:sz w:val="20"/>
          <w:szCs w:val="20"/>
        </w:rPr>
      </w:pP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Права,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предоставляемые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акциями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их</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владельцам:</w:t>
      </w:r>
      <w:r w:rsidRPr="005B57F3">
        <w:rPr>
          <w:rFonts w:ascii="Times New Roman" w:hAnsi="Times New Roman" w:cs="Times New Roman"/>
          <w:sz w:val="20"/>
          <w:szCs w:val="20"/>
        </w:rPr>
        <w:br/>
        <w:t>Акционеры-владельцы</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привилегированных</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акций</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типа</w:t>
      </w:r>
      <w:proofErr w:type="gramStart"/>
      <w:r w:rsidR="00430CBF" w:rsidRPr="005B57F3">
        <w:rPr>
          <w:rFonts w:ascii="Times New Roman" w:hAnsi="Times New Roman" w:cs="Times New Roman"/>
          <w:sz w:val="20"/>
          <w:szCs w:val="20"/>
        </w:rPr>
        <w:t> </w:t>
      </w:r>
      <w:r w:rsidRPr="005B57F3">
        <w:rPr>
          <w:rFonts w:ascii="Times New Roman" w:hAnsi="Times New Roman" w:cs="Times New Roman"/>
          <w:sz w:val="20"/>
          <w:szCs w:val="20"/>
        </w:rPr>
        <w:t>А</w:t>
      </w:r>
      <w:proofErr w:type="gramEnd"/>
      <w:r w:rsidR="00430CBF" w:rsidRPr="005B57F3">
        <w:rPr>
          <w:rFonts w:ascii="Times New Roman" w:hAnsi="Times New Roman" w:cs="Times New Roman"/>
          <w:sz w:val="20"/>
          <w:szCs w:val="20"/>
        </w:rPr>
        <w:t> </w:t>
      </w:r>
      <w:r w:rsidRPr="005B57F3">
        <w:rPr>
          <w:rFonts w:ascii="Times New Roman" w:hAnsi="Times New Roman" w:cs="Times New Roman"/>
          <w:sz w:val="20"/>
          <w:szCs w:val="20"/>
        </w:rPr>
        <w:t>имеют</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право:</w:t>
      </w:r>
      <w:r w:rsidRPr="005B57F3">
        <w:rPr>
          <w:rFonts w:ascii="Times New Roman" w:hAnsi="Times New Roman" w:cs="Times New Roman"/>
          <w:sz w:val="20"/>
          <w:szCs w:val="20"/>
        </w:rPr>
        <w:br/>
        <w:t>1)</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получать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дивиденды,</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объявленные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Обществом;</w:t>
      </w:r>
      <w:r w:rsidRPr="005B57F3">
        <w:rPr>
          <w:rFonts w:ascii="Times New Roman" w:hAnsi="Times New Roman" w:cs="Times New Roman"/>
          <w:sz w:val="20"/>
          <w:szCs w:val="20"/>
        </w:rPr>
        <w:br/>
        <w:t>2) участвовать в Общем собрании акционеров с правом голоса при решении вопросов о реорганизации и ликвидации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 xml:space="preserve">Общества; </w:t>
      </w:r>
      <w:r w:rsidRPr="005B57F3">
        <w:rPr>
          <w:rFonts w:ascii="Times New Roman" w:hAnsi="Times New Roman" w:cs="Times New Roman"/>
          <w:sz w:val="20"/>
          <w:szCs w:val="20"/>
        </w:rPr>
        <w:br/>
        <w:t>3) участвовать в Общем собрании акционеров с правом голоса при решении вопросов о внесении изменений и дополнений в настоящий Устав, ограничивающих права акционеров - владельцев привилегированных акций типа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w:t>
      </w:r>
      <w:r w:rsidRPr="005B57F3">
        <w:rPr>
          <w:rFonts w:ascii="Times New Roman" w:hAnsi="Times New Roman" w:cs="Times New Roman"/>
          <w:sz w:val="20"/>
          <w:szCs w:val="20"/>
        </w:rPr>
        <w:br/>
        <w:t xml:space="preserve">4) </w:t>
      </w:r>
      <w:r w:rsidR="00DA37B2" w:rsidRPr="005B57F3">
        <w:rPr>
          <w:rFonts w:ascii="Times New Roman" w:hAnsi="Times New Roman" w:cs="Times New Roman"/>
          <w:sz w:val="20"/>
          <w:szCs w:val="20"/>
        </w:rPr>
        <w:t>р</w:t>
      </w:r>
      <w:r w:rsidRPr="005B57F3">
        <w:rPr>
          <w:rFonts w:ascii="Times New Roman" w:hAnsi="Times New Roman" w:cs="Times New Roman"/>
          <w:sz w:val="20"/>
          <w:szCs w:val="20"/>
        </w:rPr>
        <w:t>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типа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и три четверти голосов всех акционеров - владельцев привилегированных акций типа А;</w:t>
      </w:r>
      <w:r w:rsidRPr="005B57F3">
        <w:rPr>
          <w:rFonts w:ascii="Times New Roman" w:hAnsi="Times New Roman" w:cs="Times New Roman"/>
          <w:sz w:val="20"/>
          <w:szCs w:val="20"/>
        </w:rPr>
        <w:br/>
        <w:t>5) 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привилегированных акций типа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в случаях, предусмотренных законодательством Российской</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r w:rsidRPr="005B57F3">
        <w:rPr>
          <w:rFonts w:ascii="Times New Roman" w:hAnsi="Times New Roman" w:cs="Times New Roman"/>
          <w:sz w:val="20"/>
          <w:szCs w:val="20"/>
        </w:rPr>
        <w:br/>
        <w:t>6) участвовать в Общем собрании акционеров с правом голоса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акциям</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типа</w:t>
      </w:r>
      <w:proofErr w:type="gramStart"/>
      <w:r w:rsidR="00430CBF" w:rsidRPr="005B57F3">
        <w:rPr>
          <w:rFonts w:ascii="Times New Roman" w:hAnsi="Times New Roman" w:cs="Times New Roman"/>
          <w:sz w:val="20"/>
          <w:szCs w:val="20"/>
        </w:rPr>
        <w:t> </w:t>
      </w:r>
      <w:r w:rsidRPr="005B57F3">
        <w:rPr>
          <w:rFonts w:ascii="Times New Roman" w:hAnsi="Times New Roman" w:cs="Times New Roman"/>
          <w:sz w:val="20"/>
          <w:szCs w:val="20"/>
        </w:rPr>
        <w:t>А</w:t>
      </w:r>
      <w:proofErr w:type="gramEnd"/>
      <w:r w:rsidRPr="005B57F3">
        <w:rPr>
          <w:rFonts w:ascii="Times New Roman" w:hAnsi="Times New Roman" w:cs="Times New Roman"/>
          <w:sz w:val="20"/>
          <w:szCs w:val="20"/>
        </w:rPr>
        <w:t>;</w:t>
      </w:r>
      <w:r w:rsidRPr="005B57F3">
        <w:rPr>
          <w:rFonts w:ascii="Times New Roman" w:hAnsi="Times New Roman" w:cs="Times New Roman"/>
          <w:sz w:val="20"/>
          <w:szCs w:val="20"/>
        </w:rPr>
        <w:br/>
        <w:t xml:space="preserve">7) </w:t>
      </w:r>
      <w:r w:rsidR="00DA37B2" w:rsidRPr="005B57F3">
        <w:rPr>
          <w:rFonts w:ascii="Times New Roman" w:hAnsi="Times New Roman" w:cs="Times New Roman"/>
          <w:sz w:val="20"/>
          <w:szCs w:val="20"/>
        </w:rPr>
        <w:t>п</w:t>
      </w:r>
      <w:r w:rsidRPr="005B57F3">
        <w:rPr>
          <w:rFonts w:ascii="Times New Roman" w:hAnsi="Times New Roman" w:cs="Times New Roman"/>
          <w:sz w:val="20"/>
          <w:szCs w:val="20"/>
        </w:rPr>
        <w:t>раво акционеров-владельцев привилегированных акций типа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xml:space="preserve"> участвовать в Общем собрании акционеров Общества прекращается с момента первой выплаты по указанным акциям дивидендов в полном размере;</w:t>
      </w:r>
      <w:r w:rsidRPr="005B57F3">
        <w:rPr>
          <w:rFonts w:ascii="Times New Roman" w:hAnsi="Times New Roman" w:cs="Times New Roman"/>
          <w:sz w:val="20"/>
          <w:szCs w:val="20"/>
        </w:rPr>
        <w:br/>
        <w:t>8)</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в</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случае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ликвидации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Общества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получать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часть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его</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имущества;</w:t>
      </w:r>
      <w:r w:rsidRPr="005B57F3">
        <w:rPr>
          <w:rFonts w:ascii="Times New Roman" w:hAnsi="Times New Roman" w:cs="Times New Roman"/>
          <w:sz w:val="20"/>
          <w:szCs w:val="20"/>
        </w:rPr>
        <w:br/>
        <w:t>9)</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осуществлять иные права, предусмотренные законодательством Российской Федерации.</w:t>
      </w:r>
      <w:r w:rsidRPr="005B57F3">
        <w:rPr>
          <w:rFonts w:ascii="Times New Roman" w:hAnsi="Times New Roman" w:cs="Times New Roman"/>
          <w:sz w:val="20"/>
          <w:szCs w:val="20"/>
        </w:rPr>
        <w:br/>
        <w:t xml:space="preserve">Иные сведения об акциях, указываемые эмитентом по собственному усмотрению: </w:t>
      </w:r>
      <w:r w:rsidRPr="005B57F3">
        <w:rPr>
          <w:rFonts w:ascii="Times New Roman" w:hAnsi="Times New Roman" w:cs="Times New Roman"/>
          <w:b/>
          <w:sz w:val="20"/>
          <w:szCs w:val="20"/>
        </w:rPr>
        <w:t>нет</w:t>
      </w:r>
    </w:p>
    <w:p w:rsidR="002942D2" w:rsidRPr="005B57F3" w:rsidRDefault="00362790" w:rsidP="00430CB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rPr>
        <w:br/>
      </w:r>
      <w:r w:rsidR="002942D2" w:rsidRPr="005B57F3">
        <w:rPr>
          <w:rFonts w:ascii="Times New Roman" w:hAnsi="Times New Roman" w:cs="Times New Roman"/>
          <w:b/>
          <w:sz w:val="24"/>
          <w:szCs w:val="24"/>
        </w:rPr>
        <w:t xml:space="preserve">8.3. Сведения о предыдущих выпусках эмиссионных ценных бумаг эмитента, за </w:t>
      </w:r>
      <w:r w:rsidR="002942D2" w:rsidRPr="005B57F3">
        <w:rPr>
          <w:rFonts w:ascii="Times New Roman" w:hAnsi="Times New Roman" w:cs="Times New Roman"/>
          <w:b/>
          <w:sz w:val="24"/>
          <w:szCs w:val="24"/>
        </w:rPr>
        <w:lastRenderedPageBreak/>
        <w:t>исключением акций эмитента</w:t>
      </w:r>
    </w:p>
    <w:p w:rsidR="002942D2" w:rsidRPr="005B57F3" w:rsidRDefault="002942D2" w:rsidP="005B4ABF">
      <w:pPr>
        <w:pStyle w:val="ConsPlusNonformat"/>
        <w:ind w:left="284"/>
        <w:jc w:val="both"/>
        <w:rPr>
          <w:rFonts w:ascii="Times New Roman" w:hAnsi="Times New Roman" w:cs="Times New Roman"/>
        </w:rPr>
      </w:pPr>
      <w:r w:rsidRPr="005B57F3">
        <w:rPr>
          <w:rFonts w:ascii="Times New Roman" w:hAnsi="Times New Roman" w:cs="Times New Roman"/>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5B4ABF" w:rsidRPr="005B57F3" w:rsidRDefault="005B4ABF" w:rsidP="005B4ABF">
      <w:pPr>
        <w:pStyle w:val="2"/>
        <w:ind w:left="284"/>
        <w:rPr>
          <w:rFonts w:ascii="Times New Roman" w:hAnsi="Times New Roman" w:cs="Times New Roman"/>
          <w:color w:val="auto"/>
          <w:sz w:val="20"/>
          <w:szCs w:val="20"/>
        </w:rPr>
      </w:pPr>
      <w:bookmarkStart w:id="92" w:name="Par6079"/>
      <w:bookmarkStart w:id="93" w:name="Par6216"/>
      <w:bookmarkEnd w:id="92"/>
      <w:bookmarkEnd w:id="93"/>
      <w:r w:rsidRPr="005B57F3">
        <w:rPr>
          <w:rFonts w:ascii="Times New Roman" w:hAnsi="Times New Roman" w:cs="Times New Roman"/>
          <w:color w:val="auto"/>
          <w:sz w:val="20"/>
          <w:szCs w:val="20"/>
        </w:rPr>
        <w:t>8.3.1. Сведения о выпусках, все ценные бумаги которых погашены</w:t>
      </w:r>
    </w:p>
    <w:p w:rsidR="005B4ABF" w:rsidRPr="005B57F3" w:rsidRDefault="005B4ABF" w:rsidP="005B4ABF">
      <w:pPr>
        <w:ind w:left="284"/>
        <w:rPr>
          <w:rFonts w:ascii="Times New Roman" w:hAnsi="Times New Roman" w:cs="Times New Roman"/>
          <w:sz w:val="20"/>
          <w:szCs w:val="20"/>
        </w:rPr>
      </w:pPr>
      <w:r w:rsidRPr="005B57F3">
        <w:rPr>
          <w:rFonts w:ascii="Times New Roman" w:hAnsi="Times New Roman" w:cs="Times New Roman"/>
          <w:sz w:val="20"/>
          <w:szCs w:val="20"/>
        </w:rPr>
        <w:t>Указанных выпусков нет</w:t>
      </w:r>
    </w:p>
    <w:p w:rsidR="005B4ABF" w:rsidRPr="005B57F3" w:rsidRDefault="005B4ABF" w:rsidP="005B4ABF">
      <w:pPr>
        <w:pStyle w:val="2"/>
        <w:ind w:left="284"/>
        <w:rPr>
          <w:rFonts w:ascii="Times New Roman" w:hAnsi="Times New Roman" w:cs="Times New Roman"/>
          <w:color w:val="auto"/>
          <w:sz w:val="20"/>
          <w:szCs w:val="20"/>
        </w:rPr>
      </w:pPr>
      <w:r w:rsidRPr="005B57F3">
        <w:rPr>
          <w:rFonts w:ascii="Times New Roman" w:hAnsi="Times New Roman" w:cs="Times New Roman"/>
          <w:color w:val="auto"/>
          <w:sz w:val="20"/>
          <w:szCs w:val="20"/>
        </w:rPr>
        <w:t>8.3.2. Сведения о выпусках, ценные бумаги которых не являются погашенными</w:t>
      </w:r>
    </w:p>
    <w:p w:rsidR="005B4ABF" w:rsidRPr="005B57F3" w:rsidRDefault="005B4ABF" w:rsidP="005B4ABF">
      <w:pPr>
        <w:ind w:left="284"/>
        <w:rPr>
          <w:rFonts w:ascii="Times New Roman" w:hAnsi="Times New Roman" w:cs="Times New Roman"/>
          <w:sz w:val="20"/>
          <w:szCs w:val="20"/>
        </w:rPr>
      </w:pPr>
      <w:r w:rsidRPr="005B57F3">
        <w:rPr>
          <w:rFonts w:ascii="Times New Roman" w:hAnsi="Times New Roman" w:cs="Times New Roman"/>
          <w:sz w:val="20"/>
          <w:szCs w:val="20"/>
        </w:rPr>
        <w:t>Указанных выпусков нет</w:t>
      </w:r>
    </w:p>
    <w:p w:rsidR="002942D2" w:rsidRPr="005B57F3" w:rsidRDefault="002942D2" w:rsidP="005B4AB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8.4. </w:t>
      </w:r>
      <w:proofErr w:type="gramStart"/>
      <w:r w:rsidRPr="005B57F3">
        <w:rPr>
          <w:rFonts w:ascii="Times New Roman" w:hAnsi="Times New Roman" w:cs="Times New Roman"/>
          <w:b/>
          <w:sz w:val="24"/>
          <w:szCs w:val="24"/>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5B4ABF" w:rsidRPr="005B57F3" w:rsidRDefault="005B4ABF" w:rsidP="00F5475B">
      <w:pPr>
        <w:ind w:left="284"/>
        <w:jc w:val="both"/>
        <w:rPr>
          <w:rFonts w:ascii="Times New Roman" w:hAnsi="Times New Roman" w:cs="Times New Roman"/>
          <w:sz w:val="20"/>
          <w:szCs w:val="20"/>
        </w:rPr>
      </w:pPr>
      <w:bookmarkStart w:id="94" w:name="Par6610"/>
      <w:bookmarkEnd w:id="94"/>
      <w:r w:rsidRPr="005B57F3">
        <w:rPr>
          <w:rFonts w:ascii="Times New Roman" w:hAnsi="Times New Roman" w:cs="Times New Roman"/>
          <w:sz w:val="20"/>
          <w:szCs w:val="20"/>
        </w:rPr>
        <w:t>Эмитент не регистрировал проспект облигаций с обеспечением, допуск к торгам на фондовой бирже биржевых облигаций с обеспечением  не осуществлялся</w:t>
      </w:r>
    </w:p>
    <w:p w:rsidR="002942D2" w:rsidRPr="005B57F3" w:rsidRDefault="002942D2" w:rsidP="000E5F6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8.5. Сведения об организациях, осуществляющих учет прав на эмиссионные ценные бумаги эмитента</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Лицо, осуществляющее ведение реестра владельцев именных ценных бумаг эмитента: регистратор</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регистраторе</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 Акционерное общество "Регистратор РОСТ"</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АО "Регистратор РОСТ"</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 107996, г. Москва, ул. Стромынка, дом 18, корп. 13</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 7726030449</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 1027739216757</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Данные о лицензии на осуществление деятельности по ведению реестра владельцев ценных бумаг</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10-000-1-00264</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выдачи: 03.12.2002</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окончания действия:</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органа, выдавшего лицензию: ФКЦБ (ФСФР) России</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 которой регистратор осуществляет ведение реестра  владельцев ценных бумаг эмитента: 25.07.2011</w:t>
      </w:r>
    </w:p>
    <w:p w:rsidR="000E5F6D" w:rsidRPr="005B57F3" w:rsidRDefault="000E5F6D" w:rsidP="00A76120">
      <w:pPr>
        <w:pStyle w:val="ConsPlusNonformat"/>
        <w:ind w:firstLine="284"/>
        <w:jc w:val="both"/>
        <w:outlineLvl w:val="3"/>
        <w:rPr>
          <w:rFonts w:ascii="Times New Roman" w:hAnsi="Times New Roman" w:cs="Times New Roman"/>
          <w:b/>
          <w:sz w:val="24"/>
          <w:szCs w:val="24"/>
        </w:rPr>
      </w:pPr>
      <w:bookmarkStart w:id="95" w:name="Par6621"/>
      <w:bookmarkEnd w:id="95"/>
    </w:p>
    <w:p w:rsidR="002942D2" w:rsidRPr="005B57F3" w:rsidRDefault="002942D2" w:rsidP="008B41A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9F490E" w:rsidRPr="005B57F3" w:rsidRDefault="000E5F6D" w:rsidP="009F490E">
      <w:pPr>
        <w:spacing w:after="0"/>
        <w:ind w:left="284"/>
        <w:jc w:val="both"/>
        <w:rPr>
          <w:rFonts w:ascii="Times New Roman" w:hAnsi="Times New Roman" w:cs="Times New Roman"/>
          <w:sz w:val="20"/>
          <w:szCs w:val="20"/>
        </w:rPr>
      </w:pPr>
      <w:bookmarkStart w:id="96" w:name="Par6625"/>
      <w:bookmarkEnd w:id="96"/>
      <w:r w:rsidRPr="005B57F3">
        <w:rPr>
          <w:rFonts w:ascii="Times New Roman" w:hAnsi="Times New Roman" w:cs="Times New Roman"/>
          <w:sz w:val="20"/>
          <w:szCs w:val="20"/>
        </w:rPr>
        <w:t>Федеральный закон от 17 июля 1999 г. №167-ФЗ “О ратификации Соглашения между Правительством Российской Федерации и Правительством Республики Кипр об избежание двойного налогообложения в отношении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налогов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 и капитал”.</w:t>
      </w:r>
      <w:r w:rsidRPr="005B57F3">
        <w:rPr>
          <w:rFonts w:ascii="Times New Roman" w:hAnsi="Times New Roman" w:cs="Times New Roman"/>
          <w:sz w:val="20"/>
          <w:szCs w:val="20"/>
        </w:rPr>
        <w:br/>
        <w:t>Федеральный закон от 8 февраля 1998 г. №18-ФЗ “О ратификации Конвенции между Правительством Российской Федерации и Правительством Французской Республики об избежание двойного налогообложения и предотвращении уклонения от налогов и нарушения налогового законодательства в отношении налогов на 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Pr="005B57F3">
        <w:rPr>
          <w:rFonts w:ascii="Times New Roman" w:hAnsi="Times New Roman" w:cs="Times New Roman"/>
          <w:sz w:val="20"/>
          <w:szCs w:val="20"/>
        </w:rPr>
        <w:br/>
      </w:r>
      <w:proofErr w:type="gramStart"/>
      <w:r w:rsidRPr="005B57F3">
        <w:rPr>
          <w:rFonts w:ascii="Times New Roman" w:hAnsi="Times New Roman" w:cs="Times New Roman"/>
          <w:sz w:val="20"/>
          <w:szCs w:val="20"/>
        </w:rPr>
        <w:t xml:space="preserve">Федеральный закон от 19 марта 1997 г. №65-ФЗ “О ратификации Конвенции между Правительством Российской Федерации и Правительством Соединительного Королевства Великобритании и Северной Ирландии об </w:t>
      </w:r>
      <w:proofErr w:type="spellStart"/>
      <w:r w:rsidRPr="005B57F3">
        <w:rPr>
          <w:rFonts w:ascii="Times New Roman" w:hAnsi="Times New Roman" w:cs="Times New Roman"/>
          <w:sz w:val="20"/>
          <w:szCs w:val="20"/>
        </w:rPr>
        <w:t>избежании</w:t>
      </w:r>
      <w:proofErr w:type="spellEnd"/>
      <w:r w:rsidRPr="005B57F3">
        <w:rPr>
          <w:rFonts w:ascii="Times New Roman" w:hAnsi="Times New Roman" w:cs="Times New Roman"/>
          <w:sz w:val="20"/>
          <w:szCs w:val="20"/>
        </w:rPr>
        <w:t xml:space="preserve"> двойного налогообложения и предотвращении уклонения от налогообложения в отношении налогов на доходы и прирост стоимости имущества и соглашения между Правительством Российской</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Правительством Соединенного Королевства Великобритании и Северной Ирландии от 15 февраля 1994 года</w:t>
      </w:r>
      <w:proofErr w:type="gramEnd"/>
      <w:r w:rsidRPr="005B57F3">
        <w:rPr>
          <w:rFonts w:ascii="Times New Roman" w:hAnsi="Times New Roman" w:cs="Times New Roman"/>
          <w:sz w:val="20"/>
          <w:szCs w:val="20"/>
        </w:rPr>
        <w:t>, заключенного в форме обмена нотами, о применении отдельных положений Конвенции”.</w:t>
      </w:r>
      <w:r w:rsidRPr="005B57F3">
        <w:rPr>
          <w:rFonts w:ascii="Times New Roman" w:hAnsi="Times New Roman" w:cs="Times New Roman"/>
          <w:sz w:val="20"/>
          <w:szCs w:val="20"/>
        </w:rPr>
        <w:br/>
        <w:t>Федеральный закон от 26 февраля 1997 г. №38-ФЗ “О ратификации Соглашения между Российской Федерацией и Швейцарской Конфедерацией об избежание двойного налогообложения в отношении налогов 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капитал”.</w:t>
      </w:r>
      <w:r w:rsidRPr="005B57F3">
        <w:rPr>
          <w:rFonts w:ascii="Times New Roman" w:hAnsi="Times New Roman" w:cs="Times New Roman"/>
          <w:sz w:val="20"/>
          <w:szCs w:val="20"/>
        </w:rPr>
        <w:br/>
        <w:t>Федеральный закон от 26 февраля 1997 г. №42-ФЗ “О ратификации Соглашения между Правительством Российской Федерации и Правительством Канады об избежание двойного налогообложения и предотвращении уклонения от налогообложения в отношении налогов на доходы и имущество”.</w:t>
      </w:r>
      <w:r w:rsidRPr="005B57F3">
        <w:rPr>
          <w:rFonts w:ascii="Times New Roman" w:hAnsi="Times New Roman" w:cs="Times New Roman"/>
          <w:sz w:val="20"/>
          <w:szCs w:val="20"/>
        </w:rPr>
        <w:br/>
        <w:t xml:space="preserve">Федеральный закон от 18 декабря 1996 г. №158-ФЗ “О ратификации Соглашения между Российской </w:t>
      </w:r>
      <w:r w:rsidRPr="005B57F3">
        <w:rPr>
          <w:rFonts w:ascii="Times New Roman" w:hAnsi="Times New Roman" w:cs="Times New Roman"/>
          <w:sz w:val="20"/>
          <w:szCs w:val="20"/>
        </w:rPr>
        <w:lastRenderedPageBreak/>
        <w:t>Федерацией и Федеративной Республикой Германия об избежание двойного налогообложения в отношении налогов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Pr="005B57F3">
        <w:rPr>
          <w:rFonts w:ascii="Times New Roman" w:hAnsi="Times New Roman" w:cs="Times New Roman"/>
          <w:sz w:val="20"/>
          <w:szCs w:val="20"/>
        </w:rPr>
        <w:br/>
        <w:t>Договор между Российской Федерацией и Соединенными Штатами Америки об избежание двойного налогообложения и предотвращении уклонения от налогообложения в отношении налогов на доходы и капитал</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(Вашингтон,</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17</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июня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1992 г.)</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Конвенция между Правительством СССР и Правительством Японии об избежание двойного налогообложения в отношении налогов на доходы</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(Токио,</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18</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января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1986г.)</w:t>
      </w:r>
      <w:r w:rsidRPr="005B57F3">
        <w:rPr>
          <w:rFonts w:ascii="Times New Roman" w:hAnsi="Times New Roman" w:cs="Times New Roman"/>
          <w:sz w:val="20"/>
          <w:szCs w:val="20"/>
        </w:rPr>
        <w:br/>
        <w:t>Федеральный закон от 22 декабря 2008 года N 259-ФЗ «О ратификации Конвенции между Правительством Российской Федерации и Правительством Королевства Таиланд об избежание двойного налогообложения и предотвращении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уклонения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от</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налогообложения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в</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отношении</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налогов</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доходы».</w:t>
      </w:r>
      <w:r w:rsidRPr="005B57F3">
        <w:rPr>
          <w:rFonts w:ascii="Times New Roman" w:hAnsi="Times New Roman" w:cs="Times New Roman"/>
          <w:sz w:val="20"/>
          <w:szCs w:val="20"/>
        </w:rPr>
        <w:br/>
        <w:t>Федеральный закон от 30 декабря 2008 года N 300-ФЗ «О ратификации Конвенции между Правительством Российской Федерации и Правительством Федеративной республики Бразилия об избежание двойного налогообложения и предотвращении</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уклонения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от</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налогообложения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в отношении налогов на доходы».</w:t>
      </w:r>
      <w:r w:rsidRPr="005B57F3">
        <w:rPr>
          <w:rFonts w:ascii="Times New Roman" w:hAnsi="Times New Roman" w:cs="Times New Roman"/>
          <w:sz w:val="20"/>
          <w:szCs w:val="20"/>
        </w:rPr>
        <w:br/>
        <w:t xml:space="preserve">Федеральный закон 30 декабря 2008 года N 298-ФЗ «О ратификации Конвенции между Правительством Российской Федерации и Правительством </w:t>
      </w:r>
      <w:proofErr w:type="spellStart"/>
      <w:r w:rsidRPr="005B57F3">
        <w:rPr>
          <w:rFonts w:ascii="Times New Roman" w:hAnsi="Times New Roman" w:cs="Times New Roman"/>
          <w:sz w:val="20"/>
          <w:szCs w:val="20"/>
        </w:rPr>
        <w:t>Боливарской</w:t>
      </w:r>
      <w:proofErr w:type="spellEnd"/>
      <w:r w:rsidRPr="005B57F3">
        <w:rPr>
          <w:rFonts w:ascii="Times New Roman" w:hAnsi="Times New Roman" w:cs="Times New Roman"/>
          <w:sz w:val="20"/>
          <w:szCs w:val="20"/>
        </w:rPr>
        <w:t xml:space="preserve"> республики Венесуэла об избежание двойного налогообложения и предотвращении уклонения от налогообложения в отношении налогов на доходы и капитал».</w:t>
      </w:r>
      <w:r w:rsidRPr="005B57F3">
        <w:rPr>
          <w:rFonts w:ascii="Times New Roman" w:hAnsi="Times New Roman" w:cs="Times New Roman"/>
          <w:sz w:val="20"/>
          <w:szCs w:val="20"/>
        </w:rPr>
        <w:br/>
        <w:t>Федеральный закон от 22 декабря 2008 года N 260-ФЗ «О ратификации протокола о внесении изменений в соглашение между Российской Федерацией и Федеративной Республикой Германия «Об избежание двойного налогообложения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отношении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налогов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29</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мая 1996 года и протокола к нему от 29 мая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1996</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года».</w:t>
      </w:r>
      <w:r w:rsidRPr="005B57F3">
        <w:rPr>
          <w:rFonts w:ascii="Times New Roman" w:hAnsi="Times New Roman" w:cs="Times New Roman"/>
          <w:sz w:val="20"/>
          <w:szCs w:val="20"/>
        </w:rPr>
        <w:br/>
        <w:t>Федеральный закон от 22 декабря 2008 года N 256-ФЗ «О ратификации Соглашения между Правительством Российской Федерации и Правительством Республики Сингапур об избежание двойного налогообложения и предотвращении уклонения от налогообложения в отношении налогов</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доходы».</w:t>
      </w:r>
      <w:r w:rsidRPr="005B57F3">
        <w:rPr>
          <w:rFonts w:ascii="Times New Roman" w:hAnsi="Times New Roman" w:cs="Times New Roman"/>
          <w:sz w:val="20"/>
          <w:szCs w:val="20"/>
        </w:rPr>
        <w:br/>
        <w:t>Федеральный закон от 3 декабря 2008 года N 231-ФЗ «О ратификации Конвенции между Правительством Российской Федерации и Правительством Алжирской Народной Демократической Республики об избежание двойного налогообложения и предотвращении уклонения от налогообложения в отношении налогов на 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Pr="005B57F3">
        <w:rPr>
          <w:rFonts w:ascii="Times New Roman" w:hAnsi="Times New Roman" w:cs="Times New Roman"/>
          <w:sz w:val="20"/>
          <w:szCs w:val="20"/>
        </w:rPr>
        <w:br/>
      </w:r>
      <w:proofErr w:type="gramStart"/>
      <w:r w:rsidRPr="005B57F3">
        <w:rPr>
          <w:rFonts w:ascii="Times New Roman" w:hAnsi="Times New Roman" w:cs="Times New Roman"/>
          <w:sz w:val="20"/>
          <w:szCs w:val="20"/>
        </w:rPr>
        <w:t>Налоговый кодекс Российской Федерации, часть 1 от 31.07.1998г. № 146-ФЗ (статьи 11, 45)</w:t>
      </w:r>
      <w:r w:rsidRPr="005B57F3">
        <w:rPr>
          <w:rFonts w:ascii="Times New Roman" w:hAnsi="Times New Roman" w:cs="Times New Roman"/>
          <w:sz w:val="20"/>
          <w:szCs w:val="20"/>
        </w:rPr>
        <w:br/>
        <w:t>Налоговый кодекс Российской Федерации, часть 2 от 05.08.2000г. № 117-ФЗ (статьи 207,208, 215, 224, 284, 310,</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312)</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Гражданский</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кодекс</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РФ,</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часть</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30</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ноября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1994г.,№</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51-ФЗ</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Гражданский кодекс РФ, часть 3, принята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26</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ноября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2001г.</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146-</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граждан</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Российской</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proofErr w:type="gramEnd"/>
      <w:r w:rsidRPr="005B57F3">
        <w:rPr>
          <w:rFonts w:ascii="Times New Roman" w:hAnsi="Times New Roman" w:cs="Times New Roman"/>
          <w:sz w:val="20"/>
          <w:szCs w:val="20"/>
        </w:rPr>
        <w:br/>
        <w:t>ФЗ «Об акционерных обществах», № 208-ФЗ от 26.12.1995г.</w:t>
      </w:r>
      <w:r w:rsidRPr="005B57F3">
        <w:rPr>
          <w:rFonts w:ascii="Times New Roman" w:hAnsi="Times New Roman" w:cs="Times New Roman"/>
          <w:sz w:val="20"/>
          <w:szCs w:val="20"/>
        </w:rPr>
        <w:br/>
        <w:t>ФЗ «О несостоятельности (банкротстве)» от 26.10.2002г. № 127-ФЗ.</w:t>
      </w:r>
      <w:r w:rsidRPr="005B57F3">
        <w:rPr>
          <w:rFonts w:ascii="Times New Roman" w:hAnsi="Times New Roman" w:cs="Times New Roman"/>
          <w:sz w:val="20"/>
          <w:szCs w:val="20"/>
        </w:rPr>
        <w:br/>
        <w:t>ФЗ «О защите прав и законных интересов инвесторов на рынке ценных бумаг» от 05.03.1999г. № 46-ФЗ.</w:t>
      </w:r>
      <w:r w:rsidRPr="005B57F3">
        <w:rPr>
          <w:rFonts w:ascii="Times New Roman" w:hAnsi="Times New Roman" w:cs="Times New Roman"/>
          <w:sz w:val="20"/>
          <w:szCs w:val="20"/>
        </w:rPr>
        <w:br/>
        <w:t>ФЗ «О рынке ценных бумаг» от 22 апреля 1996г. № 39-ФЗ.</w:t>
      </w:r>
      <w:r w:rsidRPr="005B57F3">
        <w:rPr>
          <w:rFonts w:ascii="Times New Roman" w:hAnsi="Times New Roman" w:cs="Times New Roman"/>
          <w:sz w:val="20"/>
          <w:szCs w:val="20"/>
        </w:rPr>
        <w:br/>
        <w:t>ФЗ «О валютном</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регулировании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валютном</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контроле»</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10.12.2003г.</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173-ФЗ</w:t>
      </w:r>
      <w:r w:rsidR="009F490E" w:rsidRPr="005B57F3">
        <w:rPr>
          <w:rFonts w:ascii="Times New Roman" w:hAnsi="Times New Roman" w:cs="Times New Roman"/>
          <w:sz w:val="20"/>
          <w:szCs w:val="20"/>
        </w:rPr>
        <w:t>.</w:t>
      </w:r>
      <w:r w:rsidR="008B41AF" w:rsidRPr="005B57F3">
        <w:rPr>
          <w:rFonts w:ascii="Times New Roman" w:hAnsi="Times New Roman" w:cs="Times New Roman"/>
          <w:sz w:val="20"/>
          <w:szCs w:val="20"/>
        </w:rPr>
        <w:t xml:space="preserve"> </w:t>
      </w:r>
    </w:p>
    <w:p w:rsidR="000E5F6D" w:rsidRPr="005B57F3" w:rsidRDefault="000E5F6D"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Положение о ведении реестра владельцев именных ценных бумаг, утверждено постановлением ФКЦБ России № 27 от 02 октября 1997г.</w:t>
      </w:r>
    </w:p>
    <w:p w:rsidR="009F490E" w:rsidRPr="005B57F3" w:rsidRDefault="009F490E" w:rsidP="009F490E">
      <w:pPr>
        <w:spacing w:after="0"/>
        <w:ind w:left="284"/>
        <w:jc w:val="both"/>
        <w:rPr>
          <w:rFonts w:ascii="Times New Roman" w:hAnsi="Times New Roman" w:cs="Times New Roman"/>
          <w:sz w:val="20"/>
          <w:szCs w:val="20"/>
        </w:rPr>
      </w:pPr>
    </w:p>
    <w:p w:rsidR="002942D2" w:rsidRPr="005B57F3" w:rsidRDefault="002942D2" w:rsidP="00752E35">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8.7. </w:t>
      </w:r>
      <w:proofErr w:type="gramStart"/>
      <w:r w:rsidRPr="005B57F3">
        <w:rPr>
          <w:rFonts w:ascii="Times New Roman" w:hAnsi="Times New Roman" w:cs="Times New Roman"/>
          <w:b/>
          <w:sz w:val="24"/>
          <w:szCs w:val="24"/>
        </w:rP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2942D2" w:rsidRPr="005B57F3" w:rsidRDefault="002942D2" w:rsidP="00752E35">
      <w:pPr>
        <w:pStyle w:val="ConsPlusNonformat"/>
        <w:ind w:left="284"/>
        <w:jc w:val="both"/>
        <w:outlineLvl w:val="4"/>
        <w:rPr>
          <w:rFonts w:ascii="Times New Roman" w:hAnsi="Times New Roman" w:cs="Times New Roman"/>
          <w:b/>
        </w:rPr>
      </w:pPr>
      <w:bookmarkStart w:id="97" w:name="Par6627"/>
      <w:bookmarkEnd w:id="97"/>
      <w:r w:rsidRPr="005B57F3">
        <w:rPr>
          <w:rFonts w:ascii="Times New Roman" w:hAnsi="Times New Roman" w:cs="Times New Roman"/>
          <w:b/>
        </w:rPr>
        <w:t>8.7.1. Сведения об объявленных и выплаченных дивидендах по акциям эмитента</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2010</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Период:</w:t>
      </w:r>
      <w:r w:rsidRPr="005B57F3">
        <w:rPr>
          <w:rFonts w:ascii="Times New Roman" w:hAnsi="Times New Roman" w:cs="Times New Roman"/>
          <w:bCs/>
          <w:iCs/>
          <w:sz w:val="20"/>
          <w:szCs w:val="20"/>
        </w:rPr>
        <w:t xml:space="preserve"> полный год</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Общее собрание акционеров (участников)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15.06.2011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29.04.2011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протокола:</w:t>
      </w:r>
      <w:r w:rsidRPr="005B57F3">
        <w:rPr>
          <w:rFonts w:ascii="Times New Roman" w:hAnsi="Times New Roman" w:cs="Times New Roman"/>
          <w:bCs/>
          <w:iCs/>
          <w:sz w:val="20"/>
          <w:szCs w:val="20"/>
        </w:rPr>
        <w:t xml:space="preserve"> 17.06.2011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proofErr w:type="gramStart"/>
      <w:r w:rsidRPr="005B57F3">
        <w:rPr>
          <w:rFonts w:ascii="Times New Roman" w:hAnsi="Times New Roman" w:cs="Times New Roman"/>
          <w:bCs/>
          <w:iCs/>
          <w:sz w:val="20"/>
          <w:szCs w:val="20"/>
        </w:rPr>
        <w:t>обыкновенные</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0.511327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304 771 148.151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5B57F3">
        <w:rPr>
          <w:rFonts w:ascii="Times New Roman" w:hAnsi="Times New Roman" w:cs="Times New Roman"/>
          <w:bCs/>
          <w:iCs/>
          <w:sz w:val="20"/>
          <w:szCs w:val="20"/>
        </w:rPr>
        <w:t xml:space="preserve"> 304 771 148.151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привилегированные, тип</w:t>
      </w:r>
      <w:proofErr w:type="gramStart"/>
      <w:r w:rsidRPr="005B57F3">
        <w:rPr>
          <w:rFonts w:ascii="Times New Roman" w:hAnsi="Times New Roman" w:cs="Times New Roman"/>
          <w:bCs/>
          <w:iCs/>
          <w:sz w:val="20"/>
          <w:szCs w:val="20"/>
        </w:rPr>
        <w:t xml:space="preserve"> А</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0.511327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86 410 851.8419</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Срок, отведенный для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 течение 60 дней со дня принятия решения об </w:t>
      </w:r>
      <w:proofErr w:type="gramStart"/>
      <w:r w:rsidRPr="005B57F3">
        <w:rPr>
          <w:rFonts w:ascii="Times New Roman" w:hAnsi="Times New Roman" w:cs="Times New Roman"/>
          <w:bCs/>
          <w:iCs/>
          <w:sz w:val="20"/>
          <w:szCs w:val="20"/>
        </w:rPr>
        <w:t>из</w:t>
      </w:r>
      <w:proofErr w:type="gramEnd"/>
      <w:r w:rsidRPr="005B57F3">
        <w:rPr>
          <w:rFonts w:ascii="Times New Roman" w:hAnsi="Times New Roman" w:cs="Times New Roman"/>
          <w:bCs/>
          <w:iCs/>
          <w:sz w:val="20"/>
          <w:szCs w:val="20"/>
        </w:rPr>
        <w:t xml:space="preserve"> выплате</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sz w:val="20"/>
          <w:szCs w:val="20"/>
        </w:rPr>
        <w:t>Форма и иные условия выплаты объявленных дивидендов по акциям эмитента:</w:t>
      </w:r>
      <w:r w:rsidRPr="005B57F3">
        <w:rPr>
          <w:rFonts w:ascii="Times New Roman" w:hAnsi="Times New Roman" w:cs="Times New Roman"/>
          <w:sz w:val="20"/>
          <w:szCs w:val="20"/>
        </w:rPr>
        <w:br/>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5B57F3" w:rsidRDefault="0017131C" w:rsidP="00752E35">
      <w:pPr>
        <w:spacing w:after="0"/>
        <w:ind w:left="284"/>
        <w:jc w:val="both"/>
        <w:rPr>
          <w:rFonts w:ascii="Times New Roman" w:hAnsi="Times New Roman" w:cs="Times New Roman"/>
          <w:b/>
          <w:u w:val="single"/>
        </w:rPr>
      </w:pP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Период:</w:t>
      </w:r>
      <w:r w:rsidRPr="005B57F3">
        <w:rPr>
          <w:rFonts w:ascii="Times New Roman" w:hAnsi="Times New Roman" w:cs="Times New Roman"/>
          <w:bCs/>
          <w:iCs/>
          <w:sz w:val="20"/>
          <w:szCs w:val="20"/>
        </w:rPr>
        <w:t xml:space="preserve"> 3 мес.</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Внеочередное общее собрание акционеров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29.06.2012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25.05.2012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протокола:</w:t>
      </w:r>
      <w:r w:rsidRPr="005B57F3">
        <w:rPr>
          <w:rFonts w:ascii="Times New Roman" w:hAnsi="Times New Roman" w:cs="Times New Roman"/>
          <w:bCs/>
          <w:iCs/>
          <w:sz w:val="20"/>
          <w:szCs w:val="20"/>
        </w:rPr>
        <w:t xml:space="preserve"> 03.07.2012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14</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привилегированные, тип</w:t>
      </w:r>
      <w:proofErr w:type="gramStart"/>
      <w:r w:rsidRPr="005B57F3">
        <w:rPr>
          <w:rFonts w:ascii="Times New Roman" w:hAnsi="Times New Roman" w:cs="Times New Roman"/>
          <w:bCs/>
          <w:iCs/>
          <w:sz w:val="20"/>
          <w:szCs w:val="20"/>
        </w:rPr>
        <w:t xml:space="preserve"> А</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0.522853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88 358 719.821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5B57F3">
        <w:rPr>
          <w:rFonts w:ascii="Times New Roman" w:hAnsi="Times New Roman" w:cs="Times New Roman"/>
          <w:bCs/>
          <w:iCs/>
          <w:sz w:val="20"/>
          <w:szCs w:val="20"/>
        </w:rPr>
        <w:t xml:space="preserve"> 88 358 719.821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Pr="005B57F3">
        <w:rPr>
          <w:rFonts w:ascii="Times New Roman" w:hAnsi="Times New Roman" w:cs="Times New Roman"/>
          <w:bCs/>
          <w:iCs/>
          <w:sz w:val="20"/>
          <w:szCs w:val="20"/>
        </w:rPr>
        <w:t xml:space="preserve"> Нераспределенная прибыль прошлых лет</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5B57F3">
        <w:rPr>
          <w:rFonts w:ascii="Times New Roman" w:hAnsi="Times New Roman" w:cs="Times New Roman"/>
          <w:bCs/>
          <w:iCs/>
          <w:sz w:val="20"/>
          <w:szCs w:val="20"/>
        </w:rPr>
        <w:t xml:space="preserve"> 100</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proofErr w:type="gramStart"/>
      <w:r w:rsidRPr="005B57F3">
        <w:rPr>
          <w:rFonts w:ascii="Times New Roman" w:hAnsi="Times New Roman" w:cs="Times New Roman"/>
          <w:bCs/>
          <w:iCs/>
          <w:sz w:val="20"/>
          <w:szCs w:val="20"/>
        </w:rPr>
        <w:t>обыкновенные</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0.522853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311 641 280.5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5B57F3">
        <w:rPr>
          <w:rFonts w:ascii="Times New Roman" w:hAnsi="Times New Roman" w:cs="Times New Roman"/>
          <w:bCs/>
          <w:iCs/>
          <w:sz w:val="20"/>
          <w:szCs w:val="20"/>
        </w:rPr>
        <w:t xml:space="preserve"> 311 641 280.5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Pr="005B57F3">
        <w:rPr>
          <w:rFonts w:ascii="Times New Roman" w:hAnsi="Times New Roman" w:cs="Times New Roman"/>
          <w:bCs/>
          <w:iCs/>
          <w:sz w:val="20"/>
          <w:szCs w:val="20"/>
        </w:rPr>
        <w:t xml:space="preserve"> Нераспределенная прибыль прошлых лет</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5B57F3">
        <w:rPr>
          <w:rFonts w:ascii="Times New Roman" w:hAnsi="Times New Roman" w:cs="Times New Roman"/>
          <w:bCs/>
          <w:iCs/>
          <w:sz w:val="20"/>
          <w:szCs w:val="20"/>
        </w:rPr>
        <w:t xml:space="preserve"> 100</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Срок, отведенный для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 течение 60 дней </w:t>
      </w:r>
      <w:proofErr w:type="gramStart"/>
      <w:r w:rsidRPr="005B57F3">
        <w:rPr>
          <w:rFonts w:ascii="Times New Roman" w:hAnsi="Times New Roman" w:cs="Times New Roman"/>
          <w:bCs/>
          <w:iCs/>
          <w:sz w:val="20"/>
          <w:szCs w:val="20"/>
        </w:rPr>
        <w:t>с даты принятия</w:t>
      </w:r>
      <w:proofErr w:type="gramEnd"/>
      <w:r w:rsidRPr="005B57F3">
        <w:rPr>
          <w:rFonts w:ascii="Times New Roman" w:hAnsi="Times New Roman" w:cs="Times New Roman"/>
          <w:bCs/>
          <w:iCs/>
          <w:sz w:val="20"/>
          <w:szCs w:val="20"/>
        </w:rPr>
        <w:t xml:space="preserve"> решения о  выплате</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Форма и иные условия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Выплату произвести в денежной форме</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Период:</w:t>
      </w:r>
      <w:r w:rsidRPr="005B57F3">
        <w:rPr>
          <w:rFonts w:ascii="Times New Roman" w:hAnsi="Times New Roman" w:cs="Times New Roman"/>
          <w:bCs/>
          <w:iCs/>
          <w:sz w:val="20"/>
          <w:szCs w:val="20"/>
        </w:rPr>
        <w:t xml:space="preserve"> полный год</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Общее собрание акционеров (участников)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31.05.2013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16.04.2013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протокола:</w:t>
      </w:r>
      <w:r w:rsidRPr="005B57F3">
        <w:rPr>
          <w:rFonts w:ascii="Times New Roman" w:hAnsi="Times New Roman" w:cs="Times New Roman"/>
          <w:bCs/>
          <w:iCs/>
          <w:sz w:val="20"/>
          <w:szCs w:val="20"/>
        </w:rPr>
        <w:t xml:space="preserve"> 03.06.2013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r w:rsidR="005E2BB2"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ривилегированные, тип</w:t>
      </w:r>
      <w:proofErr w:type="gramStart"/>
      <w:r w:rsidRPr="005B57F3">
        <w:rPr>
          <w:rFonts w:ascii="Times New Roman" w:hAnsi="Times New Roman" w:cs="Times New Roman"/>
          <w:bCs/>
          <w:iCs/>
          <w:sz w:val="20"/>
          <w:szCs w:val="20"/>
        </w:rPr>
        <w:t xml:space="preserve"> А</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0.584147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98 717 012.5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r w:rsidR="005E2BB2" w:rsidRPr="005B57F3">
        <w:rPr>
          <w:rFonts w:ascii="Times New Roman" w:hAnsi="Times New Roman" w:cs="Times New Roman"/>
          <w:bCs/>
          <w:iCs/>
          <w:sz w:val="20"/>
          <w:szCs w:val="20"/>
        </w:rPr>
        <w:t>О</w:t>
      </w:r>
      <w:r w:rsidRPr="005B57F3">
        <w:rPr>
          <w:rFonts w:ascii="Times New Roman" w:hAnsi="Times New Roman" w:cs="Times New Roman"/>
          <w:bCs/>
          <w:iCs/>
          <w:sz w:val="20"/>
          <w:szCs w:val="20"/>
        </w:rPr>
        <w:t>быкновенные</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0.584147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348 174 987.3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Срок, отведенный для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 течение 60 дней с </w:t>
      </w:r>
      <w:r w:rsidR="00752E35" w:rsidRPr="005B57F3">
        <w:rPr>
          <w:rFonts w:ascii="Times New Roman" w:hAnsi="Times New Roman" w:cs="Times New Roman"/>
          <w:bCs/>
          <w:iCs/>
          <w:sz w:val="20"/>
          <w:szCs w:val="20"/>
        </w:rPr>
        <w:t>момента</w:t>
      </w:r>
      <w:r w:rsidRPr="005B57F3">
        <w:rPr>
          <w:rFonts w:ascii="Times New Roman" w:hAnsi="Times New Roman" w:cs="Times New Roman"/>
          <w:bCs/>
          <w:iCs/>
          <w:sz w:val="20"/>
          <w:szCs w:val="20"/>
        </w:rPr>
        <w:t xml:space="preserve"> принятия решения о  выплате</w:t>
      </w:r>
    </w:p>
    <w:p w:rsidR="0017131C" w:rsidRPr="005B57F3" w:rsidRDefault="0017131C" w:rsidP="00752E35">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Форма и иные условия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Выплату произвести в денежной форме</w:t>
      </w:r>
    </w:p>
    <w:p w:rsidR="0017131C" w:rsidRPr="005B57F3" w:rsidRDefault="0017131C" w:rsidP="00752E35">
      <w:pPr>
        <w:spacing w:after="0"/>
        <w:ind w:left="284"/>
        <w:jc w:val="both"/>
        <w:rPr>
          <w:rFonts w:ascii="Times New Roman" w:hAnsi="Times New Roman" w:cs="Times New Roman"/>
          <w:bCs/>
          <w:iCs/>
          <w:sz w:val="20"/>
          <w:szCs w:val="20"/>
        </w:rPr>
      </w:pP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2013</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5B57F3" w:rsidRDefault="0017131C" w:rsidP="00752E35">
      <w:pPr>
        <w:spacing w:after="0"/>
        <w:ind w:left="284"/>
        <w:jc w:val="both"/>
        <w:rPr>
          <w:rFonts w:ascii="Times New Roman" w:hAnsi="Times New Roman" w:cs="Times New Roman"/>
          <w:b/>
          <w:sz w:val="20"/>
          <w:szCs w:val="20"/>
          <w:u w:val="single"/>
        </w:rPr>
      </w:pP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2014</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752E35" w:rsidRPr="005B57F3" w:rsidRDefault="00752E35" w:rsidP="00752E35">
      <w:pPr>
        <w:spacing w:after="0"/>
        <w:ind w:left="284"/>
        <w:jc w:val="both"/>
        <w:rPr>
          <w:rFonts w:ascii="Times New Roman" w:hAnsi="Times New Roman" w:cs="Times New Roman"/>
          <w:b/>
          <w:sz w:val="20"/>
          <w:szCs w:val="20"/>
          <w:u w:val="single"/>
        </w:rPr>
      </w:pPr>
    </w:p>
    <w:p w:rsidR="00752E35" w:rsidRPr="005B57F3" w:rsidRDefault="00752E35"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752E35" w:rsidRPr="005B57F3" w:rsidRDefault="005E2BB2"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Период</w:t>
      </w:r>
      <w:r w:rsidR="00752E35" w:rsidRPr="005B57F3">
        <w:rPr>
          <w:rFonts w:ascii="Times New Roman" w:hAnsi="Times New Roman" w:cs="Times New Roman"/>
          <w:b/>
          <w:sz w:val="20"/>
          <w:szCs w:val="20"/>
          <w:u w:val="single"/>
        </w:rPr>
        <w:t>:</w:t>
      </w:r>
      <w:r w:rsidR="00752E35" w:rsidRPr="005B57F3">
        <w:rPr>
          <w:rFonts w:ascii="Times New Roman" w:hAnsi="Times New Roman" w:cs="Times New Roman"/>
          <w:b/>
          <w:bCs/>
          <w:iCs/>
          <w:sz w:val="20"/>
          <w:szCs w:val="20"/>
          <w:u w:val="single"/>
        </w:rPr>
        <w:t xml:space="preserve">  </w:t>
      </w:r>
      <w:r w:rsidRPr="005B57F3">
        <w:rPr>
          <w:rFonts w:ascii="Times New Roman" w:hAnsi="Times New Roman" w:cs="Times New Roman"/>
          <w:b/>
          <w:bCs/>
          <w:iCs/>
          <w:sz w:val="20"/>
          <w:szCs w:val="20"/>
          <w:u w:val="single"/>
        </w:rPr>
        <w:t>3</w:t>
      </w:r>
      <w:r w:rsidR="00752E35" w:rsidRPr="005B57F3">
        <w:rPr>
          <w:rFonts w:ascii="Times New Roman" w:hAnsi="Times New Roman" w:cs="Times New Roman"/>
          <w:b/>
          <w:bCs/>
          <w:iCs/>
          <w:sz w:val="20"/>
          <w:szCs w:val="20"/>
          <w:u w:val="single"/>
        </w:rPr>
        <w:t xml:space="preserve"> месяц</w:t>
      </w:r>
      <w:r w:rsidRPr="005B57F3">
        <w:rPr>
          <w:rFonts w:ascii="Times New Roman" w:hAnsi="Times New Roman" w:cs="Times New Roman"/>
          <w:b/>
          <w:bCs/>
          <w:iCs/>
          <w:sz w:val="20"/>
          <w:szCs w:val="20"/>
          <w:u w:val="single"/>
        </w:rPr>
        <w:t>а</w:t>
      </w:r>
      <w:r w:rsidR="00752E35" w:rsidRPr="005B57F3">
        <w:rPr>
          <w:rFonts w:ascii="Times New Roman" w:hAnsi="Times New Roman" w:cs="Times New Roman"/>
          <w:b/>
          <w:bCs/>
          <w:iCs/>
          <w:sz w:val="20"/>
          <w:szCs w:val="20"/>
          <w:u w:val="single"/>
        </w:rPr>
        <w:t xml:space="preserve">  2015</w:t>
      </w:r>
    </w:p>
    <w:p w:rsidR="00752E35" w:rsidRPr="005B57F3" w:rsidRDefault="00752E35"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5E2BB2" w:rsidRPr="005B57F3" w:rsidRDefault="005E2BB2" w:rsidP="005E2BB2">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9F490E" w:rsidRPr="005B57F3" w:rsidRDefault="009F490E" w:rsidP="005E2BB2">
      <w:pPr>
        <w:spacing w:after="0"/>
        <w:ind w:left="284"/>
        <w:jc w:val="both"/>
        <w:rPr>
          <w:rFonts w:ascii="Times New Roman" w:hAnsi="Times New Roman" w:cs="Times New Roman"/>
          <w:b/>
          <w:sz w:val="20"/>
          <w:szCs w:val="20"/>
          <w:u w:val="single"/>
        </w:rPr>
      </w:pPr>
    </w:p>
    <w:p w:rsidR="005E2BB2" w:rsidRPr="005B57F3" w:rsidRDefault="005E2BB2" w:rsidP="005E2BB2">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Период:</w:t>
      </w:r>
      <w:r w:rsidRPr="005B57F3">
        <w:rPr>
          <w:rFonts w:ascii="Times New Roman" w:hAnsi="Times New Roman" w:cs="Times New Roman"/>
          <w:b/>
          <w:bCs/>
          <w:iCs/>
          <w:sz w:val="20"/>
          <w:szCs w:val="20"/>
          <w:u w:val="single"/>
        </w:rPr>
        <w:t xml:space="preserve">  6 месяцев  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Общее собрание акционеров (участников)</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29.09.2015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09.10.2015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Дата составления протокола:</w:t>
      </w:r>
      <w:r w:rsidRPr="005B57F3">
        <w:rPr>
          <w:rFonts w:ascii="Times New Roman" w:hAnsi="Times New Roman" w:cs="Times New Roman"/>
          <w:bCs/>
          <w:iCs/>
          <w:sz w:val="20"/>
          <w:szCs w:val="20"/>
        </w:rPr>
        <w:t xml:space="preserve"> 30.09.2015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19</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Привилегированные, тип</w:t>
      </w:r>
      <w:proofErr w:type="gramStart"/>
      <w:r w:rsidRPr="005B57F3">
        <w:rPr>
          <w:rFonts w:ascii="Times New Roman" w:hAnsi="Times New Roman" w:cs="Times New Roman"/>
          <w:bCs/>
          <w:iCs/>
          <w:sz w:val="20"/>
          <w:szCs w:val="20"/>
        </w:rPr>
        <w:t xml:space="preserve"> А</w:t>
      </w:r>
      <w:proofErr w:type="gramEnd"/>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 0,27715538627</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46 837 </w:t>
      </w:r>
      <w:r w:rsidR="00683F2E" w:rsidRPr="005B57F3">
        <w:rPr>
          <w:rFonts w:ascii="Times New Roman" w:hAnsi="Times New Roman" w:cs="Times New Roman"/>
          <w:bCs/>
          <w:iCs/>
          <w:sz w:val="20"/>
          <w:szCs w:val="20"/>
        </w:rPr>
        <w:t xml:space="preserve"> 411,09     </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00683F2E" w:rsidRPr="005B57F3">
        <w:rPr>
          <w:rFonts w:ascii="Times New Roman" w:hAnsi="Times New Roman" w:cs="Times New Roman"/>
          <w:sz w:val="20"/>
          <w:szCs w:val="20"/>
        </w:rPr>
        <w:t xml:space="preserve"> Чистая прибыль</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 %:</w:t>
      </w:r>
      <w:r w:rsidR="00683F2E" w:rsidRPr="005B57F3">
        <w:rPr>
          <w:rFonts w:ascii="Times New Roman" w:hAnsi="Times New Roman" w:cs="Times New Roman"/>
          <w:sz w:val="20"/>
          <w:szCs w:val="20"/>
        </w:rPr>
        <w:t xml:space="preserve"> 100</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5B57F3">
        <w:rPr>
          <w:rFonts w:ascii="Times New Roman" w:hAnsi="Times New Roman" w:cs="Times New Roman"/>
          <w:sz w:val="20"/>
          <w:szCs w:val="20"/>
        </w:rPr>
        <w:t>), %:</w:t>
      </w:r>
      <w:proofErr w:type="gramEnd"/>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Обыкновенные</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w:t>
      </w:r>
      <w:r w:rsidRPr="005B57F3">
        <w:rPr>
          <w:rFonts w:ascii="Times New Roman" w:hAnsi="Times New Roman" w:cs="Times New Roman"/>
          <w:sz w:val="20"/>
          <w:szCs w:val="20"/>
        </w:rPr>
        <w:t>0,27715538627</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00683F2E" w:rsidRPr="005B57F3">
        <w:rPr>
          <w:rFonts w:ascii="Times New Roman" w:hAnsi="Times New Roman" w:cs="Times New Roman"/>
          <w:sz w:val="20"/>
          <w:szCs w:val="20"/>
        </w:rPr>
        <w:t xml:space="preserve"> 165 195 588,89</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00683F2E" w:rsidRPr="005B57F3">
        <w:rPr>
          <w:rFonts w:ascii="Times New Roman" w:hAnsi="Times New Roman" w:cs="Times New Roman"/>
          <w:sz w:val="20"/>
          <w:szCs w:val="20"/>
        </w:rPr>
        <w:t xml:space="preserve"> Чистая прибыль</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 %:</w:t>
      </w:r>
      <w:r w:rsidR="00683F2E" w:rsidRPr="005B57F3">
        <w:rPr>
          <w:rFonts w:ascii="Times New Roman" w:hAnsi="Times New Roman" w:cs="Times New Roman"/>
          <w:sz w:val="20"/>
          <w:szCs w:val="20"/>
        </w:rPr>
        <w:t>100</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Срок (дата) выплаты объявленных дивидендов: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в срок</w:t>
      </w:r>
      <w:r w:rsidR="005B57F3">
        <w:rPr>
          <w:rFonts w:ascii="Times New Roman" w:hAnsi="Times New Roman" w:cs="Times New Roman"/>
          <w:sz w:val="20"/>
          <w:szCs w:val="20"/>
        </w:rPr>
        <w:t>,</w:t>
      </w:r>
      <w:r w:rsidRPr="005B57F3">
        <w:rPr>
          <w:rFonts w:ascii="Times New Roman" w:hAnsi="Times New Roman" w:cs="Times New Roman"/>
          <w:sz w:val="20"/>
          <w:szCs w:val="20"/>
        </w:rPr>
        <w:t xml:space="preserve"> не превышающий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Форма и иные условия выплаты объявленных дивидендов по акциям эмитента: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1. Дивиденды всегда выплачиваются в безналичном порядке.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2.Выплата дивиденда осуществляется обществом или по поручению общества регистратором, осуществляющим ведение реестра акционеров, либо кредитной организацией.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3. Выплата дивидендов в денежной форме физическим лицам, осуществляется путем почтового перевода денежных средств или при наличии соответствующего заявления перечисления денежных средств на их банковские счета. </w:t>
      </w:r>
    </w:p>
    <w:p w:rsidR="00752E35"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Объявленные дивиденды по акциям эмитента выплачены эмитентом не в полном объеме Причины невыплаты объявленных дивидендов: В связи с изменением реквизитов акционеров и не предоставление их регистратору Общества.</w:t>
      </w:r>
    </w:p>
    <w:p w:rsidR="009D5BA5" w:rsidRPr="005B57F3" w:rsidRDefault="009D5BA5" w:rsidP="009D5BA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9D5BA5" w:rsidRPr="005B57F3" w:rsidRDefault="009D5BA5" w:rsidP="009D5BA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Период:</w:t>
      </w:r>
      <w:r w:rsidRPr="005B57F3">
        <w:rPr>
          <w:rFonts w:ascii="Times New Roman" w:hAnsi="Times New Roman" w:cs="Times New Roman"/>
          <w:b/>
          <w:bCs/>
          <w:iCs/>
          <w:sz w:val="20"/>
          <w:szCs w:val="20"/>
          <w:u w:val="single"/>
        </w:rPr>
        <w:t xml:space="preserve">  9 месяца  2015</w:t>
      </w:r>
    </w:p>
    <w:p w:rsidR="00683F2E" w:rsidRPr="005B57F3" w:rsidRDefault="009D5BA5" w:rsidP="009D5BA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9D5BA5" w:rsidRPr="005B57F3" w:rsidRDefault="009D5BA5" w:rsidP="009D5BA5">
      <w:pPr>
        <w:spacing w:after="0"/>
        <w:ind w:left="284"/>
        <w:jc w:val="both"/>
        <w:rPr>
          <w:rFonts w:ascii="Times New Roman" w:hAnsi="Times New Roman" w:cs="Times New Roman"/>
          <w:b/>
          <w:sz w:val="20"/>
          <w:szCs w:val="20"/>
          <w:u w:val="single"/>
        </w:rPr>
      </w:pPr>
    </w:p>
    <w:p w:rsidR="002942D2" w:rsidRPr="005B57F3" w:rsidRDefault="002942D2" w:rsidP="00A76120">
      <w:pPr>
        <w:pStyle w:val="ConsPlusNonformat"/>
        <w:ind w:firstLine="284"/>
        <w:jc w:val="both"/>
        <w:outlineLvl w:val="4"/>
        <w:rPr>
          <w:rFonts w:ascii="Times New Roman" w:hAnsi="Times New Roman" w:cs="Times New Roman"/>
          <w:b/>
          <w:sz w:val="24"/>
          <w:szCs w:val="24"/>
        </w:rPr>
      </w:pPr>
      <w:bookmarkStart w:id="98" w:name="Par6663"/>
      <w:bookmarkEnd w:id="98"/>
      <w:r w:rsidRPr="005B57F3">
        <w:rPr>
          <w:rFonts w:ascii="Times New Roman" w:hAnsi="Times New Roman" w:cs="Times New Roman"/>
          <w:b/>
          <w:sz w:val="24"/>
          <w:szCs w:val="24"/>
        </w:rPr>
        <w:t>8.7.2. Сведения о начисленных и выплаченных доходах по облигациям эмитента</w:t>
      </w:r>
    </w:p>
    <w:p w:rsidR="0017131C" w:rsidRPr="005B57F3" w:rsidRDefault="0017131C" w:rsidP="00A76120">
      <w:pPr>
        <w:pStyle w:val="ConsPlusNonformat"/>
        <w:ind w:firstLine="284"/>
        <w:jc w:val="both"/>
        <w:outlineLvl w:val="3"/>
        <w:rPr>
          <w:rFonts w:ascii="Times New Roman" w:hAnsi="Times New Roman" w:cs="Times New Roman"/>
        </w:rPr>
      </w:pPr>
      <w:bookmarkStart w:id="99" w:name="Par6693"/>
      <w:bookmarkEnd w:id="99"/>
      <w:r w:rsidRPr="005B57F3">
        <w:rPr>
          <w:rFonts w:ascii="Times New Roman" w:hAnsi="Times New Roman" w:cs="Times New Roman"/>
        </w:rPr>
        <w:t>Эмитент н</w:t>
      </w:r>
      <w:r w:rsidR="009D5BA5" w:rsidRPr="005B57F3">
        <w:rPr>
          <w:rFonts w:ascii="Times New Roman" w:hAnsi="Times New Roman" w:cs="Times New Roman"/>
        </w:rPr>
        <w:t>е осуществлял эмиссию облигаций.</w:t>
      </w:r>
    </w:p>
    <w:p w:rsidR="0017131C" w:rsidRPr="005B57F3" w:rsidRDefault="0017131C" w:rsidP="00A76120">
      <w:pPr>
        <w:pStyle w:val="ConsPlusNonformat"/>
        <w:ind w:firstLine="284"/>
        <w:jc w:val="both"/>
        <w:outlineLvl w:val="3"/>
        <w:rPr>
          <w:rFonts w:ascii="Times New Roman" w:hAnsi="Times New Roman" w:cs="Times New Roman"/>
          <w:sz w:val="24"/>
          <w:szCs w:val="24"/>
        </w:rPr>
      </w:pPr>
    </w:p>
    <w:p w:rsidR="002942D2" w:rsidRPr="005B57F3" w:rsidRDefault="002942D2" w:rsidP="00A76120">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8.8. Иные сведения</w:t>
      </w:r>
    </w:p>
    <w:p w:rsidR="002942D2" w:rsidRPr="005B57F3" w:rsidRDefault="0017131C" w:rsidP="00A76120">
      <w:pPr>
        <w:pStyle w:val="ConsPlusNonformat"/>
        <w:ind w:firstLine="284"/>
        <w:jc w:val="both"/>
        <w:rPr>
          <w:rFonts w:ascii="Times New Roman" w:hAnsi="Times New Roman" w:cs="Times New Roman"/>
          <w:sz w:val="24"/>
          <w:szCs w:val="24"/>
        </w:rPr>
      </w:pPr>
      <w:r w:rsidRPr="005B57F3">
        <w:rPr>
          <w:rFonts w:ascii="Times New Roman" w:hAnsi="Times New Roman" w:cs="Times New Roman"/>
        </w:rPr>
        <w:t>Иных сведений нет</w:t>
      </w:r>
      <w:r w:rsidR="002942D2" w:rsidRPr="005B57F3">
        <w:rPr>
          <w:rFonts w:ascii="Times New Roman" w:hAnsi="Times New Roman" w:cs="Times New Roman"/>
          <w:sz w:val="24"/>
          <w:szCs w:val="24"/>
        </w:rPr>
        <w:t>.</w:t>
      </w:r>
    </w:p>
    <w:p w:rsidR="0017131C" w:rsidRPr="005B57F3" w:rsidRDefault="0017131C" w:rsidP="00A76120">
      <w:pPr>
        <w:pStyle w:val="ConsPlusNonformat"/>
        <w:ind w:firstLine="284"/>
        <w:jc w:val="both"/>
        <w:rPr>
          <w:rFonts w:ascii="Times New Roman" w:hAnsi="Times New Roman" w:cs="Times New Roman"/>
          <w:sz w:val="24"/>
          <w:szCs w:val="24"/>
        </w:rPr>
      </w:pPr>
    </w:p>
    <w:p w:rsidR="002942D2" w:rsidRPr="005B57F3" w:rsidRDefault="002942D2" w:rsidP="0017131C">
      <w:pPr>
        <w:pStyle w:val="ConsPlusNonformat"/>
        <w:ind w:left="284"/>
        <w:jc w:val="both"/>
        <w:outlineLvl w:val="3"/>
        <w:rPr>
          <w:rFonts w:ascii="Times New Roman" w:hAnsi="Times New Roman" w:cs="Times New Roman"/>
          <w:b/>
          <w:sz w:val="24"/>
          <w:szCs w:val="24"/>
        </w:rPr>
      </w:pPr>
      <w:bookmarkStart w:id="100" w:name="Par6696"/>
      <w:bookmarkEnd w:id="100"/>
      <w:r w:rsidRPr="005B57F3">
        <w:rPr>
          <w:rFonts w:ascii="Times New Roman" w:hAnsi="Times New Roman" w:cs="Times New Roman"/>
          <w:b/>
          <w:sz w:val="24"/>
          <w:szCs w:val="24"/>
        </w:rPr>
        <w:t>8.9. Сведения о представляемых ценных бумагах и эмитенте представляемых ценных бумаг, право собственности</w:t>
      </w:r>
      <w:r w:rsidR="0017131C" w:rsidRPr="005B57F3">
        <w:rPr>
          <w:rFonts w:ascii="Times New Roman" w:hAnsi="Times New Roman" w:cs="Times New Roman"/>
          <w:b/>
          <w:sz w:val="24"/>
          <w:szCs w:val="24"/>
        </w:rPr>
        <w:t xml:space="preserve">, </w:t>
      </w:r>
      <w:r w:rsidRPr="005B57F3">
        <w:rPr>
          <w:rFonts w:ascii="Times New Roman" w:hAnsi="Times New Roman" w:cs="Times New Roman"/>
          <w:b/>
          <w:sz w:val="24"/>
          <w:szCs w:val="24"/>
        </w:rPr>
        <w:t xml:space="preserve"> на которые удостоверяется российскими депозитарными расписками</w:t>
      </w:r>
    </w:p>
    <w:p w:rsidR="0017131C" w:rsidRPr="005B57F3" w:rsidRDefault="0017131C" w:rsidP="009D5BA5">
      <w:pPr>
        <w:ind w:left="284"/>
        <w:jc w:val="both"/>
        <w:rPr>
          <w:rFonts w:ascii="Times New Roman" w:hAnsi="Times New Roman" w:cs="Times New Roman"/>
          <w:sz w:val="20"/>
          <w:szCs w:val="20"/>
        </w:rPr>
      </w:pPr>
      <w:r w:rsidRPr="005B57F3">
        <w:rPr>
          <w:rFonts w:ascii="Times New Roman" w:hAnsi="Times New Roman" w:cs="Times New Roman"/>
          <w:sz w:val="20"/>
          <w:szCs w:val="2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r w:rsidR="009D5BA5" w:rsidRPr="005B57F3">
        <w:rPr>
          <w:rFonts w:ascii="Times New Roman" w:hAnsi="Times New Roman" w:cs="Times New Roman"/>
          <w:sz w:val="20"/>
          <w:szCs w:val="20"/>
        </w:rPr>
        <w:t>.</w:t>
      </w:r>
    </w:p>
    <w:sectPr w:rsidR="0017131C" w:rsidRPr="005B57F3" w:rsidSect="009B3CDB">
      <w:footerReference w:type="default" r:id="rId14"/>
      <w:pgSz w:w="11906" w:h="16838"/>
      <w:pgMar w:top="720" w:right="849"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A6" w:rsidRDefault="005276A6" w:rsidP="009B3CDB">
      <w:pPr>
        <w:spacing w:after="0" w:line="240" w:lineRule="auto"/>
      </w:pPr>
      <w:r>
        <w:separator/>
      </w:r>
    </w:p>
  </w:endnote>
  <w:endnote w:type="continuationSeparator" w:id="0">
    <w:p w:rsidR="005276A6" w:rsidRDefault="005276A6" w:rsidP="009B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CYR">
    <w:panose1 w:val="00000000000000000000"/>
    <w:charset w:val="CC"/>
    <w:family w:val="swiss"/>
    <w:notTrueType/>
    <w:pitch w:val="variable"/>
    <w:sig w:usb0="00000203" w:usb1="00000000" w:usb2="00000000" w:usb3="00000000" w:csb0="00000005" w:csb1="00000000"/>
  </w:font>
  <w:font w:name="Helv">
    <w:altName w:val="Arial"/>
    <w:panose1 w:val="020B0604020202030204"/>
    <w:charset w:val="00"/>
    <w:family w:val="swiss"/>
    <w:notTrueType/>
    <w:pitch w:val="variable"/>
    <w:sig w:usb0="00000003" w:usb1="00000000" w:usb2="00000000" w:usb3="00000000" w:csb0="00000001" w:csb1="00000000"/>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18302"/>
      <w:docPartObj>
        <w:docPartGallery w:val="Page Numbers (Bottom of Page)"/>
        <w:docPartUnique/>
      </w:docPartObj>
    </w:sdtPr>
    <w:sdtContent>
      <w:p w:rsidR="0051056C" w:rsidRDefault="0051056C">
        <w:pPr>
          <w:pStyle w:val="af2"/>
          <w:jc w:val="center"/>
        </w:pPr>
        <w:r>
          <w:fldChar w:fldCharType="begin"/>
        </w:r>
        <w:r>
          <w:instrText>PAGE   \* MERGEFORMAT</w:instrText>
        </w:r>
        <w:r>
          <w:fldChar w:fldCharType="separate"/>
        </w:r>
        <w:r w:rsidR="00EF35ED">
          <w:rPr>
            <w:noProof/>
          </w:rPr>
          <w:t>3</w:t>
        </w:r>
        <w:r>
          <w:fldChar w:fldCharType="end"/>
        </w:r>
      </w:p>
    </w:sdtContent>
  </w:sdt>
  <w:p w:rsidR="0051056C" w:rsidRDefault="0051056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A6" w:rsidRDefault="005276A6" w:rsidP="009B3CDB">
      <w:pPr>
        <w:spacing w:after="0" w:line="240" w:lineRule="auto"/>
      </w:pPr>
      <w:r>
        <w:separator/>
      </w:r>
    </w:p>
  </w:footnote>
  <w:footnote w:type="continuationSeparator" w:id="0">
    <w:p w:rsidR="005276A6" w:rsidRDefault="005276A6" w:rsidP="009B3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610"/>
    <w:multiLevelType w:val="hybridMultilevel"/>
    <w:tmpl w:val="6AAE00C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11D2B21"/>
    <w:multiLevelType w:val="hybridMultilevel"/>
    <w:tmpl w:val="EE92E704"/>
    <w:lvl w:ilvl="0" w:tplc="04190001">
      <w:start w:val="1"/>
      <w:numFmt w:val="bullet"/>
      <w:lvlText w:val=""/>
      <w:lvlJc w:val="left"/>
      <w:pPr>
        <w:ind w:left="1406" w:hanging="555"/>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4EE20EF"/>
    <w:multiLevelType w:val="hybridMultilevel"/>
    <w:tmpl w:val="4BF45BB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1F680DD8"/>
    <w:multiLevelType w:val="hybridMultilevel"/>
    <w:tmpl w:val="8A24E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B4B0CEA"/>
    <w:multiLevelType w:val="hybridMultilevel"/>
    <w:tmpl w:val="393864F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
    <w:nsid w:val="33771B6C"/>
    <w:multiLevelType w:val="hybridMultilevel"/>
    <w:tmpl w:val="67F6C494"/>
    <w:lvl w:ilvl="0" w:tplc="04190017">
      <w:start w:val="1"/>
      <w:numFmt w:val="lowerLetter"/>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DC1202"/>
    <w:multiLevelType w:val="hybridMultilevel"/>
    <w:tmpl w:val="8CAAD93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40F07632"/>
    <w:multiLevelType w:val="hybridMultilevel"/>
    <w:tmpl w:val="81C60308"/>
    <w:lvl w:ilvl="0" w:tplc="0212B7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097719B"/>
    <w:multiLevelType w:val="hybridMultilevel"/>
    <w:tmpl w:val="4F9A42B0"/>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9">
    <w:nsid w:val="605F581A"/>
    <w:multiLevelType w:val="hybridMultilevel"/>
    <w:tmpl w:val="6338D4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436327B"/>
    <w:multiLevelType w:val="hybridMultilevel"/>
    <w:tmpl w:val="9C76F354"/>
    <w:lvl w:ilvl="0" w:tplc="0212B78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6F5091A"/>
    <w:multiLevelType w:val="hybridMultilevel"/>
    <w:tmpl w:val="C846AFF4"/>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7917EDC"/>
    <w:multiLevelType w:val="hybridMultilevel"/>
    <w:tmpl w:val="4492220E"/>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A4476D8"/>
    <w:multiLevelType w:val="hybridMultilevel"/>
    <w:tmpl w:val="0EF65FF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705D783A"/>
    <w:multiLevelType w:val="hybridMultilevel"/>
    <w:tmpl w:val="896EA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855F08"/>
    <w:multiLevelType w:val="hybridMultilevel"/>
    <w:tmpl w:val="1D8CF504"/>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EBB1497"/>
    <w:multiLevelType w:val="hybridMultilevel"/>
    <w:tmpl w:val="2736A738"/>
    <w:lvl w:ilvl="0" w:tplc="AC9EBD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8"/>
  </w:num>
  <w:num w:numId="8">
    <w:abstractNumId w:val="14"/>
  </w:num>
  <w:num w:numId="9">
    <w:abstractNumId w:val="3"/>
  </w:num>
  <w:num w:numId="10">
    <w:abstractNumId w:val="9"/>
  </w:num>
  <w:num w:numId="11">
    <w:abstractNumId w:val="6"/>
  </w:num>
  <w:num w:numId="12">
    <w:abstractNumId w:val="0"/>
  </w:num>
  <w:num w:numId="13">
    <w:abstractNumId w:val="13"/>
  </w:num>
  <w:num w:numId="14">
    <w:abstractNumId w:val="2"/>
  </w:num>
  <w:num w:numId="15">
    <w:abstractNumId w:val="12"/>
  </w:num>
  <w:num w:numId="16">
    <w:abstractNumId w:val="5"/>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D2"/>
    <w:rsid w:val="000037B9"/>
    <w:rsid w:val="000115F2"/>
    <w:rsid w:val="00023D99"/>
    <w:rsid w:val="00045EEA"/>
    <w:rsid w:val="000711F6"/>
    <w:rsid w:val="00073BE6"/>
    <w:rsid w:val="00090F74"/>
    <w:rsid w:val="00093092"/>
    <w:rsid w:val="000B2889"/>
    <w:rsid w:val="000D1446"/>
    <w:rsid w:val="000E5F6D"/>
    <w:rsid w:val="0011200C"/>
    <w:rsid w:val="00162238"/>
    <w:rsid w:val="00163D68"/>
    <w:rsid w:val="0017131C"/>
    <w:rsid w:val="001801B1"/>
    <w:rsid w:val="001B0194"/>
    <w:rsid w:val="001D078E"/>
    <w:rsid w:val="001D6B62"/>
    <w:rsid w:val="001E743D"/>
    <w:rsid w:val="00205909"/>
    <w:rsid w:val="00211FEF"/>
    <w:rsid w:val="002155C0"/>
    <w:rsid w:val="00222154"/>
    <w:rsid w:val="002249B3"/>
    <w:rsid w:val="00227290"/>
    <w:rsid w:val="0023785B"/>
    <w:rsid w:val="002408AD"/>
    <w:rsid w:val="00243CBC"/>
    <w:rsid w:val="00254D01"/>
    <w:rsid w:val="002704EB"/>
    <w:rsid w:val="0029303B"/>
    <w:rsid w:val="002942D2"/>
    <w:rsid w:val="002D418B"/>
    <w:rsid w:val="002E19E1"/>
    <w:rsid w:val="002E59C1"/>
    <w:rsid w:val="003271EF"/>
    <w:rsid w:val="003405D8"/>
    <w:rsid w:val="00341B3B"/>
    <w:rsid w:val="00362790"/>
    <w:rsid w:val="00384168"/>
    <w:rsid w:val="00390FBB"/>
    <w:rsid w:val="00396B69"/>
    <w:rsid w:val="003A4021"/>
    <w:rsid w:val="003A4C60"/>
    <w:rsid w:val="003B3C56"/>
    <w:rsid w:val="003C691A"/>
    <w:rsid w:val="003D3866"/>
    <w:rsid w:val="003D68EB"/>
    <w:rsid w:val="003F450F"/>
    <w:rsid w:val="00430CBF"/>
    <w:rsid w:val="0043749F"/>
    <w:rsid w:val="0044007A"/>
    <w:rsid w:val="00440C9A"/>
    <w:rsid w:val="00446A62"/>
    <w:rsid w:val="00466455"/>
    <w:rsid w:val="00470F0B"/>
    <w:rsid w:val="004B3BE7"/>
    <w:rsid w:val="004C233D"/>
    <w:rsid w:val="004C7726"/>
    <w:rsid w:val="004E087A"/>
    <w:rsid w:val="004E35E2"/>
    <w:rsid w:val="004F200A"/>
    <w:rsid w:val="004F30AE"/>
    <w:rsid w:val="004F620D"/>
    <w:rsid w:val="0051056C"/>
    <w:rsid w:val="0051075D"/>
    <w:rsid w:val="00525A3E"/>
    <w:rsid w:val="005276A6"/>
    <w:rsid w:val="00544760"/>
    <w:rsid w:val="005467C5"/>
    <w:rsid w:val="005470B0"/>
    <w:rsid w:val="00547458"/>
    <w:rsid w:val="00550C03"/>
    <w:rsid w:val="00552B6F"/>
    <w:rsid w:val="005537AB"/>
    <w:rsid w:val="005737C2"/>
    <w:rsid w:val="00574A2F"/>
    <w:rsid w:val="0058084C"/>
    <w:rsid w:val="005872E8"/>
    <w:rsid w:val="0059592E"/>
    <w:rsid w:val="005B4ABF"/>
    <w:rsid w:val="005B57F3"/>
    <w:rsid w:val="005C1AE7"/>
    <w:rsid w:val="005E2BB2"/>
    <w:rsid w:val="005E73A3"/>
    <w:rsid w:val="005F31CD"/>
    <w:rsid w:val="005F7E49"/>
    <w:rsid w:val="0060221D"/>
    <w:rsid w:val="00615C3B"/>
    <w:rsid w:val="00624A57"/>
    <w:rsid w:val="00634F8E"/>
    <w:rsid w:val="006430A5"/>
    <w:rsid w:val="00655AEA"/>
    <w:rsid w:val="00680C6D"/>
    <w:rsid w:val="00683A26"/>
    <w:rsid w:val="00683F2E"/>
    <w:rsid w:val="00686E85"/>
    <w:rsid w:val="006928E6"/>
    <w:rsid w:val="006C6CAE"/>
    <w:rsid w:val="006E3CA8"/>
    <w:rsid w:val="006F3AE9"/>
    <w:rsid w:val="007021A2"/>
    <w:rsid w:val="00721BC5"/>
    <w:rsid w:val="00737F21"/>
    <w:rsid w:val="00741C84"/>
    <w:rsid w:val="00751824"/>
    <w:rsid w:val="00751997"/>
    <w:rsid w:val="00752E35"/>
    <w:rsid w:val="00757E77"/>
    <w:rsid w:val="007726CD"/>
    <w:rsid w:val="00777FCF"/>
    <w:rsid w:val="00783E49"/>
    <w:rsid w:val="0078494C"/>
    <w:rsid w:val="00785214"/>
    <w:rsid w:val="007915F9"/>
    <w:rsid w:val="007916E4"/>
    <w:rsid w:val="007B468F"/>
    <w:rsid w:val="007E77D0"/>
    <w:rsid w:val="007F4393"/>
    <w:rsid w:val="007F4730"/>
    <w:rsid w:val="007F4B7E"/>
    <w:rsid w:val="00802B00"/>
    <w:rsid w:val="008036E1"/>
    <w:rsid w:val="00811F0E"/>
    <w:rsid w:val="00833726"/>
    <w:rsid w:val="0084249B"/>
    <w:rsid w:val="00842806"/>
    <w:rsid w:val="00850261"/>
    <w:rsid w:val="00860C85"/>
    <w:rsid w:val="008739A8"/>
    <w:rsid w:val="0087575D"/>
    <w:rsid w:val="008843D3"/>
    <w:rsid w:val="008A51C2"/>
    <w:rsid w:val="008B41AF"/>
    <w:rsid w:val="008D3AB6"/>
    <w:rsid w:val="008D5F15"/>
    <w:rsid w:val="008E6BC8"/>
    <w:rsid w:val="009270BA"/>
    <w:rsid w:val="00940AF8"/>
    <w:rsid w:val="009439FF"/>
    <w:rsid w:val="00952BC6"/>
    <w:rsid w:val="0095476E"/>
    <w:rsid w:val="00972615"/>
    <w:rsid w:val="009832F1"/>
    <w:rsid w:val="00992C40"/>
    <w:rsid w:val="009A0C90"/>
    <w:rsid w:val="009B14A1"/>
    <w:rsid w:val="009B275B"/>
    <w:rsid w:val="009B3CDB"/>
    <w:rsid w:val="009B4D3D"/>
    <w:rsid w:val="009B579C"/>
    <w:rsid w:val="009C7BA8"/>
    <w:rsid w:val="009D4B07"/>
    <w:rsid w:val="009D5BA5"/>
    <w:rsid w:val="009F490E"/>
    <w:rsid w:val="00A0176E"/>
    <w:rsid w:val="00A13783"/>
    <w:rsid w:val="00A1573B"/>
    <w:rsid w:val="00A3674D"/>
    <w:rsid w:val="00A54812"/>
    <w:rsid w:val="00A76120"/>
    <w:rsid w:val="00AA244F"/>
    <w:rsid w:val="00AA2D4A"/>
    <w:rsid w:val="00AA7C14"/>
    <w:rsid w:val="00AB232C"/>
    <w:rsid w:val="00AD02D1"/>
    <w:rsid w:val="00AD16B3"/>
    <w:rsid w:val="00AE2BA9"/>
    <w:rsid w:val="00AF3A3C"/>
    <w:rsid w:val="00AF45CB"/>
    <w:rsid w:val="00B01E8F"/>
    <w:rsid w:val="00B05D7B"/>
    <w:rsid w:val="00B06A79"/>
    <w:rsid w:val="00B11FF0"/>
    <w:rsid w:val="00B17A92"/>
    <w:rsid w:val="00B231E4"/>
    <w:rsid w:val="00B32657"/>
    <w:rsid w:val="00B32797"/>
    <w:rsid w:val="00B35575"/>
    <w:rsid w:val="00B357C7"/>
    <w:rsid w:val="00B425E4"/>
    <w:rsid w:val="00B51D3F"/>
    <w:rsid w:val="00B72173"/>
    <w:rsid w:val="00B76062"/>
    <w:rsid w:val="00BA4433"/>
    <w:rsid w:val="00BB4CCA"/>
    <w:rsid w:val="00BC1A04"/>
    <w:rsid w:val="00BC38F2"/>
    <w:rsid w:val="00BD0D3F"/>
    <w:rsid w:val="00BE51F7"/>
    <w:rsid w:val="00BF51CB"/>
    <w:rsid w:val="00C04D3F"/>
    <w:rsid w:val="00C12C57"/>
    <w:rsid w:val="00C25059"/>
    <w:rsid w:val="00C350AB"/>
    <w:rsid w:val="00C53E35"/>
    <w:rsid w:val="00CA708E"/>
    <w:rsid w:val="00CB5F34"/>
    <w:rsid w:val="00CC19C9"/>
    <w:rsid w:val="00CD049E"/>
    <w:rsid w:val="00CD5434"/>
    <w:rsid w:val="00CD68E7"/>
    <w:rsid w:val="00CF54C8"/>
    <w:rsid w:val="00CF5B7E"/>
    <w:rsid w:val="00D02D5F"/>
    <w:rsid w:val="00D06F35"/>
    <w:rsid w:val="00D21032"/>
    <w:rsid w:val="00D36331"/>
    <w:rsid w:val="00D43F08"/>
    <w:rsid w:val="00D45A03"/>
    <w:rsid w:val="00D52F20"/>
    <w:rsid w:val="00D96F54"/>
    <w:rsid w:val="00D97F82"/>
    <w:rsid w:val="00DA37B2"/>
    <w:rsid w:val="00DA5165"/>
    <w:rsid w:val="00DC59FF"/>
    <w:rsid w:val="00DC71E3"/>
    <w:rsid w:val="00E022F9"/>
    <w:rsid w:val="00E31D35"/>
    <w:rsid w:val="00E32341"/>
    <w:rsid w:val="00E3323F"/>
    <w:rsid w:val="00E37591"/>
    <w:rsid w:val="00E57FA4"/>
    <w:rsid w:val="00EB03CA"/>
    <w:rsid w:val="00EC3747"/>
    <w:rsid w:val="00EC6A7A"/>
    <w:rsid w:val="00ED4E25"/>
    <w:rsid w:val="00ED62E4"/>
    <w:rsid w:val="00EE69AD"/>
    <w:rsid w:val="00EF0007"/>
    <w:rsid w:val="00EF35ED"/>
    <w:rsid w:val="00F02541"/>
    <w:rsid w:val="00F046D2"/>
    <w:rsid w:val="00F07A8E"/>
    <w:rsid w:val="00F1719E"/>
    <w:rsid w:val="00F32822"/>
    <w:rsid w:val="00F442F9"/>
    <w:rsid w:val="00F45523"/>
    <w:rsid w:val="00F47045"/>
    <w:rsid w:val="00F51AF8"/>
    <w:rsid w:val="00F5475B"/>
    <w:rsid w:val="00F55BD7"/>
    <w:rsid w:val="00F76272"/>
    <w:rsid w:val="00FA15B2"/>
    <w:rsid w:val="00FB2AA8"/>
    <w:rsid w:val="00FC59CB"/>
    <w:rsid w:val="00FE40F5"/>
    <w:rsid w:val="00FF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 w:type="character" w:styleId="af4">
    <w:name w:val="page number"/>
    <w:basedOn w:val="a0"/>
    <w:rsid w:val="00D02D5F"/>
  </w:style>
  <w:style w:type="paragraph" w:styleId="af5">
    <w:name w:val="Body Text"/>
    <w:basedOn w:val="a"/>
    <w:link w:val="af6"/>
    <w:uiPriority w:val="99"/>
    <w:semiHidden/>
    <w:unhideWhenUsed/>
    <w:rsid w:val="00EE69AD"/>
    <w:pPr>
      <w:spacing w:after="120"/>
    </w:pPr>
  </w:style>
  <w:style w:type="character" w:customStyle="1" w:styleId="af6">
    <w:name w:val="Основной текст Знак"/>
    <w:basedOn w:val="a0"/>
    <w:link w:val="af5"/>
    <w:uiPriority w:val="99"/>
    <w:semiHidden/>
    <w:rsid w:val="00EE69AD"/>
    <w:rPr>
      <w:rFonts w:eastAsiaTheme="minorEastAsia"/>
      <w:lang w:eastAsia="ru-RU"/>
    </w:rPr>
  </w:style>
  <w:style w:type="paragraph" w:styleId="31">
    <w:name w:val="Body Text Indent 3"/>
    <w:basedOn w:val="a"/>
    <w:link w:val="32"/>
    <w:uiPriority w:val="99"/>
    <w:semiHidden/>
    <w:unhideWhenUsed/>
    <w:rsid w:val="00205909"/>
    <w:pPr>
      <w:spacing w:after="120"/>
      <w:ind w:left="283"/>
    </w:pPr>
    <w:rPr>
      <w:sz w:val="16"/>
      <w:szCs w:val="16"/>
    </w:rPr>
  </w:style>
  <w:style w:type="character" w:customStyle="1" w:styleId="32">
    <w:name w:val="Основной текст с отступом 3 Знак"/>
    <w:basedOn w:val="a0"/>
    <w:link w:val="31"/>
    <w:uiPriority w:val="99"/>
    <w:semiHidden/>
    <w:rsid w:val="00205909"/>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 w:type="character" w:styleId="af4">
    <w:name w:val="page number"/>
    <w:basedOn w:val="a0"/>
    <w:rsid w:val="00D02D5F"/>
  </w:style>
  <w:style w:type="paragraph" w:styleId="af5">
    <w:name w:val="Body Text"/>
    <w:basedOn w:val="a"/>
    <w:link w:val="af6"/>
    <w:uiPriority w:val="99"/>
    <w:semiHidden/>
    <w:unhideWhenUsed/>
    <w:rsid w:val="00EE69AD"/>
    <w:pPr>
      <w:spacing w:after="120"/>
    </w:pPr>
  </w:style>
  <w:style w:type="character" w:customStyle="1" w:styleId="af6">
    <w:name w:val="Основной текст Знак"/>
    <w:basedOn w:val="a0"/>
    <w:link w:val="af5"/>
    <w:uiPriority w:val="99"/>
    <w:semiHidden/>
    <w:rsid w:val="00EE69AD"/>
    <w:rPr>
      <w:rFonts w:eastAsiaTheme="minorEastAsia"/>
      <w:lang w:eastAsia="ru-RU"/>
    </w:rPr>
  </w:style>
  <w:style w:type="paragraph" w:styleId="31">
    <w:name w:val="Body Text Indent 3"/>
    <w:basedOn w:val="a"/>
    <w:link w:val="32"/>
    <w:uiPriority w:val="99"/>
    <w:semiHidden/>
    <w:unhideWhenUsed/>
    <w:rsid w:val="00205909"/>
    <w:pPr>
      <w:spacing w:after="120"/>
      <w:ind w:left="283"/>
    </w:pPr>
    <w:rPr>
      <w:sz w:val="16"/>
      <w:szCs w:val="16"/>
    </w:rPr>
  </w:style>
  <w:style w:type="character" w:customStyle="1" w:styleId="32">
    <w:name w:val="Основной текст с отступом 3 Знак"/>
    <w:basedOn w:val="a0"/>
    <w:link w:val="31"/>
    <w:uiPriority w:val="99"/>
    <w:semiHidden/>
    <w:rsid w:val="00205909"/>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016">
      <w:bodyDiv w:val="1"/>
      <w:marLeft w:val="0"/>
      <w:marRight w:val="0"/>
      <w:marTop w:val="0"/>
      <w:marBottom w:val="0"/>
      <w:divBdr>
        <w:top w:val="none" w:sz="0" w:space="0" w:color="auto"/>
        <w:left w:val="none" w:sz="0" w:space="0" w:color="auto"/>
        <w:bottom w:val="none" w:sz="0" w:space="0" w:color="auto"/>
        <w:right w:val="none" w:sz="0" w:space="0" w:color="auto"/>
      </w:divBdr>
    </w:div>
    <w:div w:id="30883698">
      <w:bodyDiv w:val="1"/>
      <w:marLeft w:val="0"/>
      <w:marRight w:val="0"/>
      <w:marTop w:val="0"/>
      <w:marBottom w:val="0"/>
      <w:divBdr>
        <w:top w:val="none" w:sz="0" w:space="0" w:color="auto"/>
        <w:left w:val="none" w:sz="0" w:space="0" w:color="auto"/>
        <w:bottom w:val="none" w:sz="0" w:space="0" w:color="auto"/>
        <w:right w:val="none" w:sz="0" w:space="0" w:color="auto"/>
      </w:divBdr>
    </w:div>
    <w:div w:id="136343070">
      <w:bodyDiv w:val="1"/>
      <w:marLeft w:val="0"/>
      <w:marRight w:val="0"/>
      <w:marTop w:val="0"/>
      <w:marBottom w:val="0"/>
      <w:divBdr>
        <w:top w:val="none" w:sz="0" w:space="0" w:color="auto"/>
        <w:left w:val="none" w:sz="0" w:space="0" w:color="auto"/>
        <w:bottom w:val="none" w:sz="0" w:space="0" w:color="auto"/>
        <w:right w:val="none" w:sz="0" w:space="0" w:color="auto"/>
      </w:divBdr>
    </w:div>
    <w:div w:id="147867980">
      <w:bodyDiv w:val="1"/>
      <w:marLeft w:val="0"/>
      <w:marRight w:val="0"/>
      <w:marTop w:val="0"/>
      <w:marBottom w:val="0"/>
      <w:divBdr>
        <w:top w:val="none" w:sz="0" w:space="0" w:color="auto"/>
        <w:left w:val="none" w:sz="0" w:space="0" w:color="auto"/>
        <w:bottom w:val="none" w:sz="0" w:space="0" w:color="auto"/>
        <w:right w:val="none" w:sz="0" w:space="0" w:color="auto"/>
      </w:divBdr>
    </w:div>
    <w:div w:id="199515907">
      <w:bodyDiv w:val="1"/>
      <w:marLeft w:val="0"/>
      <w:marRight w:val="0"/>
      <w:marTop w:val="0"/>
      <w:marBottom w:val="0"/>
      <w:divBdr>
        <w:top w:val="none" w:sz="0" w:space="0" w:color="auto"/>
        <w:left w:val="none" w:sz="0" w:space="0" w:color="auto"/>
        <w:bottom w:val="none" w:sz="0" w:space="0" w:color="auto"/>
        <w:right w:val="none" w:sz="0" w:space="0" w:color="auto"/>
      </w:divBdr>
    </w:div>
    <w:div w:id="218908057">
      <w:bodyDiv w:val="1"/>
      <w:marLeft w:val="0"/>
      <w:marRight w:val="0"/>
      <w:marTop w:val="0"/>
      <w:marBottom w:val="0"/>
      <w:divBdr>
        <w:top w:val="none" w:sz="0" w:space="0" w:color="auto"/>
        <w:left w:val="none" w:sz="0" w:space="0" w:color="auto"/>
        <w:bottom w:val="none" w:sz="0" w:space="0" w:color="auto"/>
        <w:right w:val="none" w:sz="0" w:space="0" w:color="auto"/>
      </w:divBdr>
    </w:div>
    <w:div w:id="231425345">
      <w:bodyDiv w:val="1"/>
      <w:marLeft w:val="0"/>
      <w:marRight w:val="0"/>
      <w:marTop w:val="0"/>
      <w:marBottom w:val="0"/>
      <w:divBdr>
        <w:top w:val="none" w:sz="0" w:space="0" w:color="auto"/>
        <w:left w:val="none" w:sz="0" w:space="0" w:color="auto"/>
        <w:bottom w:val="none" w:sz="0" w:space="0" w:color="auto"/>
        <w:right w:val="none" w:sz="0" w:space="0" w:color="auto"/>
      </w:divBdr>
    </w:div>
    <w:div w:id="243146268">
      <w:bodyDiv w:val="1"/>
      <w:marLeft w:val="0"/>
      <w:marRight w:val="0"/>
      <w:marTop w:val="0"/>
      <w:marBottom w:val="0"/>
      <w:divBdr>
        <w:top w:val="none" w:sz="0" w:space="0" w:color="auto"/>
        <w:left w:val="none" w:sz="0" w:space="0" w:color="auto"/>
        <w:bottom w:val="none" w:sz="0" w:space="0" w:color="auto"/>
        <w:right w:val="none" w:sz="0" w:space="0" w:color="auto"/>
      </w:divBdr>
    </w:div>
    <w:div w:id="297533593">
      <w:bodyDiv w:val="1"/>
      <w:marLeft w:val="0"/>
      <w:marRight w:val="0"/>
      <w:marTop w:val="0"/>
      <w:marBottom w:val="0"/>
      <w:divBdr>
        <w:top w:val="none" w:sz="0" w:space="0" w:color="auto"/>
        <w:left w:val="none" w:sz="0" w:space="0" w:color="auto"/>
        <w:bottom w:val="none" w:sz="0" w:space="0" w:color="auto"/>
        <w:right w:val="none" w:sz="0" w:space="0" w:color="auto"/>
      </w:divBdr>
    </w:div>
    <w:div w:id="346907244">
      <w:bodyDiv w:val="1"/>
      <w:marLeft w:val="0"/>
      <w:marRight w:val="0"/>
      <w:marTop w:val="0"/>
      <w:marBottom w:val="0"/>
      <w:divBdr>
        <w:top w:val="none" w:sz="0" w:space="0" w:color="auto"/>
        <w:left w:val="none" w:sz="0" w:space="0" w:color="auto"/>
        <w:bottom w:val="none" w:sz="0" w:space="0" w:color="auto"/>
        <w:right w:val="none" w:sz="0" w:space="0" w:color="auto"/>
      </w:divBdr>
    </w:div>
    <w:div w:id="380248713">
      <w:bodyDiv w:val="1"/>
      <w:marLeft w:val="0"/>
      <w:marRight w:val="0"/>
      <w:marTop w:val="0"/>
      <w:marBottom w:val="0"/>
      <w:divBdr>
        <w:top w:val="none" w:sz="0" w:space="0" w:color="auto"/>
        <w:left w:val="none" w:sz="0" w:space="0" w:color="auto"/>
        <w:bottom w:val="none" w:sz="0" w:space="0" w:color="auto"/>
        <w:right w:val="none" w:sz="0" w:space="0" w:color="auto"/>
      </w:divBdr>
    </w:div>
    <w:div w:id="431705733">
      <w:bodyDiv w:val="1"/>
      <w:marLeft w:val="0"/>
      <w:marRight w:val="0"/>
      <w:marTop w:val="0"/>
      <w:marBottom w:val="0"/>
      <w:divBdr>
        <w:top w:val="none" w:sz="0" w:space="0" w:color="auto"/>
        <w:left w:val="none" w:sz="0" w:space="0" w:color="auto"/>
        <w:bottom w:val="none" w:sz="0" w:space="0" w:color="auto"/>
        <w:right w:val="none" w:sz="0" w:space="0" w:color="auto"/>
      </w:divBdr>
    </w:div>
    <w:div w:id="453251126">
      <w:bodyDiv w:val="1"/>
      <w:marLeft w:val="0"/>
      <w:marRight w:val="0"/>
      <w:marTop w:val="0"/>
      <w:marBottom w:val="0"/>
      <w:divBdr>
        <w:top w:val="none" w:sz="0" w:space="0" w:color="auto"/>
        <w:left w:val="none" w:sz="0" w:space="0" w:color="auto"/>
        <w:bottom w:val="none" w:sz="0" w:space="0" w:color="auto"/>
        <w:right w:val="none" w:sz="0" w:space="0" w:color="auto"/>
      </w:divBdr>
    </w:div>
    <w:div w:id="632832955">
      <w:bodyDiv w:val="1"/>
      <w:marLeft w:val="0"/>
      <w:marRight w:val="0"/>
      <w:marTop w:val="0"/>
      <w:marBottom w:val="0"/>
      <w:divBdr>
        <w:top w:val="none" w:sz="0" w:space="0" w:color="auto"/>
        <w:left w:val="none" w:sz="0" w:space="0" w:color="auto"/>
        <w:bottom w:val="none" w:sz="0" w:space="0" w:color="auto"/>
        <w:right w:val="none" w:sz="0" w:space="0" w:color="auto"/>
      </w:divBdr>
    </w:div>
    <w:div w:id="663120111">
      <w:bodyDiv w:val="1"/>
      <w:marLeft w:val="0"/>
      <w:marRight w:val="0"/>
      <w:marTop w:val="0"/>
      <w:marBottom w:val="0"/>
      <w:divBdr>
        <w:top w:val="none" w:sz="0" w:space="0" w:color="auto"/>
        <w:left w:val="none" w:sz="0" w:space="0" w:color="auto"/>
        <w:bottom w:val="none" w:sz="0" w:space="0" w:color="auto"/>
        <w:right w:val="none" w:sz="0" w:space="0" w:color="auto"/>
      </w:divBdr>
    </w:div>
    <w:div w:id="675809106">
      <w:bodyDiv w:val="1"/>
      <w:marLeft w:val="0"/>
      <w:marRight w:val="0"/>
      <w:marTop w:val="0"/>
      <w:marBottom w:val="0"/>
      <w:divBdr>
        <w:top w:val="none" w:sz="0" w:space="0" w:color="auto"/>
        <w:left w:val="none" w:sz="0" w:space="0" w:color="auto"/>
        <w:bottom w:val="none" w:sz="0" w:space="0" w:color="auto"/>
        <w:right w:val="none" w:sz="0" w:space="0" w:color="auto"/>
      </w:divBdr>
    </w:div>
    <w:div w:id="678309834">
      <w:bodyDiv w:val="1"/>
      <w:marLeft w:val="0"/>
      <w:marRight w:val="0"/>
      <w:marTop w:val="0"/>
      <w:marBottom w:val="0"/>
      <w:divBdr>
        <w:top w:val="none" w:sz="0" w:space="0" w:color="auto"/>
        <w:left w:val="none" w:sz="0" w:space="0" w:color="auto"/>
        <w:bottom w:val="none" w:sz="0" w:space="0" w:color="auto"/>
        <w:right w:val="none" w:sz="0" w:space="0" w:color="auto"/>
      </w:divBdr>
    </w:div>
    <w:div w:id="821310070">
      <w:bodyDiv w:val="1"/>
      <w:marLeft w:val="0"/>
      <w:marRight w:val="0"/>
      <w:marTop w:val="0"/>
      <w:marBottom w:val="0"/>
      <w:divBdr>
        <w:top w:val="none" w:sz="0" w:space="0" w:color="auto"/>
        <w:left w:val="none" w:sz="0" w:space="0" w:color="auto"/>
        <w:bottom w:val="none" w:sz="0" w:space="0" w:color="auto"/>
        <w:right w:val="none" w:sz="0" w:space="0" w:color="auto"/>
      </w:divBdr>
    </w:div>
    <w:div w:id="935291844">
      <w:bodyDiv w:val="1"/>
      <w:marLeft w:val="0"/>
      <w:marRight w:val="0"/>
      <w:marTop w:val="0"/>
      <w:marBottom w:val="0"/>
      <w:divBdr>
        <w:top w:val="none" w:sz="0" w:space="0" w:color="auto"/>
        <w:left w:val="none" w:sz="0" w:space="0" w:color="auto"/>
        <w:bottom w:val="none" w:sz="0" w:space="0" w:color="auto"/>
        <w:right w:val="none" w:sz="0" w:space="0" w:color="auto"/>
      </w:divBdr>
    </w:div>
    <w:div w:id="1010570150">
      <w:bodyDiv w:val="1"/>
      <w:marLeft w:val="0"/>
      <w:marRight w:val="0"/>
      <w:marTop w:val="0"/>
      <w:marBottom w:val="0"/>
      <w:divBdr>
        <w:top w:val="none" w:sz="0" w:space="0" w:color="auto"/>
        <w:left w:val="none" w:sz="0" w:space="0" w:color="auto"/>
        <w:bottom w:val="none" w:sz="0" w:space="0" w:color="auto"/>
        <w:right w:val="none" w:sz="0" w:space="0" w:color="auto"/>
      </w:divBdr>
    </w:div>
    <w:div w:id="1045372606">
      <w:bodyDiv w:val="1"/>
      <w:marLeft w:val="0"/>
      <w:marRight w:val="0"/>
      <w:marTop w:val="0"/>
      <w:marBottom w:val="0"/>
      <w:divBdr>
        <w:top w:val="none" w:sz="0" w:space="0" w:color="auto"/>
        <w:left w:val="none" w:sz="0" w:space="0" w:color="auto"/>
        <w:bottom w:val="none" w:sz="0" w:space="0" w:color="auto"/>
        <w:right w:val="none" w:sz="0" w:space="0" w:color="auto"/>
      </w:divBdr>
    </w:div>
    <w:div w:id="1114442012">
      <w:bodyDiv w:val="1"/>
      <w:marLeft w:val="0"/>
      <w:marRight w:val="0"/>
      <w:marTop w:val="0"/>
      <w:marBottom w:val="0"/>
      <w:divBdr>
        <w:top w:val="none" w:sz="0" w:space="0" w:color="auto"/>
        <w:left w:val="none" w:sz="0" w:space="0" w:color="auto"/>
        <w:bottom w:val="none" w:sz="0" w:space="0" w:color="auto"/>
        <w:right w:val="none" w:sz="0" w:space="0" w:color="auto"/>
      </w:divBdr>
    </w:div>
    <w:div w:id="1155151086">
      <w:bodyDiv w:val="1"/>
      <w:marLeft w:val="0"/>
      <w:marRight w:val="0"/>
      <w:marTop w:val="0"/>
      <w:marBottom w:val="0"/>
      <w:divBdr>
        <w:top w:val="none" w:sz="0" w:space="0" w:color="auto"/>
        <w:left w:val="none" w:sz="0" w:space="0" w:color="auto"/>
        <w:bottom w:val="none" w:sz="0" w:space="0" w:color="auto"/>
        <w:right w:val="none" w:sz="0" w:space="0" w:color="auto"/>
      </w:divBdr>
    </w:div>
    <w:div w:id="1155344442">
      <w:bodyDiv w:val="1"/>
      <w:marLeft w:val="0"/>
      <w:marRight w:val="0"/>
      <w:marTop w:val="0"/>
      <w:marBottom w:val="0"/>
      <w:divBdr>
        <w:top w:val="none" w:sz="0" w:space="0" w:color="auto"/>
        <w:left w:val="none" w:sz="0" w:space="0" w:color="auto"/>
        <w:bottom w:val="none" w:sz="0" w:space="0" w:color="auto"/>
        <w:right w:val="none" w:sz="0" w:space="0" w:color="auto"/>
      </w:divBdr>
    </w:div>
    <w:div w:id="1161431222">
      <w:bodyDiv w:val="1"/>
      <w:marLeft w:val="0"/>
      <w:marRight w:val="0"/>
      <w:marTop w:val="0"/>
      <w:marBottom w:val="0"/>
      <w:divBdr>
        <w:top w:val="none" w:sz="0" w:space="0" w:color="auto"/>
        <w:left w:val="none" w:sz="0" w:space="0" w:color="auto"/>
        <w:bottom w:val="none" w:sz="0" w:space="0" w:color="auto"/>
        <w:right w:val="none" w:sz="0" w:space="0" w:color="auto"/>
      </w:divBdr>
    </w:div>
    <w:div w:id="1165047258">
      <w:bodyDiv w:val="1"/>
      <w:marLeft w:val="0"/>
      <w:marRight w:val="0"/>
      <w:marTop w:val="0"/>
      <w:marBottom w:val="0"/>
      <w:divBdr>
        <w:top w:val="none" w:sz="0" w:space="0" w:color="auto"/>
        <w:left w:val="none" w:sz="0" w:space="0" w:color="auto"/>
        <w:bottom w:val="none" w:sz="0" w:space="0" w:color="auto"/>
        <w:right w:val="none" w:sz="0" w:space="0" w:color="auto"/>
      </w:divBdr>
    </w:div>
    <w:div w:id="1187282545">
      <w:bodyDiv w:val="1"/>
      <w:marLeft w:val="0"/>
      <w:marRight w:val="0"/>
      <w:marTop w:val="0"/>
      <w:marBottom w:val="0"/>
      <w:divBdr>
        <w:top w:val="none" w:sz="0" w:space="0" w:color="auto"/>
        <w:left w:val="none" w:sz="0" w:space="0" w:color="auto"/>
        <w:bottom w:val="none" w:sz="0" w:space="0" w:color="auto"/>
        <w:right w:val="none" w:sz="0" w:space="0" w:color="auto"/>
      </w:divBdr>
    </w:div>
    <w:div w:id="1225337463">
      <w:bodyDiv w:val="1"/>
      <w:marLeft w:val="0"/>
      <w:marRight w:val="0"/>
      <w:marTop w:val="0"/>
      <w:marBottom w:val="0"/>
      <w:divBdr>
        <w:top w:val="none" w:sz="0" w:space="0" w:color="auto"/>
        <w:left w:val="none" w:sz="0" w:space="0" w:color="auto"/>
        <w:bottom w:val="none" w:sz="0" w:space="0" w:color="auto"/>
        <w:right w:val="none" w:sz="0" w:space="0" w:color="auto"/>
      </w:divBdr>
    </w:div>
    <w:div w:id="1252082975">
      <w:bodyDiv w:val="1"/>
      <w:marLeft w:val="0"/>
      <w:marRight w:val="0"/>
      <w:marTop w:val="0"/>
      <w:marBottom w:val="0"/>
      <w:divBdr>
        <w:top w:val="none" w:sz="0" w:space="0" w:color="auto"/>
        <w:left w:val="none" w:sz="0" w:space="0" w:color="auto"/>
        <w:bottom w:val="none" w:sz="0" w:space="0" w:color="auto"/>
        <w:right w:val="none" w:sz="0" w:space="0" w:color="auto"/>
      </w:divBdr>
    </w:div>
    <w:div w:id="1286160729">
      <w:bodyDiv w:val="1"/>
      <w:marLeft w:val="0"/>
      <w:marRight w:val="0"/>
      <w:marTop w:val="0"/>
      <w:marBottom w:val="0"/>
      <w:divBdr>
        <w:top w:val="none" w:sz="0" w:space="0" w:color="auto"/>
        <w:left w:val="none" w:sz="0" w:space="0" w:color="auto"/>
        <w:bottom w:val="none" w:sz="0" w:space="0" w:color="auto"/>
        <w:right w:val="none" w:sz="0" w:space="0" w:color="auto"/>
      </w:divBdr>
    </w:div>
    <w:div w:id="1437216752">
      <w:bodyDiv w:val="1"/>
      <w:marLeft w:val="0"/>
      <w:marRight w:val="0"/>
      <w:marTop w:val="0"/>
      <w:marBottom w:val="0"/>
      <w:divBdr>
        <w:top w:val="none" w:sz="0" w:space="0" w:color="auto"/>
        <w:left w:val="none" w:sz="0" w:space="0" w:color="auto"/>
        <w:bottom w:val="none" w:sz="0" w:space="0" w:color="auto"/>
        <w:right w:val="none" w:sz="0" w:space="0" w:color="auto"/>
      </w:divBdr>
    </w:div>
    <w:div w:id="1505432474">
      <w:bodyDiv w:val="1"/>
      <w:marLeft w:val="0"/>
      <w:marRight w:val="0"/>
      <w:marTop w:val="0"/>
      <w:marBottom w:val="0"/>
      <w:divBdr>
        <w:top w:val="none" w:sz="0" w:space="0" w:color="auto"/>
        <w:left w:val="none" w:sz="0" w:space="0" w:color="auto"/>
        <w:bottom w:val="none" w:sz="0" w:space="0" w:color="auto"/>
        <w:right w:val="none" w:sz="0" w:space="0" w:color="auto"/>
      </w:divBdr>
    </w:div>
    <w:div w:id="1568413310">
      <w:bodyDiv w:val="1"/>
      <w:marLeft w:val="0"/>
      <w:marRight w:val="0"/>
      <w:marTop w:val="0"/>
      <w:marBottom w:val="0"/>
      <w:divBdr>
        <w:top w:val="none" w:sz="0" w:space="0" w:color="auto"/>
        <w:left w:val="none" w:sz="0" w:space="0" w:color="auto"/>
        <w:bottom w:val="none" w:sz="0" w:space="0" w:color="auto"/>
        <w:right w:val="none" w:sz="0" w:space="0" w:color="auto"/>
      </w:divBdr>
    </w:div>
    <w:div w:id="1629316006">
      <w:bodyDiv w:val="1"/>
      <w:marLeft w:val="0"/>
      <w:marRight w:val="0"/>
      <w:marTop w:val="0"/>
      <w:marBottom w:val="0"/>
      <w:divBdr>
        <w:top w:val="none" w:sz="0" w:space="0" w:color="auto"/>
        <w:left w:val="none" w:sz="0" w:space="0" w:color="auto"/>
        <w:bottom w:val="none" w:sz="0" w:space="0" w:color="auto"/>
        <w:right w:val="none" w:sz="0" w:space="0" w:color="auto"/>
      </w:divBdr>
    </w:div>
    <w:div w:id="1785224726">
      <w:bodyDiv w:val="1"/>
      <w:marLeft w:val="0"/>
      <w:marRight w:val="0"/>
      <w:marTop w:val="0"/>
      <w:marBottom w:val="0"/>
      <w:divBdr>
        <w:top w:val="none" w:sz="0" w:space="0" w:color="auto"/>
        <w:left w:val="none" w:sz="0" w:space="0" w:color="auto"/>
        <w:bottom w:val="none" w:sz="0" w:space="0" w:color="auto"/>
        <w:right w:val="none" w:sz="0" w:space="0" w:color="auto"/>
      </w:divBdr>
    </w:div>
    <w:div w:id="1815486786">
      <w:bodyDiv w:val="1"/>
      <w:marLeft w:val="0"/>
      <w:marRight w:val="0"/>
      <w:marTop w:val="0"/>
      <w:marBottom w:val="0"/>
      <w:divBdr>
        <w:top w:val="none" w:sz="0" w:space="0" w:color="auto"/>
        <w:left w:val="none" w:sz="0" w:space="0" w:color="auto"/>
        <w:bottom w:val="none" w:sz="0" w:space="0" w:color="auto"/>
        <w:right w:val="none" w:sz="0" w:space="0" w:color="auto"/>
      </w:divBdr>
    </w:div>
    <w:div w:id="1861119304">
      <w:bodyDiv w:val="1"/>
      <w:marLeft w:val="0"/>
      <w:marRight w:val="0"/>
      <w:marTop w:val="0"/>
      <w:marBottom w:val="0"/>
      <w:divBdr>
        <w:top w:val="none" w:sz="0" w:space="0" w:color="auto"/>
        <w:left w:val="none" w:sz="0" w:space="0" w:color="auto"/>
        <w:bottom w:val="none" w:sz="0" w:space="0" w:color="auto"/>
        <w:right w:val="none" w:sz="0" w:space="0" w:color="auto"/>
      </w:divBdr>
    </w:div>
    <w:div w:id="1869369455">
      <w:bodyDiv w:val="1"/>
      <w:marLeft w:val="0"/>
      <w:marRight w:val="0"/>
      <w:marTop w:val="0"/>
      <w:marBottom w:val="0"/>
      <w:divBdr>
        <w:top w:val="none" w:sz="0" w:space="0" w:color="auto"/>
        <w:left w:val="none" w:sz="0" w:space="0" w:color="auto"/>
        <w:bottom w:val="none" w:sz="0" w:space="0" w:color="auto"/>
        <w:right w:val="none" w:sz="0" w:space="0" w:color="auto"/>
      </w:divBdr>
    </w:div>
    <w:div w:id="1954097696">
      <w:bodyDiv w:val="1"/>
      <w:marLeft w:val="0"/>
      <w:marRight w:val="0"/>
      <w:marTop w:val="0"/>
      <w:marBottom w:val="0"/>
      <w:divBdr>
        <w:top w:val="none" w:sz="0" w:space="0" w:color="auto"/>
        <w:left w:val="none" w:sz="0" w:space="0" w:color="auto"/>
        <w:bottom w:val="none" w:sz="0" w:space="0" w:color="auto"/>
        <w:right w:val="none" w:sz="0" w:space="0" w:color="auto"/>
      </w:divBdr>
    </w:div>
    <w:div w:id="1957370488">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
    <w:div w:id="2023236768">
      <w:bodyDiv w:val="1"/>
      <w:marLeft w:val="0"/>
      <w:marRight w:val="0"/>
      <w:marTop w:val="0"/>
      <w:marBottom w:val="0"/>
      <w:divBdr>
        <w:top w:val="none" w:sz="0" w:space="0" w:color="auto"/>
        <w:left w:val="none" w:sz="0" w:space="0" w:color="auto"/>
        <w:bottom w:val="none" w:sz="0" w:space="0" w:color="auto"/>
        <w:right w:val="none" w:sz="0" w:space="0" w:color="auto"/>
      </w:divBdr>
    </w:div>
    <w:div w:id="2100758818">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x.com/" TargetMode="External"/><Relationship Id="rId13" Type="http://schemas.openxmlformats.org/officeDocument/2006/relationships/hyperlink" Target="http://www.krsk-sbi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rsk-sbi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sk-sbi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sk-sbit.ru" TargetMode="External"/><Relationship Id="rId4" Type="http://schemas.openxmlformats.org/officeDocument/2006/relationships/settings" Target="settings.xml"/><Relationship Id="rId9" Type="http://schemas.openxmlformats.org/officeDocument/2006/relationships/hyperlink" Target="http://www.krsk-sbi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69</Pages>
  <Words>33405</Words>
  <Characters>190409</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Красноярскэнергосбыт</Company>
  <LinksUpToDate>false</LinksUpToDate>
  <CharactersWithSpaces>223368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Мицкевич Наталья Евгеньевна</dc:creator>
  <cp:keywords/>
  <dc:description/>
  <cp:lastModifiedBy>_</cp:lastModifiedBy>
  <cp:revision>143</cp:revision>
  <cp:lastPrinted>2015-11-10T07:43:00Z</cp:lastPrinted>
  <dcterms:created xsi:type="dcterms:W3CDTF">2015-05-14T02:49:00Z</dcterms:created>
  <dcterms:modified xsi:type="dcterms:W3CDTF">2015-11-10T07:48:00Z</dcterms:modified>
</cp:coreProperties>
</file>